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9C" w:rsidRPr="00771710" w:rsidRDefault="00D0659C" w:rsidP="00CE63E4">
      <w:pPr>
        <w:ind w:firstLine="720"/>
        <w:jc w:val="right"/>
        <w:rPr>
          <w:i/>
          <w:noProof/>
          <w:color w:val="000000" w:themeColor="text1"/>
          <w:sz w:val="28"/>
          <w:szCs w:val="28"/>
        </w:rPr>
      </w:pPr>
      <w:r w:rsidRPr="00771710">
        <w:rPr>
          <w:i/>
          <w:noProof/>
          <w:color w:val="000000" w:themeColor="text1"/>
          <w:sz w:val="28"/>
          <w:szCs w:val="28"/>
        </w:rPr>
        <w:t>Likumprojekts</w:t>
      </w:r>
    </w:p>
    <w:p w:rsidR="00A26402" w:rsidRPr="00771710" w:rsidRDefault="00A26402" w:rsidP="00CE63E4">
      <w:pPr>
        <w:ind w:firstLine="720"/>
        <w:rPr>
          <w:noProof/>
          <w:color w:val="000000" w:themeColor="text1"/>
          <w:sz w:val="28"/>
          <w:szCs w:val="28"/>
        </w:rPr>
      </w:pPr>
    </w:p>
    <w:p w:rsidR="001937EE" w:rsidRPr="00771710" w:rsidRDefault="001937EE" w:rsidP="00CE63E4">
      <w:pPr>
        <w:ind w:firstLine="720"/>
        <w:rPr>
          <w:noProof/>
          <w:color w:val="000000" w:themeColor="text1"/>
          <w:sz w:val="28"/>
          <w:szCs w:val="28"/>
        </w:rPr>
      </w:pPr>
    </w:p>
    <w:p w:rsidR="00D0659C" w:rsidRPr="00771710" w:rsidRDefault="00D0659C" w:rsidP="00CE63E4">
      <w:pPr>
        <w:spacing w:before="100" w:beforeAutospacing="1"/>
        <w:ind w:firstLine="720"/>
        <w:jc w:val="center"/>
        <w:rPr>
          <w:b/>
          <w:color w:val="000000" w:themeColor="text1"/>
          <w:sz w:val="28"/>
          <w:szCs w:val="28"/>
          <w:lang w:eastAsia="lv-LV"/>
        </w:rPr>
      </w:pPr>
      <w:r w:rsidRPr="00771710">
        <w:rPr>
          <w:b/>
          <w:color w:val="000000" w:themeColor="text1"/>
          <w:sz w:val="28"/>
          <w:szCs w:val="28"/>
          <w:lang w:eastAsia="lv-LV"/>
        </w:rPr>
        <w:t xml:space="preserve">Grozījumi </w:t>
      </w:r>
      <w:r w:rsidR="00560CE0" w:rsidRPr="00771710">
        <w:rPr>
          <w:b/>
          <w:color w:val="000000" w:themeColor="text1"/>
          <w:sz w:val="28"/>
          <w:szCs w:val="28"/>
          <w:lang w:eastAsia="lv-LV"/>
        </w:rPr>
        <w:t>Krimināllikumā</w:t>
      </w:r>
    </w:p>
    <w:p w:rsidR="00556A18" w:rsidRPr="00771710" w:rsidRDefault="00556A18" w:rsidP="00CE63E4">
      <w:pPr>
        <w:spacing w:before="100" w:beforeAutospacing="1"/>
        <w:ind w:firstLine="720"/>
        <w:jc w:val="center"/>
        <w:rPr>
          <w:b/>
          <w:color w:val="000000" w:themeColor="text1"/>
          <w:sz w:val="28"/>
          <w:szCs w:val="28"/>
          <w:lang w:eastAsia="lv-LV"/>
        </w:rPr>
      </w:pPr>
    </w:p>
    <w:p w:rsidR="00556A18" w:rsidRPr="00771710" w:rsidRDefault="00556A18" w:rsidP="00556A18">
      <w:pPr>
        <w:ind w:firstLine="720"/>
        <w:jc w:val="both"/>
        <w:rPr>
          <w:color w:val="000000" w:themeColor="text1"/>
          <w:sz w:val="28"/>
          <w:szCs w:val="28"/>
        </w:rPr>
      </w:pPr>
      <w:r w:rsidRPr="00771710">
        <w:rPr>
          <w:color w:val="000000" w:themeColor="text1"/>
          <w:sz w:val="28"/>
          <w:szCs w:val="28"/>
        </w:rPr>
        <w:t xml:space="preserve">Izdarīt Krimināllikumā </w:t>
      </w:r>
      <w:proofErr w:type="gramStart"/>
      <w:r w:rsidRPr="00771710">
        <w:rPr>
          <w:color w:val="000000" w:themeColor="text1"/>
          <w:sz w:val="28"/>
          <w:szCs w:val="28"/>
        </w:rPr>
        <w:t>(</w:t>
      </w:r>
      <w:proofErr w:type="gramEnd"/>
      <w:r w:rsidRPr="00771710">
        <w:rPr>
          <w:color w:val="000000" w:themeColor="text1"/>
          <w:sz w:val="28"/>
          <w:szCs w:val="28"/>
        </w:rPr>
        <w:t>Latvijas Republikas Saeimas un Ministru Kabineta Ziņotājs, 1998, 15. nr.; 2000, 12., 13. nr.; 2001, 15. nr.; 2002, 11., 16., 22., 23. nr.; 2003, 10., 15. nr.; 2004, 2., 3., 4., 6., 11., 12., 13. nr.; 2005, 2., 11., 12., 13., 20., 21. nr.; 2006, 1., 7., 22. nr.; 2007, 3., 15. nr.; 2008, 3., 24. nr.; 2009, 13., 15., 21. nr.; Latvijas Vēstnesis, 2009, 193. nr.; 2010, 178., 199. nr.; 2011, 99., 117., 148., 199. nr.; 2012, 202. nr.; 2013, 61. nr.; 2014, 66., 70., 105., 204., 214. nr.; 2015, 11., 34., 227, 235. nr.; 2016, 31. nr.) šādus grozījumus:</w:t>
      </w:r>
    </w:p>
    <w:p w:rsidR="00D0659C" w:rsidRPr="00771710" w:rsidRDefault="00D0659C" w:rsidP="00CE63E4">
      <w:pPr>
        <w:spacing w:before="100" w:beforeAutospacing="1"/>
        <w:ind w:firstLine="720"/>
        <w:jc w:val="both"/>
        <w:rPr>
          <w:color w:val="000000" w:themeColor="text1"/>
          <w:sz w:val="28"/>
          <w:szCs w:val="28"/>
          <w:lang w:eastAsia="lv-LV"/>
        </w:rPr>
      </w:pPr>
    </w:p>
    <w:p w:rsidR="00D84F67" w:rsidRPr="00771710" w:rsidRDefault="00D84F67" w:rsidP="00CE63E4">
      <w:pPr>
        <w:tabs>
          <w:tab w:val="left" w:pos="720"/>
        </w:tabs>
        <w:ind w:firstLine="720"/>
        <w:jc w:val="both"/>
        <w:rPr>
          <w:color w:val="000000" w:themeColor="text1"/>
          <w:sz w:val="28"/>
        </w:rPr>
      </w:pPr>
      <w:r w:rsidRPr="00771710">
        <w:rPr>
          <w:color w:val="000000" w:themeColor="text1"/>
          <w:sz w:val="28"/>
        </w:rPr>
        <w:t xml:space="preserve">1. </w:t>
      </w:r>
      <w:proofErr w:type="gramStart"/>
      <w:r w:rsidRPr="00771710">
        <w:rPr>
          <w:color w:val="000000" w:themeColor="text1"/>
          <w:sz w:val="28"/>
        </w:rPr>
        <w:t>48.pantā</w:t>
      </w:r>
      <w:proofErr w:type="gramEnd"/>
      <w:r w:rsidRPr="00771710">
        <w:rPr>
          <w:color w:val="000000" w:themeColor="text1"/>
          <w:sz w:val="28"/>
        </w:rPr>
        <w:t>:</w:t>
      </w:r>
    </w:p>
    <w:p w:rsidR="00D84F67" w:rsidRPr="00771710" w:rsidRDefault="00D84F67" w:rsidP="00CE63E4">
      <w:pPr>
        <w:tabs>
          <w:tab w:val="left" w:pos="720"/>
        </w:tabs>
        <w:ind w:firstLine="720"/>
        <w:jc w:val="both"/>
        <w:rPr>
          <w:color w:val="000000" w:themeColor="text1"/>
          <w:sz w:val="28"/>
        </w:rPr>
      </w:pPr>
      <w:r w:rsidRPr="00771710">
        <w:rPr>
          <w:color w:val="000000" w:themeColor="text1"/>
          <w:sz w:val="28"/>
        </w:rPr>
        <w:t>aizstāt pirmās daļas 6.punktā vārdu “sešpadsmit” ar vārdu “astoņpadsmit”;</w:t>
      </w:r>
    </w:p>
    <w:p w:rsidR="00D84F67" w:rsidRPr="00771710" w:rsidRDefault="00D84F67" w:rsidP="00CE63E4">
      <w:pPr>
        <w:tabs>
          <w:tab w:val="left" w:pos="720"/>
        </w:tabs>
        <w:ind w:firstLine="720"/>
        <w:jc w:val="both"/>
        <w:rPr>
          <w:color w:val="000000" w:themeColor="text1"/>
          <w:sz w:val="28"/>
        </w:rPr>
      </w:pPr>
    </w:p>
    <w:p w:rsidR="00D84F67" w:rsidRPr="00771710" w:rsidRDefault="00D84F67" w:rsidP="00CE63E4">
      <w:pPr>
        <w:tabs>
          <w:tab w:val="left" w:pos="720"/>
        </w:tabs>
        <w:ind w:firstLine="720"/>
        <w:jc w:val="both"/>
        <w:rPr>
          <w:color w:val="000000" w:themeColor="text1"/>
          <w:sz w:val="28"/>
        </w:rPr>
      </w:pPr>
      <w:r w:rsidRPr="00771710">
        <w:rPr>
          <w:color w:val="000000" w:themeColor="text1"/>
          <w:sz w:val="28"/>
        </w:rPr>
        <w:t>papildināt pirmo daļu ar 16.punktu šādā redakcijā:</w:t>
      </w:r>
    </w:p>
    <w:p w:rsidR="00D84F67" w:rsidRPr="00771710" w:rsidRDefault="00D84F67" w:rsidP="00CE63E4">
      <w:pPr>
        <w:tabs>
          <w:tab w:val="left" w:pos="720"/>
        </w:tabs>
        <w:ind w:firstLine="720"/>
        <w:jc w:val="both"/>
        <w:rPr>
          <w:color w:val="000000" w:themeColor="text1"/>
          <w:sz w:val="28"/>
        </w:rPr>
      </w:pPr>
      <w:r w:rsidRPr="00771710">
        <w:rPr>
          <w:color w:val="000000" w:themeColor="text1"/>
          <w:sz w:val="28"/>
        </w:rPr>
        <w:t>“16) noziedzīgs nodarījums, kas saistīts ar vardarbību vai vardarbības piedraudējumu, vai tīšs noziedzīgs nodarījums pret personas veselību vai pret tikumību un dzimumneaizskaramību izdarīts nepilngadīgā klātbūtnē.”.</w:t>
      </w:r>
    </w:p>
    <w:p w:rsidR="00D84F67" w:rsidRPr="00771710" w:rsidRDefault="00D84F67" w:rsidP="00CE63E4">
      <w:pPr>
        <w:tabs>
          <w:tab w:val="left" w:pos="720"/>
        </w:tabs>
        <w:ind w:firstLine="720"/>
        <w:jc w:val="both"/>
        <w:rPr>
          <w:color w:val="000000" w:themeColor="text1"/>
          <w:sz w:val="28"/>
        </w:rPr>
      </w:pPr>
    </w:p>
    <w:p w:rsidR="00D84F67" w:rsidRPr="00771710" w:rsidRDefault="006D2B52" w:rsidP="00CE63E4">
      <w:pPr>
        <w:tabs>
          <w:tab w:val="left" w:pos="720"/>
        </w:tabs>
        <w:ind w:firstLine="720"/>
        <w:jc w:val="both"/>
        <w:rPr>
          <w:color w:val="000000" w:themeColor="text1"/>
          <w:sz w:val="28"/>
        </w:rPr>
      </w:pPr>
      <w:r w:rsidRPr="00771710">
        <w:rPr>
          <w:color w:val="000000" w:themeColor="text1"/>
          <w:sz w:val="28"/>
        </w:rPr>
        <w:t xml:space="preserve">2. </w:t>
      </w:r>
      <w:r w:rsidR="007B1EE8" w:rsidRPr="00771710">
        <w:rPr>
          <w:color w:val="000000" w:themeColor="text1"/>
          <w:sz w:val="28"/>
        </w:rPr>
        <w:t xml:space="preserve">Papildināt </w:t>
      </w:r>
      <w:proofErr w:type="gramStart"/>
      <w:r w:rsidR="007B1EE8" w:rsidRPr="00771710">
        <w:rPr>
          <w:color w:val="000000" w:themeColor="text1"/>
          <w:sz w:val="28"/>
        </w:rPr>
        <w:t>56.panta</w:t>
      </w:r>
      <w:proofErr w:type="gramEnd"/>
      <w:r w:rsidR="007B1EE8" w:rsidRPr="00771710">
        <w:rPr>
          <w:color w:val="000000" w:themeColor="text1"/>
          <w:sz w:val="28"/>
        </w:rPr>
        <w:t xml:space="preserve"> </w:t>
      </w:r>
      <w:r w:rsidR="00E31813" w:rsidRPr="00771710">
        <w:rPr>
          <w:color w:val="000000" w:themeColor="text1"/>
          <w:sz w:val="28"/>
        </w:rPr>
        <w:t>1.</w:t>
      </w:r>
      <w:r w:rsidR="00E31813" w:rsidRPr="00771710">
        <w:rPr>
          <w:color w:val="000000" w:themeColor="text1"/>
          <w:sz w:val="28"/>
          <w:vertAlign w:val="superscript"/>
        </w:rPr>
        <w:t>1</w:t>
      </w:r>
      <w:r w:rsidR="00133434" w:rsidRPr="00771710">
        <w:rPr>
          <w:color w:val="000000" w:themeColor="text1"/>
          <w:sz w:val="28"/>
        </w:rPr>
        <w:t>daļu pēc vārda “</w:t>
      </w:r>
      <w:r w:rsidR="009248EC" w:rsidRPr="00771710">
        <w:rPr>
          <w:color w:val="000000" w:themeColor="text1"/>
          <w:sz w:val="28"/>
        </w:rPr>
        <w:t>dzimumneaizskaramību</w:t>
      </w:r>
      <w:r w:rsidR="00133434" w:rsidRPr="00771710">
        <w:rPr>
          <w:color w:val="000000" w:themeColor="text1"/>
          <w:sz w:val="28"/>
        </w:rPr>
        <w:t>”</w:t>
      </w:r>
      <w:r w:rsidR="009248EC" w:rsidRPr="00771710">
        <w:rPr>
          <w:color w:val="000000" w:themeColor="text1"/>
          <w:sz w:val="28"/>
        </w:rPr>
        <w:t xml:space="preserve"> ar vārdiem “vai ar ko nodarīti smagi miesas bojājumi, kas saistīti ar dzimumorgānu kropļošanu vai reproduktīvo spēju zaudējumu, vai cilvēku tirdzniecībā</w:t>
      </w:r>
      <w:r w:rsidR="00157639">
        <w:rPr>
          <w:color w:val="000000" w:themeColor="text1"/>
          <w:sz w:val="28"/>
        </w:rPr>
        <w:t>,</w:t>
      </w:r>
      <w:r w:rsidR="009248EC" w:rsidRPr="00771710">
        <w:rPr>
          <w:color w:val="000000" w:themeColor="text1"/>
          <w:sz w:val="28"/>
        </w:rPr>
        <w:t xml:space="preserve"> vai piespiešanā veikt abortu”.</w:t>
      </w:r>
    </w:p>
    <w:p w:rsidR="006C621C" w:rsidRPr="00771710" w:rsidRDefault="006C621C" w:rsidP="00CE63E4">
      <w:pPr>
        <w:tabs>
          <w:tab w:val="left" w:pos="720"/>
        </w:tabs>
        <w:ind w:firstLine="720"/>
        <w:jc w:val="both"/>
        <w:rPr>
          <w:color w:val="000000" w:themeColor="text1"/>
          <w:sz w:val="28"/>
        </w:rPr>
      </w:pPr>
    </w:p>
    <w:p w:rsidR="006C621C" w:rsidRPr="00771710" w:rsidRDefault="006C621C" w:rsidP="00CE63E4">
      <w:pPr>
        <w:tabs>
          <w:tab w:val="left" w:pos="720"/>
        </w:tabs>
        <w:ind w:firstLine="720"/>
        <w:jc w:val="both"/>
        <w:rPr>
          <w:color w:val="000000" w:themeColor="text1"/>
          <w:sz w:val="28"/>
        </w:rPr>
      </w:pPr>
      <w:r w:rsidRPr="00771710">
        <w:rPr>
          <w:color w:val="000000" w:themeColor="text1"/>
          <w:sz w:val="28"/>
        </w:rPr>
        <w:t xml:space="preserve">3. </w:t>
      </w:r>
      <w:r w:rsidR="00E02626" w:rsidRPr="00771710">
        <w:rPr>
          <w:color w:val="000000" w:themeColor="text1"/>
          <w:sz w:val="28"/>
        </w:rPr>
        <w:t xml:space="preserve">Papildināt </w:t>
      </w:r>
      <w:proofErr w:type="gramStart"/>
      <w:r w:rsidR="00E02626" w:rsidRPr="00771710">
        <w:rPr>
          <w:color w:val="000000" w:themeColor="text1"/>
          <w:sz w:val="28"/>
        </w:rPr>
        <w:t>63.panta</w:t>
      </w:r>
      <w:proofErr w:type="gramEnd"/>
      <w:r w:rsidR="00E02626" w:rsidRPr="00771710">
        <w:rPr>
          <w:color w:val="000000" w:themeColor="text1"/>
          <w:sz w:val="28"/>
        </w:rPr>
        <w:t xml:space="preserve"> devīto daļu pēc vārda “sekas” ar vārdiem “izņemot tās, kuras likumā paredzētas, ja pirms sodāmības dzēšanas vai anulēšanas izdarīts jauns noziedzīgs nodarījums”.</w:t>
      </w:r>
    </w:p>
    <w:p w:rsidR="00E02626" w:rsidRPr="00771710" w:rsidRDefault="00E02626" w:rsidP="00CE63E4">
      <w:pPr>
        <w:tabs>
          <w:tab w:val="left" w:pos="720"/>
        </w:tabs>
        <w:ind w:firstLine="720"/>
        <w:jc w:val="both"/>
        <w:rPr>
          <w:color w:val="000000" w:themeColor="text1"/>
          <w:sz w:val="28"/>
        </w:rPr>
      </w:pPr>
    </w:p>
    <w:p w:rsidR="00E02626" w:rsidRPr="00771710" w:rsidRDefault="00E02626" w:rsidP="00CE63E4">
      <w:pPr>
        <w:tabs>
          <w:tab w:val="left" w:pos="720"/>
        </w:tabs>
        <w:ind w:firstLine="720"/>
        <w:jc w:val="both"/>
        <w:rPr>
          <w:color w:val="000000" w:themeColor="text1"/>
          <w:sz w:val="28"/>
        </w:rPr>
      </w:pPr>
      <w:r w:rsidRPr="0088781D">
        <w:rPr>
          <w:color w:val="000000" w:themeColor="text1"/>
          <w:sz w:val="28"/>
        </w:rPr>
        <w:t>4.</w:t>
      </w:r>
      <w:r w:rsidRPr="00771710">
        <w:rPr>
          <w:color w:val="000000" w:themeColor="text1"/>
          <w:sz w:val="28"/>
        </w:rPr>
        <w:t xml:space="preserve"> Papildināt </w:t>
      </w:r>
      <w:proofErr w:type="gramStart"/>
      <w:r w:rsidRPr="00771710">
        <w:rPr>
          <w:color w:val="000000" w:themeColor="text1"/>
          <w:sz w:val="28"/>
        </w:rPr>
        <w:t>98.panta</w:t>
      </w:r>
      <w:proofErr w:type="gramEnd"/>
      <w:r w:rsidRPr="00771710">
        <w:rPr>
          <w:color w:val="000000" w:themeColor="text1"/>
          <w:sz w:val="28"/>
        </w:rPr>
        <w:t xml:space="preserve"> treš</w:t>
      </w:r>
      <w:r w:rsidR="00954A96" w:rsidRPr="00771710">
        <w:rPr>
          <w:color w:val="000000" w:themeColor="text1"/>
          <w:sz w:val="28"/>
        </w:rPr>
        <w:t>ās daļas dispozīciju</w:t>
      </w:r>
      <w:r w:rsidRPr="00771710">
        <w:rPr>
          <w:color w:val="000000" w:themeColor="text1"/>
          <w:sz w:val="28"/>
        </w:rPr>
        <w:t xml:space="preserve"> pēc vārda “vai” ar vārdiem “par šā panta pirmajā daļā paredzēto noziedzīgo nodarījumu”.</w:t>
      </w:r>
    </w:p>
    <w:p w:rsidR="00E02626" w:rsidRPr="00771710" w:rsidRDefault="00E02626" w:rsidP="00CE63E4">
      <w:pPr>
        <w:tabs>
          <w:tab w:val="left" w:pos="720"/>
        </w:tabs>
        <w:ind w:firstLine="720"/>
        <w:jc w:val="both"/>
        <w:rPr>
          <w:color w:val="000000" w:themeColor="text1"/>
          <w:sz w:val="28"/>
        </w:rPr>
      </w:pPr>
    </w:p>
    <w:p w:rsidR="00E02626" w:rsidRPr="00771710" w:rsidRDefault="00E02626" w:rsidP="00CE63E4">
      <w:pPr>
        <w:tabs>
          <w:tab w:val="left" w:pos="720"/>
        </w:tabs>
        <w:ind w:firstLine="720"/>
        <w:jc w:val="both"/>
        <w:rPr>
          <w:color w:val="000000" w:themeColor="text1"/>
          <w:sz w:val="28"/>
          <w:szCs w:val="28"/>
        </w:rPr>
      </w:pPr>
      <w:r w:rsidRPr="0088781D">
        <w:rPr>
          <w:color w:val="000000" w:themeColor="text1"/>
          <w:sz w:val="28"/>
          <w:szCs w:val="28"/>
        </w:rPr>
        <w:t>5.</w:t>
      </w:r>
      <w:r w:rsidR="00C2170A" w:rsidRPr="0088781D">
        <w:rPr>
          <w:color w:val="000000" w:themeColor="text1"/>
          <w:sz w:val="28"/>
          <w:szCs w:val="28"/>
        </w:rPr>
        <w:t xml:space="preserve"> </w:t>
      </w:r>
      <w:r w:rsidR="00954A96" w:rsidRPr="0088781D">
        <w:rPr>
          <w:color w:val="000000" w:themeColor="text1"/>
          <w:sz w:val="28"/>
          <w:szCs w:val="28"/>
        </w:rPr>
        <w:t>Izteikt</w:t>
      </w:r>
      <w:r w:rsidR="00954A96" w:rsidRPr="00771710">
        <w:rPr>
          <w:color w:val="000000" w:themeColor="text1"/>
          <w:sz w:val="28"/>
          <w:szCs w:val="28"/>
        </w:rPr>
        <w:t xml:space="preserve"> </w:t>
      </w:r>
      <w:proofErr w:type="gramStart"/>
      <w:r w:rsidR="00954A96" w:rsidRPr="00771710">
        <w:rPr>
          <w:color w:val="000000" w:themeColor="text1"/>
          <w:sz w:val="28"/>
          <w:szCs w:val="28"/>
        </w:rPr>
        <w:t>99.panta</w:t>
      </w:r>
      <w:proofErr w:type="gramEnd"/>
      <w:r w:rsidR="00954A96" w:rsidRPr="00771710">
        <w:rPr>
          <w:color w:val="000000" w:themeColor="text1"/>
          <w:sz w:val="28"/>
          <w:szCs w:val="28"/>
        </w:rPr>
        <w:t xml:space="preserve"> ceturtās daļas dispozīciju šādā redakcijā:</w:t>
      </w:r>
    </w:p>
    <w:p w:rsidR="00954A96" w:rsidRPr="00771710" w:rsidRDefault="00954A96" w:rsidP="00CE63E4">
      <w:pPr>
        <w:tabs>
          <w:tab w:val="left" w:pos="720"/>
        </w:tabs>
        <w:ind w:firstLine="720"/>
        <w:jc w:val="both"/>
        <w:rPr>
          <w:color w:val="000000" w:themeColor="text1"/>
          <w:sz w:val="28"/>
          <w:szCs w:val="28"/>
        </w:rPr>
      </w:pPr>
      <w:r w:rsidRPr="00771710">
        <w:rPr>
          <w:color w:val="000000" w:themeColor="text1"/>
          <w:sz w:val="28"/>
          <w:szCs w:val="28"/>
        </w:rPr>
        <w:t>“</w:t>
      </w:r>
      <w:r w:rsidR="00C2170A" w:rsidRPr="00771710">
        <w:rPr>
          <w:color w:val="000000" w:themeColor="text1"/>
          <w:sz w:val="28"/>
          <w:szCs w:val="28"/>
          <w:lang w:eastAsia="lv-LV"/>
        </w:rPr>
        <w:t>(4) Par šā panta otrajā vai trešajā daļā paredzēto noziedzīgo nodarījumu, ja to izdarījusi organizēta grupa, —</w:t>
      </w:r>
      <w:r w:rsidRPr="00771710">
        <w:rPr>
          <w:color w:val="000000" w:themeColor="text1"/>
          <w:sz w:val="28"/>
          <w:szCs w:val="28"/>
        </w:rPr>
        <w:t>”.</w:t>
      </w:r>
    </w:p>
    <w:p w:rsidR="004E17DB" w:rsidRPr="00771710" w:rsidRDefault="004E17DB" w:rsidP="00CE63E4">
      <w:pPr>
        <w:tabs>
          <w:tab w:val="left" w:pos="720"/>
        </w:tabs>
        <w:ind w:firstLine="720"/>
        <w:jc w:val="both"/>
        <w:rPr>
          <w:color w:val="000000" w:themeColor="text1"/>
          <w:sz w:val="28"/>
          <w:szCs w:val="28"/>
        </w:rPr>
      </w:pPr>
    </w:p>
    <w:p w:rsidR="00941609" w:rsidRPr="0088781D" w:rsidRDefault="004E17DB" w:rsidP="0088781D">
      <w:pPr>
        <w:tabs>
          <w:tab w:val="left" w:pos="720"/>
        </w:tabs>
        <w:ind w:firstLine="720"/>
        <w:jc w:val="both"/>
        <w:rPr>
          <w:color w:val="000000" w:themeColor="text1"/>
          <w:sz w:val="28"/>
          <w:szCs w:val="28"/>
        </w:rPr>
      </w:pPr>
      <w:r w:rsidRPr="0088781D">
        <w:rPr>
          <w:color w:val="000000" w:themeColor="text1"/>
          <w:sz w:val="28"/>
          <w:szCs w:val="28"/>
        </w:rPr>
        <w:t>6. Aizstāt</w:t>
      </w:r>
      <w:r w:rsidRPr="00771710">
        <w:rPr>
          <w:color w:val="000000" w:themeColor="text1"/>
          <w:sz w:val="28"/>
          <w:szCs w:val="28"/>
        </w:rPr>
        <w:t xml:space="preserve"> </w:t>
      </w:r>
      <w:proofErr w:type="gramStart"/>
      <w:r w:rsidRPr="00771710">
        <w:rPr>
          <w:color w:val="000000" w:themeColor="text1"/>
          <w:sz w:val="28"/>
          <w:szCs w:val="28"/>
        </w:rPr>
        <w:t>109.pant</w:t>
      </w:r>
      <w:r w:rsidR="00646B86">
        <w:rPr>
          <w:color w:val="000000" w:themeColor="text1"/>
          <w:sz w:val="28"/>
          <w:szCs w:val="28"/>
        </w:rPr>
        <w:t>a</w:t>
      </w:r>
      <w:proofErr w:type="gramEnd"/>
      <w:r w:rsidR="00646B86">
        <w:rPr>
          <w:color w:val="000000" w:themeColor="text1"/>
          <w:sz w:val="28"/>
          <w:szCs w:val="28"/>
        </w:rPr>
        <w:t xml:space="preserve"> ceturtās daļas dispozīcijā</w:t>
      </w:r>
      <w:r w:rsidRPr="00771710">
        <w:rPr>
          <w:color w:val="000000" w:themeColor="text1"/>
          <w:sz w:val="28"/>
          <w:szCs w:val="28"/>
        </w:rPr>
        <w:t xml:space="preserve"> vārdus “patvaļīgu koku ciršanu, iznīcināšanu vai bojāšanu” ar vārdiem “šā panta pirmajā, otrajā vai trešajā daļā paredzēto noziedzīgo nodarījumu”.</w:t>
      </w:r>
    </w:p>
    <w:p w:rsidR="00941609" w:rsidRPr="00771710" w:rsidRDefault="00F12CE7" w:rsidP="00CE63E4">
      <w:pPr>
        <w:tabs>
          <w:tab w:val="left" w:pos="720"/>
        </w:tabs>
        <w:ind w:firstLine="720"/>
        <w:jc w:val="both"/>
        <w:rPr>
          <w:color w:val="000000" w:themeColor="text1"/>
          <w:sz w:val="28"/>
        </w:rPr>
      </w:pPr>
      <w:r w:rsidRPr="00771710">
        <w:rPr>
          <w:color w:val="000000" w:themeColor="text1"/>
          <w:sz w:val="28"/>
        </w:rPr>
        <w:lastRenderedPageBreak/>
        <w:t>7</w:t>
      </w:r>
      <w:r w:rsidR="00941609" w:rsidRPr="00771710">
        <w:rPr>
          <w:color w:val="000000" w:themeColor="text1"/>
          <w:sz w:val="28"/>
        </w:rPr>
        <w:t xml:space="preserve">. </w:t>
      </w:r>
      <w:proofErr w:type="gramStart"/>
      <w:r w:rsidR="00941609" w:rsidRPr="00771710">
        <w:rPr>
          <w:color w:val="000000" w:themeColor="text1"/>
          <w:sz w:val="28"/>
        </w:rPr>
        <w:t>125.pantā</w:t>
      </w:r>
      <w:proofErr w:type="gramEnd"/>
      <w:r w:rsidR="00941609" w:rsidRPr="00771710">
        <w:rPr>
          <w:color w:val="000000" w:themeColor="text1"/>
          <w:sz w:val="28"/>
        </w:rPr>
        <w:t>:</w:t>
      </w:r>
    </w:p>
    <w:p w:rsidR="00941609" w:rsidRPr="00771710" w:rsidRDefault="00941609" w:rsidP="00941609">
      <w:pPr>
        <w:tabs>
          <w:tab w:val="left" w:pos="720"/>
        </w:tabs>
        <w:ind w:firstLine="720"/>
        <w:jc w:val="both"/>
        <w:rPr>
          <w:color w:val="000000" w:themeColor="text1"/>
          <w:sz w:val="28"/>
        </w:rPr>
      </w:pPr>
      <w:r w:rsidRPr="00771710">
        <w:rPr>
          <w:color w:val="000000" w:themeColor="text1"/>
          <w:sz w:val="28"/>
        </w:rPr>
        <w:t>izteikt pirmās daļas dispozīciju šādā redakcijā:</w:t>
      </w:r>
    </w:p>
    <w:p w:rsidR="00941609" w:rsidRPr="00771710" w:rsidRDefault="00941609" w:rsidP="00941609">
      <w:pPr>
        <w:ind w:firstLine="720"/>
        <w:jc w:val="both"/>
        <w:rPr>
          <w:color w:val="000000" w:themeColor="text1"/>
          <w:sz w:val="28"/>
          <w:lang w:eastAsia="lv-LV"/>
        </w:rPr>
      </w:pPr>
      <w:r w:rsidRPr="00771710">
        <w:rPr>
          <w:color w:val="000000" w:themeColor="text1"/>
          <w:sz w:val="28"/>
          <w:lang w:eastAsia="lv-LV"/>
        </w:rPr>
        <w:t>“(1) Par smaga miesas bojājuma tīšu nodarīšanu, —”;</w:t>
      </w:r>
    </w:p>
    <w:p w:rsidR="00941609" w:rsidRPr="00771710" w:rsidRDefault="00941609" w:rsidP="00941609">
      <w:pPr>
        <w:ind w:firstLine="720"/>
        <w:jc w:val="both"/>
        <w:rPr>
          <w:color w:val="000000" w:themeColor="text1"/>
          <w:sz w:val="28"/>
          <w:lang w:eastAsia="lv-LV"/>
        </w:rPr>
      </w:pPr>
    </w:p>
    <w:p w:rsidR="00E045EC" w:rsidRPr="00771710" w:rsidRDefault="00E045EC" w:rsidP="00E045EC">
      <w:pPr>
        <w:tabs>
          <w:tab w:val="left" w:pos="720"/>
        </w:tabs>
        <w:ind w:firstLine="720"/>
        <w:jc w:val="both"/>
        <w:rPr>
          <w:color w:val="000000" w:themeColor="text1"/>
          <w:sz w:val="28"/>
        </w:rPr>
      </w:pPr>
      <w:r w:rsidRPr="00771710">
        <w:rPr>
          <w:color w:val="000000" w:themeColor="text1"/>
          <w:sz w:val="28"/>
        </w:rPr>
        <w:t>papildināt otro daļu ar 9.punktu šādā redakcijā:</w:t>
      </w:r>
    </w:p>
    <w:p w:rsidR="00941609" w:rsidRDefault="00E045EC" w:rsidP="00E045EC">
      <w:pPr>
        <w:ind w:firstLine="720"/>
        <w:jc w:val="both"/>
        <w:rPr>
          <w:color w:val="000000" w:themeColor="text1"/>
          <w:sz w:val="28"/>
        </w:rPr>
      </w:pPr>
      <w:r w:rsidRPr="00771710">
        <w:rPr>
          <w:color w:val="000000" w:themeColor="text1"/>
          <w:sz w:val="28"/>
        </w:rPr>
        <w:t xml:space="preserve">“9) tās izdarītas pret personu, ar kuru noziedzīgā nodarījuma izdarītājs ir pirmajā vai otrajā radniecības pakāpē, vai pret laulāto vai bijušo laulāto, vai pret personu, ar kuru noziedzīgā nodarījuma izdarītājs ir vai ir bijis nereģistrētās laulāto attiecībās, vai pret personu, ar kuru noziedzīgā nodarījuma izdarītājam ir kopīga </w:t>
      </w:r>
      <w:proofErr w:type="gramStart"/>
      <w:r w:rsidRPr="00771710">
        <w:rPr>
          <w:color w:val="000000" w:themeColor="text1"/>
          <w:sz w:val="28"/>
        </w:rPr>
        <w:t>(</w:t>
      </w:r>
      <w:proofErr w:type="gramEnd"/>
      <w:r w:rsidRPr="00771710">
        <w:rPr>
          <w:color w:val="000000" w:themeColor="text1"/>
          <w:sz w:val="28"/>
        </w:rPr>
        <w:t>nedalīta) saimniecība, —”.</w:t>
      </w:r>
    </w:p>
    <w:p w:rsidR="00206276" w:rsidRPr="00771710" w:rsidRDefault="00206276" w:rsidP="00E045EC">
      <w:pPr>
        <w:ind w:firstLine="720"/>
        <w:jc w:val="both"/>
        <w:rPr>
          <w:color w:val="000000" w:themeColor="text1"/>
          <w:sz w:val="28"/>
        </w:rPr>
      </w:pPr>
    </w:p>
    <w:p w:rsidR="00E045EC" w:rsidRPr="00771710" w:rsidRDefault="00F12CE7" w:rsidP="00E045EC">
      <w:pPr>
        <w:tabs>
          <w:tab w:val="left" w:pos="720"/>
        </w:tabs>
        <w:ind w:firstLine="720"/>
        <w:jc w:val="both"/>
        <w:rPr>
          <w:color w:val="000000" w:themeColor="text1"/>
          <w:sz w:val="28"/>
        </w:rPr>
      </w:pPr>
      <w:r w:rsidRPr="00771710">
        <w:rPr>
          <w:color w:val="000000" w:themeColor="text1"/>
          <w:sz w:val="28"/>
        </w:rPr>
        <w:t>8</w:t>
      </w:r>
      <w:r w:rsidR="00E045EC" w:rsidRPr="00771710">
        <w:rPr>
          <w:color w:val="000000" w:themeColor="text1"/>
          <w:sz w:val="28"/>
        </w:rPr>
        <w:t xml:space="preserve">. </w:t>
      </w:r>
      <w:proofErr w:type="gramStart"/>
      <w:r w:rsidR="00E045EC" w:rsidRPr="00771710">
        <w:rPr>
          <w:color w:val="000000" w:themeColor="text1"/>
          <w:sz w:val="28"/>
        </w:rPr>
        <w:t>126.pantā</w:t>
      </w:r>
      <w:proofErr w:type="gramEnd"/>
      <w:r w:rsidR="00E045EC" w:rsidRPr="00771710">
        <w:rPr>
          <w:color w:val="000000" w:themeColor="text1"/>
          <w:sz w:val="28"/>
        </w:rPr>
        <w:t>:</w:t>
      </w:r>
    </w:p>
    <w:p w:rsidR="00E045EC" w:rsidRPr="00771710" w:rsidRDefault="00E045EC" w:rsidP="00E045EC">
      <w:pPr>
        <w:tabs>
          <w:tab w:val="left" w:pos="720"/>
        </w:tabs>
        <w:ind w:firstLine="720"/>
        <w:jc w:val="both"/>
        <w:rPr>
          <w:color w:val="000000" w:themeColor="text1"/>
          <w:sz w:val="28"/>
        </w:rPr>
      </w:pPr>
      <w:r w:rsidRPr="00771710">
        <w:rPr>
          <w:color w:val="000000" w:themeColor="text1"/>
          <w:sz w:val="28"/>
        </w:rPr>
        <w:t>izteikt pirmās daļas dispozīciju šādā redakcijā:</w:t>
      </w:r>
    </w:p>
    <w:p w:rsidR="00E045EC" w:rsidRPr="00771710" w:rsidRDefault="00E045EC" w:rsidP="00E045EC">
      <w:pPr>
        <w:ind w:firstLine="720"/>
        <w:jc w:val="both"/>
        <w:rPr>
          <w:color w:val="000000" w:themeColor="text1"/>
          <w:sz w:val="28"/>
          <w:lang w:eastAsia="lv-LV"/>
        </w:rPr>
      </w:pPr>
      <w:r w:rsidRPr="00771710">
        <w:rPr>
          <w:color w:val="000000" w:themeColor="text1"/>
          <w:sz w:val="28"/>
          <w:lang w:eastAsia="lv-LV"/>
        </w:rPr>
        <w:t xml:space="preserve">“(1) </w:t>
      </w:r>
      <w:r w:rsidR="005A3E0F" w:rsidRPr="00771710">
        <w:rPr>
          <w:color w:val="000000" w:themeColor="text1"/>
          <w:sz w:val="28"/>
          <w:lang w:eastAsia="lv-LV"/>
        </w:rPr>
        <w:t>Par vidēja smaguma miesas bojājuma tīšu nodarīšanu</w:t>
      </w:r>
      <w:r w:rsidRPr="00771710">
        <w:rPr>
          <w:color w:val="000000" w:themeColor="text1"/>
          <w:sz w:val="28"/>
          <w:lang w:eastAsia="lv-LV"/>
        </w:rPr>
        <w:t>, —”;</w:t>
      </w:r>
    </w:p>
    <w:p w:rsidR="00E045EC" w:rsidRPr="00771710" w:rsidRDefault="00E045EC" w:rsidP="00E045EC">
      <w:pPr>
        <w:ind w:firstLine="720"/>
        <w:jc w:val="both"/>
        <w:rPr>
          <w:color w:val="000000" w:themeColor="text1"/>
          <w:sz w:val="28"/>
          <w:lang w:eastAsia="lv-LV"/>
        </w:rPr>
      </w:pPr>
    </w:p>
    <w:p w:rsidR="00E045EC" w:rsidRPr="00771710" w:rsidRDefault="00E045EC" w:rsidP="00E045EC">
      <w:pPr>
        <w:tabs>
          <w:tab w:val="left" w:pos="720"/>
        </w:tabs>
        <w:ind w:firstLine="720"/>
        <w:jc w:val="both"/>
        <w:rPr>
          <w:color w:val="000000" w:themeColor="text1"/>
          <w:sz w:val="28"/>
        </w:rPr>
      </w:pPr>
      <w:r w:rsidRPr="00771710">
        <w:rPr>
          <w:color w:val="000000" w:themeColor="text1"/>
          <w:sz w:val="28"/>
        </w:rPr>
        <w:t xml:space="preserve">papildināt otro daļu ar </w:t>
      </w:r>
      <w:r w:rsidR="00A826B8" w:rsidRPr="00771710">
        <w:rPr>
          <w:color w:val="000000" w:themeColor="text1"/>
          <w:sz w:val="28"/>
        </w:rPr>
        <w:t>7</w:t>
      </w:r>
      <w:r w:rsidRPr="00771710">
        <w:rPr>
          <w:color w:val="000000" w:themeColor="text1"/>
          <w:sz w:val="28"/>
        </w:rPr>
        <w:t>.punktu šādā redakcijā:</w:t>
      </w:r>
    </w:p>
    <w:p w:rsidR="00E045EC" w:rsidRPr="00771710" w:rsidRDefault="00E045EC" w:rsidP="00E045EC">
      <w:pPr>
        <w:ind w:firstLine="720"/>
        <w:jc w:val="both"/>
        <w:rPr>
          <w:color w:val="000000" w:themeColor="text1"/>
          <w:sz w:val="28"/>
        </w:rPr>
      </w:pPr>
      <w:r w:rsidRPr="00771710">
        <w:rPr>
          <w:color w:val="000000" w:themeColor="text1"/>
          <w:sz w:val="28"/>
        </w:rPr>
        <w:t>“</w:t>
      </w:r>
      <w:r w:rsidR="00A826B8" w:rsidRPr="00771710">
        <w:rPr>
          <w:color w:val="000000" w:themeColor="text1"/>
          <w:sz w:val="28"/>
        </w:rPr>
        <w:t xml:space="preserve">7) tās izdarītas pret personu, ar kuru noziedzīgā nodarījuma izdarītājs ir pirmajā vai otrajā radniecības pakāpē, vai pret laulāto vai bijušo laulāto, vai pret personu, ar kuru noziedzīgā nodarījuma izdarītājs ir vai ir bijis nereģistrētās laulāto attiecībās, vai pret personu, ar kuru noziedzīgā nodarījuma izdarītājam ir kopīga </w:t>
      </w:r>
      <w:proofErr w:type="gramStart"/>
      <w:r w:rsidR="00A826B8" w:rsidRPr="00771710">
        <w:rPr>
          <w:color w:val="000000" w:themeColor="text1"/>
          <w:sz w:val="28"/>
        </w:rPr>
        <w:t>(</w:t>
      </w:r>
      <w:proofErr w:type="gramEnd"/>
      <w:r w:rsidR="00A826B8" w:rsidRPr="00771710">
        <w:rPr>
          <w:color w:val="000000" w:themeColor="text1"/>
          <w:sz w:val="28"/>
        </w:rPr>
        <w:t>nedalīta) saimniecība, —</w:t>
      </w:r>
      <w:r w:rsidRPr="00771710">
        <w:rPr>
          <w:color w:val="000000" w:themeColor="text1"/>
          <w:sz w:val="28"/>
        </w:rPr>
        <w:t>”.</w:t>
      </w:r>
    </w:p>
    <w:p w:rsidR="006F3A2F" w:rsidRPr="00771710" w:rsidRDefault="006F3A2F" w:rsidP="00E045EC">
      <w:pPr>
        <w:ind w:firstLine="720"/>
        <w:jc w:val="both"/>
        <w:rPr>
          <w:color w:val="000000" w:themeColor="text1"/>
          <w:sz w:val="28"/>
        </w:rPr>
      </w:pPr>
    </w:p>
    <w:p w:rsidR="006F3A2F" w:rsidRPr="00771710" w:rsidRDefault="00F12CE7" w:rsidP="00E045EC">
      <w:pPr>
        <w:ind w:firstLine="720"/>
        <w:jc w:val="both"/>
        <w:rPr>
          <w:color w:val="000000" w:themeColor="text1"/>
          <w:sz w:val="28"/>
        </w:rPr>
      </w:pPr>
      <w:r w:rsidRPr="00771710">
        <w:rPr>
          <w:color w:val="000000" w:themeColor="text1"/>
          <w:sz w:val="28"/>
        </w:rPr>
        <w:t>9</w:t>
      </w:r>
      <w:r w:rsidR="006F3A2F" w:rsidRPr="00771710">
        <w:rPr>
          <w:color w:val="000000" w:themeColor="text1"/>
          <w:sz w:val="28"/>
        </w:rPr>
        <w:t>.</w:t>
      </w:r>
      <w:r w:rsidR="00C762A9" w:rsidRPr="00771710">
        <w:rPr>
          <w:color w:val="000000" w:themeColor="text1"/>
          <w:sz w:val="28"/>
        </w:rPr>
        <w:t xml:space="preserve"> Papildināt </w:t>
      </w:r>
      <w:proofErr w:type="gramStart"/>
      <w:r w:rsidR="00C762A9" w:rsidRPr="00771710">
        <w:rPr>
          <w:color w:val="000000" w:themeColor="text1"/>
          <w:sz w:val="28"/>
        </w:rPr>
        <w:t>130.panta</w:t>
      </w:r>
      <w:proofErr w:type="gramEnd"/>
      <w:r w:rsidR="00C762A9" w:rsidRPr="00771710">
        <w:rPr>
          <w:color w:val="000000" w:themeColor="text1"/>
          <w:sz w:val="28"/>
        </w:rPr>
        <w:t xml:space="preserve"> trešo daļu ar </w:t>
      </w:r>
      <w:r w:rsidR="002B1DA8" w:rsidRPr="00771710">
        <w:rPr>
          <w:color w:val="000000" w:themeColor="text1"/>
          <w:sz w:val="28"/>
        </w:rPr>
        <w:t>6</w:t>
      </w:r>
      <w:r w:rsidR="00C762A9" w:rsidRPr="00771710">
        <w:rPr>
          <w:color w:val="000000" w:themeColor="text1"/>
          <w:sz w:val="28"/>
        </w:rPr>
        <w:t>.punktu šādā redakcijā:</w:t>
      </w:r>
    </w:p>
    <w:p w:rsidR="00C762A9" w:rsidRPr="00771710" w:rsidRDefault="002B1DA8" w:rsidP="00E045EC">
      <w:pPr>
        <w:ind w:firstLine="720"/>
        <w:jc w:val="both"/>
        <w:rPr>
          <w:color w:val="000000" w:themeColor="text1"/>
          <w:sz w:val="28"/>
        </w:rPr>
      </w:pPr>
      <w:r w:rsidRPr="00771710">
        <w:rPr>
          <w:color w:val="000000" w:themeColor="text1"/>
          <w:sz w:val="28"/>
        </w:rPr>
        <w:t>“6) tās izdarītas pret personu, ar kuru noziedzīgā nodarījuma izdarītājs ir pirmajā vai otrajā radniecības pakāpē, vai pret laulāto vai bijušo laulāto, vai pret personu, ar kuru noziedzīgā nodarījuma izdarītājs ir vai ir bijis nereģistrētās laulāto attiecībās, vai pret personu, ar kuru noziedzīgā n</w:t>
      </w:r>
      <w:r w:rsidR="009107C3">
        <w:rPr>
          <w:color w:val="000000" w:themeColor="text1"/>
          <w:sz w:val="28"/>
        </w:rPr>
        <w:t xml:space="preserve">odarījuma izdarītājam ir kopīga </w:t>
      </w:r>
      <w:proofErr w:type="gramStart"/>
      <w:r w:rsidRPr="00771710">
        <w:rPr>
          <w:color w:val="000000" w:themeColor="text1"/>
          <w:sz w:val="28"/>
        </w:rPr>
        <w:t>(</w:t>
      </w:r>
      <w:proofErr w:type="gramEnd"/>
      <w:r w:rsidRPr="00771710">
        <w:rPr>
          <w:color w:val="000000" w:themeColor="text1"/>
          <w:sz w:val="28"/>
        </w:rPr>
        <w:t>nedalīta) saimniecība, —”.</w:t>
      </w:r>
    </w:p>
    <w:p w:rsidR="00941609" w:rsidRPr="00771710" w:rsidRDefault="00941609" w:rsidP="00CE63E4">
      <w:pPr>
        <w:tabs>
          <w:tab w:val="left" w:pos="720"/>
        </w:tabs>
        <w:ind w:firstLine="720"/>
        <w:jc w:val="both"/>
        <w:rPr>
          <w:color w:val="000000" w:themeColor="text1"/>
          <w:sz w:val="28"/>
        </w:rPr>
      </w:pPr>
    </w:p>
    <w:p w:rsidR="00D84F67" w:rsidRPr="00771710" w:rsidRDefault="00D84F67" w:rsidP="00CE63E4">
      <w:pPr>
        <w:tabs>
          <w:tab w:val="left" w:pos="720"/>
        </w:tabs>
        <w:ind w:firstLine="720"/>
        <w:jc w:val="both"/>
        <w:rPr>
          <w:color w:val="000000" w:themeColor="text1"/>
          <w:sz w:val="28"/>
        </w:rPr>
      </w:pPr>
    </w:p>
    <w:p w:rsidR="00FE79A8" w:rsidRPr="00771710" w:rsidRDefault="00F12CE7" w:rsidP="00CE63E4">
      <w:pPr>
        <w:tabs>
          <w:tab w:val="left" w:pos="720"/>
        </w:tabs>
        <w:ind w:firstLine="720"/>
        <w:jc w:val="both"/>
        <w:rPr>
          <w:color w:val="000000" w:themeColor="text1"/>
          <w:sz w:val="28"/>
        </w:rPr>
      </w:pPr>
      <w:r w:rsidRPr="00771710">
        <w:rPr>
          <w:color w:val="000000" w:themeColor="text1"/>
          <w:sz w:val="28"/>
        </w:rPr>
        <w:t>10</w:t>
      </w:r>
      <w:r w:rsidR="00FE79A8" w:rsidRPr="00771710">
        <w:rPr>
          <w:color w:val="000000" w:themeColor="text1"/>
          <w:sz w:val="28"/>
        </w:rPr>
        <w:t>. Papildināt likumu ar 132.</w:t>
      </w:r>
      <w:proofErr w:type="gramStart"/>
      <w:r w:rsidR="00FE79A8" w:rsidRPr="00771710">
        <w:rPr>
          <w:color w:val="000000" w:themeColor="text1"/>
          <w:sz w:val="28"/>
          <w:vertAlign w:val="superscript"/>
        </w:rPr>
        <w:t>1</w:t>
      </w:r>
      <w:r w:rsidR="00FE79A8" w:rsidRPr="00771710">
        <w:rPr>
          <w:color w:val="000000" w:themeColor="text1"/>
          <w:sz w:val="28"/>
        </w:rPr>
        <w:t>pantu</w:t>
      </w:r>
      <w:proofErr w:type="gramEnd"/>
      <w:r w:rsidR="00FE79A8" w:rsidRPr="00771710">
        <w:rPr>
          <w:color w:val="000000" w:themeColor="text1"/>
          <w:sz w:val="28"/>
        </w:rPr>
        <w:t xml:space="preserve"> šādā redakcijā:</w:t>
      </w:r>
    </w:p>
    <w:p w:rsidR="00FE79A8" w:rsidRPr="00771710" w:rsidRDefault="00FE79A8" w:rsidP="00FE79A8">
      <w:pPr>
        <w:tabs>
          <w:tab w:val="left" w:pos="720"/>
        </w:tabs>
        <w:ind w:firstLine="720"/>
        <w:jc w:val="both"/>
        <w:rPr>
          <w:b/>
          <w:color w:val="000000" w:themeColor="text1"/>
          <w:sz w:val="28"/>
        </w:rPr>
      </w:pPr>
      <w:r w:rsidRPr="00771710">
        <w:rPr>
          <w:b/>
          <w:color w:val="000000" w:themeColor="text1"/>
          <w:sz w:val="28"/>
        </w:rPr>
        <w:t>“132.</w:t>
      </w:r>
      <w:proofErr w:type="gramStart"/>
      <w:r w:rsidRPr="00771710">
        <w:rPr>
          <w:b/>
          <w:color w:val="000000" w:themeColor="text1"/>
          <w:sz w:val="28"/>
          <w:vertAlign w:val="superscript"/>
        </w:rPr>
        <w:t>1</w:t>
      </w:r>
      <w:r w:rsidRPr="00771710">
        <w:rPr>
          <w:b/>
          <w:color w:val="000000" w:themeColor="text1"/>
          <w:sz w:val="28"/>
        </w:rPr>
        <w:t>pants</w:t>
      </w:r>
      <w:proofErr w:type="gramEnd"/>
      <w:r w:rsidRPr="00771710">
        <w:rPr>
          <w:b/>
          <w:color w:val="000000" w:themeColor="text1"/>
          <w:sz w:val="28"/>
        </w:rPr>
        <w:t>. Vajāšana</w:t>
      </w:r>
    </w:p>
    <w:p w:rsidR="00FE79A8" w:rsidRPr="00771710" w:rsidRDefault="00FE79A8" w:rsidP="00FE79A8">
      <w:pPr>
        <w:tabs>
          <w:tab w:val="left" w:pos="720"/>
        </w:tabs>
        <w:ind w:firstLine="720"/>
        <w:jc w:val="both"/>
        <w:rPr>
          <w:color w:val="000000" w:themeColor="text1"/>
          <w:sz w:val="28"/>
        </w:rPr>
      </w:pPr>
      <w:r w:rsidRPr="00771710">
        <w:rPr>
          <w:color w:val="000000" w:themeColor="text1"/>
          <w:sz w:val="28"/>
        </w:rPr>
        <w:t xml:space="preserve">Par vairākkārtēju vai ilgstošu citas personas izsekošanu vai novērošanu, vai par draudu izteikšanu šai personai, vai par nevēlamu saziņu ar šo personu, ja personai ir bijis pamats baidīties par savu vai savu tuvinieku drošību, - </w:t>
      </w:r>
    </w:p>
    <w:p w:rsidR="00FE79A8" w:rsidRPr="00771710" w:rsidRDefault="00FE79A8" w:rsidP="00FE79A8">
      <w:pPr>
        <w:tabs>
          <w:tab w:val="left" w:pos="720"/>
        </w:tabs>
        <w:ind w:firstLine="720"/>
        <w:jc w:val="both"/>
        <w:rPr>
          <w:color w:val="000000" w:themeColor="text1"/>
          <w:sz w:val="28"/>
        </w:rPr>
      </w:pPr>
      <w:r w:rsidRPr="00771710">
        <w:rPr>
          <w:color w:val="000000" w:themeColor="text1"/>
          <w:sz w:val="28"/>
        </w:rPr>
        <w:t>soda ar īslaicīgu brīvības atņemšanu vai ar piespiedu darbu, vai ar naudas sodu.”</w:t>
      </w:r>
    </w:p>
    <w:p w:rsidR="00F12CE7" w:rsidRPr="00771710" w:rsidRDefault="00F12CE7" w:rsidP="00FE79A8">
      <w:pPr>
        <w:tabs>
          <w:tab w:val="left" w:pos="720"/>
        </w:tabs>
        <w:ind w:firstLine="720"/>
        <w:jc w:val="both"/>
        <w:rPr>
          <w:color w:val="000000" w:themeColor="text1"/>
          <w:sz w:val="28"/>
        </w:rPr>
      </w:pPr>
    </w:p>
    <w:p w:rsidR="00F12CE7" w:rsidRPr="00771710" w:rsidRDefault="00F12CE7" w:rsidP="00F12CE7">
      <w:pPr>
        <w:tabs>
          <w:tab w:val="left" w:pos="720"/>
        </w:tabs>
        <w:ind w:firstLine="720"/>
        <w:jc w:val="both"/>
        <w:rPr>
          <w:color w:val="000000" w:themeColor="text1"/>
          <w:sz w:val="28"/>
        </w:rPr>
      </w:pPr>
      <w:r w:rsidRPr="0088781D">
        <w:rPr>
          <w:color w:val="000000" w:themeColor="text1"/>
          <w:sz w:val="28"/>
        </w:rPr>
        <w:t>11.</w:t>
      </w:r>
      <w:r w:rsidRPr="00771710">
        <w:rPr>
          <w:color w:val="000000" w:themeColor="text1"/>
          <w:sz w:val="28"/>
        </w:rPr>
        <w:t xml:space="preserve"> Papildināt </w:t>
      </w:r>
      <w:proofErr w:type="gramStart"/>
      <w:r w:rsidRPr="00771710">
        <w:rPr>
          <w:color w:val="000000" w:themeColor="text1"/>
          <w:sz w:val="28"/>
        </w:rPr>
        <w:t>148.panta</w:t>
      </w:r>
      <w:proofErr w:type="gramEnd"/>
      <w:r w:rsidRPr="00771710">
        <w:rPr>
          <w:color w:val="000000" w:themeColor="text1"/>
          <w:sz w:val="28"/>
        </w:rPr>
        <w:t xml:space="preserve"> trešās daļas dispozīciju pēc vārdiem “apmērā vai” ar vārdiem “par šā panta pirmajā daļā paredzēto noziedzīgo nodarījumu”.</w:t>
      </w:r>
    </w:p>
    <w:p w:rsidR="00043B37" w:rsidRPr="00771710" w:rsidRDefault="00043B37" w:rsidP="00F12CE7">
      <w:pPr>
        <w:tabs>
          <w:tab w:val="left" w:pos="720"/>
        </w:tabs>
        <w:ind w:firstLine="720"/>
        <w:jc w:val="both"/>
        <w:rPr>
          <w:color w:val="000000" w:themeColor="text1"/>
          <w:sz w:val="28"/>
        </w:rPr>
      </w:pPr>
    </w:p>
    <w:p w:rsidR="00043B37" w:rsidRPr="00771710" w:rsidRDefault="00043B37" w:rsidP="00F12CE7">
      <w:pPr>
        <w:tabs>
          <w:tab w:val="left" w:pos="720"/>
        </w:tabs>
        <w:ind w:firstLine="720"/>
        <w:jc w:val="both"/>
        <w:rPr>
          <w:color w:val="000000" w:themeColor="text1"/>
          <w:sz w:val="28"/>
        </w:rPr>
      </w:pPr>
      <w:r w:rsidRPr="0088781D">
        <w:rPr>
          <w:color w:val="000000" w:themeColor="text1"/>
          <w:sz w:val="28"/>
        </w:rPr>
        <w:t>12.</w:t>
      </w:r>
      <w:r w:rsidRPr="00771710">
        <w:rPr>
          <w:color w:val="000000" w:themeColor="text1"/>
          <w:sz w:val="28"/>
        </w:rPr>
        <w:t xml:space="preserve"> </w:t>
      </w:r>
      <w:proofErr w:type="gramStart"/>
      <w:r w:rsidRPr="00771710">
        <w:rPr>
          <w:color w:val="000000" w:themeColor="text1"/>
          <w:sz w:val="28"/>
        </w:rPr>
        <w:t>150.pantā</w:t>
      </w:r>
      <w:proofErr w:type="gramEnd"/>
      <w:r w:rsidRPr="00771710">
        <w:rPr>
          <w:color w:val="000000" w:themeColor="text1"/>
          <w:sz w:val="28"/>
        </w:rPr>
        <w:t>:</w:t>
      </w:r>
    </w:p>
    <w:p w:rsidR="00043B37" w:rsidRPr="00771710" w:rsidRDefault="005830E6" w:rsidP="00F12CE7">
      <w:pPr>
        <w:tabs>
          <w:tab w:val="left" w:pos="720"/>
        </w:tabs>
        <w:ind w:firstLine="720"/>
        <w:jc w:val="both"/>
        <w:rPr>
          <w:color w:val="000000" w:themeColor="text1"/>
          <w:sz w:val="28"/>
        </w:rPr>
      </w:pPr>
      <w:r w:rsidRPr="00771710">
        <w:rPr>
          <w:color w:val="000000" w:themeColor="text1"/>
          <w:sz w:val="28"/>
        </w:rPr>
        <w:t>papildināt pirmās daļas sankciju pēc vārda “soda” ar vārdiem “ar brīvības atņemšanu uz laiku līdz vienam gadam vai”;</w:t>
      </w:r>
    </w:p>
    <w:p w:rsidR="00F12CE7" w:rsidRPr="00771710" w:rsidRDefault="00F12CE7" w:rsidP="00FE79A8">
      <w:pPr>
        <w:tabs>
          <w:tab w:val="left" w:pos="720"/>
        </w:tabs>
        <w:ind w:firstLine="720"/>
        <w:jc w:val="both"/>
        <w:rPr>
          <w:bCs/>
          <w:color w:val="000000" w:themeColor="text1"/>
          <w:sz w:val="28"/>
          <w:u w:val="single"/>
        </w:rPr>
      </w:pPr>
    </w:p>
    <w:p w:rsidR="00FE79A8" w:rsidRPr="00771710" w:rsidRDefault="005830E6" w:rsidP="00CE63E4">
      <w:pPr>
        <w:tabs>
          <w:tab w:val="left" w:pos="720"/>
        </w:tabs>
        <w:ind w:firstLine="720"/>
        <w:jc w:val="both"/>
        <w:rPr>
          <w:color w:val="000000" w:themeColor="text1"/>
          <w:sz w:val="28"/>
        </w:rPr>
      </w:pPr>
      <w:r w:rsidRPr="00771710">
        <w:rPr>
          <w:color w:val="000000" w:themeColor="text1"/>
          <w:sz w:val="28"/>
        </w:rPr>
        <w:t>papildināt trešās daļas dispozīciju pēc vārdiem “draudiem vai” ar vārdiem “par šā panta pirmajā daļā paredzēto noziedzīgo nodarījumu”.</w:t>
      </w:r>
    </w:p>
    <w:p w:rsidR="00771710" w:rsidRPr="00771710" w:rsidRDefault="00771710" w:rsidP="00CE63E4">
      <w:pPr>
        <w:tabs>
          <w:tab w:val="left" w:pos="720"/>
        </w:tabs>
        <w:ind w:firstLine="720"/>
        <w:jc w:val="both"/>
        <w:rPr>
          <w:color w:val="000000" w:themeColor="text1"/>
          <w:sz w:val="28"/>
        </w:rPr>
      </w:pPr>
    </w:p>
    <w:p w:rsidR="00771710" w:rsidRPr="00771710" w:rsidRDefault="00771710" w:rsidP="00771710">
      <w:pPr>
        <w:tabs>
          <w:tab w:val="left" w:pos="720"/>
        </w:tabs>
        <w:ind w:firstLine="720"/>
        <w:jc w:val="both"/>
        <w:rPr>
          <w:color w:val="000000" w:themeColor="text1"/>
          <w:sz w:val="28"/>
          <w:szCs w:val="28"/>
        </w:rPr>
      </w:pPr>
      <w:r w:rsidRPr="0088781D">
        <w:rPr>
          <w:color w:val="000000" w:themeColor="text1"/>
          <w:sz w:val="28"/>
          <w:szCs w:val="28"/>
        </w:rPr>
        <w:t>13. Izteikt</w:t>
      </w:r>
      <w:r w:rsidRPr="00771710">
        <w:rPr>
          <w:color w:val="000000" w:themeColor="text1"/>
          <w:sz w:val="28"/>
          <w:szCs w:val="28"/>
        </w:rPr>
        <w:t xml:space="preserve"> </w:t>
      </w:r>
      <w:proofErr w:type="gramStart"/>
      <w:r w:rsidRPr="00771710">
        <w:rPr>
          <w:color w:val="000000" w:themeColor="text1"/>
          <w:sz w:val="28"/>
          <w:szCs w:val="28"/>
        </w:rPr>
        <w:t>190.panta</w:t>
      </w:r>
      <w:proofErr w:type="gramEnd"/>
      <w:r w:rsidRPr="00771710">
        <w:rPr>
          <w:color w:val="000000" w:themeColor="text1"/>
          <w:sz w:val="28"/>
          <w:szCs w:val="28"/>
        </w:rPr>
        <w:t xml:space="preserve"> trešās daļas dispozīciju šādā redakcijā:</w:t>
      </w:r>
    </w:p>
    <w:p w:rsidR="00771710" w:rsidRDefault="00771710" w:rsidP="00771710">
      <w:pPr>
        <w:tabs>
          <w:tab w:val="left" w:pos="720"/>
        </w:tabs>
        <w:ind w:firstLine="720"/>
        <w:jc w:val="both"/>
        <w:rPr>
          <w:color w:val="000000" w:themeColor="text1"/>
          <w:sz w:val="28"/>
          <w:szCs w:val="28"/>
        </w:rPr>
      </w:pPr>
      <w:r w:rsidRPr="00771710">
        <w:rPr>
          <w:color w:val="000000" w:themeColor="text1"/>
          <w:sz w:val="28"/>
          <w:szCs w:val="28"/>
        </w:rPr>
        <w:t>“</w:t>
      </w:r>
      <w:r w:rsidRPr="00771710">
        <w:rPr>
          <w:color w:val="000000" w:themeColor="text1"/>
          <w:sz w:val="28"/>
          <w:szCs w:val="28"/>
          <w:lang w:eastAsia="lv-LV"/>
        </w:rPr>
        <w:t>(3) Par šā panta pirmajā daļā paredzēto noziedzīgo nodarījumu, ja to izdarījusi organizēta grupa, vai par</w:t>
      </w:r>
      <w:r w:rsidRPr="00771710">
        <w:rPr>
          <w:rFonts w:eastAsia="Calibri"/>
          <w:color w:val="000000" w:themeColor="text1"/>
          <w:sz w:val="28"/>
          <w:szCs w:val="28"/>
        </w:rPr>
        <w:t xml:space="preserve"> </w:t>
      </w:r>
      <w:r w:rsidRPr="00771710">
        <w:rPr>
          <w:color w:val="000000" w:themeColor="text1"/>
          <w:sz w:val="28"/>
          <w:szCs w:val="28"/>
          <w:lang w:eastAsia="lv-LV"/>
        </w:rPr>
        <w:t>kontrabandu, ja tā</w:t>
      </w:r>
      <w:proofErr w:type="gramStart"/>
      <w:r w:rsidRPr="00771710">
        <w:rPr>
          <w:color w:val="000000" w:themeColor="text1"/>
          <w:sz w:val="28"/>
          <w:szCs w:val="28"/>
          <w:lang w:eastAsia="lv-LV"/>
        </w:rPr>
        <w:t xml:space="preserve"> izdarīta lielā apmērā</w:t>
      </w:r>
      <w:proofErr w:type="gramEnd"/>
      <w:r w:rsidRPr="00771710">
        <w:rPr>
          <w:color w:val="000000" w:themeColor="text1"/>
          <w:sz w:val="28"/>
          <w:szCs w:val="28"/>
          <w:lang w:eastAsia="lv-LV"/>
        </w:rPr>
        <w:t>, —</w:t>
      </w:r>
      <w:r w:rsidRPr="00771710">
        <w:rPr>
          <w:color w:val="000000" w:themeColor="text1"/>
          <w:sz w:val="28"/>
          <w:szCs w:val="28"/>
        </w:rPr>
        <w:t>”.</w:t>
      </w:r>
    </w:p>
    <w:p w:rsidR="009107C3" w:rsidRDefault="009107C3" w:rsidP="00771710">
      <w:pPr>
        <w:tabs>
          <w:tab w:val="left" w:pos="720"/>
        </w:tabs>
        <w:ind w:firstLine="720"/>
        <w:jc w:val="both"/>
        <w:rPr>
          <w:color w:val="000000" w:themeColor="text1"/>
          <w:sz w:val="28"/>
          <w:szCs w:val="28"/>
        </w:rPr>
      </w:pPr>
    </w:p>
    <w:p w:rsidR="009107C3" w:rsidRPr="009107C3" w:rsidRDefault="009107C3" w:rsidP="00771710">
      <w:pPr>
        <w:tabs>
          <w:tab w:val="left" w:pos="720"/>
        </w:tabs>
        <w:ind w:firstLine="720"/>
        <w:jc w:val="both"/>
        <w:rPr>
          <w:bCs/>
          <w:color w:val="000000" w:themeColor="text1"/>
          <w:sz w:val="28"/>
          <w:szCs w:val="28"/>
        </w:rPr>
      </w:pPr>
      <w:r w:rsidRPr="0088781D">
        <w:rPr>
          <w:color w:val="000000" w:themeColor="text1"/>
          <w:sz w:val="28"/>
          <w:szCs w:val="28"/>
        </w:rPr>
        <w:t>14.</w:t>
      </w:r>
      <w:r>
        <w:rPr>
          <w:color w:val="000000" w:themeColor="text1"/>
          <w:sz w:val="28"/>
          <w:szCs w:val="28"/>
        </w:rPr>
        <w:t xml:space="preserve"> </w:t>
      </w:r>
      <w:r w:rsidRPr="009107C3">
        <w:rPr>
          <w:bCs/>
          <w:color w:val="000000" w:themeColor="text1"/>
          <w:sz w:val="28"/>
          <w:szCs w:val="28"/>
        </w:rPr>
        <w:t>195.</w:t>
      </w:r>
      <w:r w:rsidRPr="009107C3">
        <w:rPr>
          <w:bCs/>
          <w:color w:val="000000" w:themeColor="text1"/>
          <w:sz w:val="28"/>
          <w:szCs w:val="28"/>
          <w:vertAlign w:val="superscript"/>
        </w:rPr>
        <w:t>2</w:t>
      </w:r>
      <w:r w:rsidRPr="009107C3">
        <w:rPr>
          <w:bCs/>
          <w:color w:val="000000" w:themeColor="text1"/>
          <w:sz w:val="28"/>
          <w:szCs w:val="28"/>
        </w:rPr>
        <w:t xml:space="preserve"> pantā:</w:t>
      </w:r>
    </w:p>
    <w:p w:rsidR="009107C3" w:rsidRDefault="009107C3" w:rsidP="00771710">
      <w:pPr>
        <w:tabs>
          <w:tab w:val="left" w:pos="720"/>
        </w:tabs>
        <w:ind w:firstLine="720"/>
        <w:jc w:val="both"/>
        <w:rPr>
          <w:color w:val="000000" w:themeColor="text1"/>
          <w:sz w:val="28"/>
          <w:szCs w:val="28"/>
        </w:rPr>
      </w:pPr>
      <w:r>
        <w:rPr>
          <w:color w:val="000000" w:themeColor="text1"/>
          <w:sz w:val="28"/>
          <w:szCs w:val="28"/>
        </w:rPr>
        <w:t>izslēgt otrās daļas dispozīcijā vārdus “</w:t>
      </w:r>
      <w:r w:rsidRPr="009107C3">
        <w:rPr>
          <w:color w:val="000000" w:themeColor="text1"/>
          <w:sz w:val="28"/>
          <w:szCs w:val="28"/>
        </w:rPr>
        <w:t>vai ja to izdarījusi organizēta grupa</w:t>
      </w:r>
      <w:r>
        <w:rPr>
          <w:color w:val="000000" w:themeColor="text1"/>
          <w:sz w:val="28"/>
          <w:szCs w:val="28"/>
        </w:rPr>
        <w:t>”;</w:t>
      </w:r>
    </w:p>
    <w:p w:rsidR="009107C3" w:rsidRDefault="009107C3" w:rsidP="00771710">
      <w:pPr>
        <w:tabs>
          <w:tab w:val="left" w:pos="720"/>
        </w:tabs>
        <w:ind w:firstLine="720"/>
        <w:jc w:val="both"/>
        <w:rPr>
          <w:color w:val="000000" w:themeColor="text1"/>
          <w:sz w:val="28"/>
          <w:szCs w:val="28"/>
        </w:rPr>
      </w:pPr>
    </w:p>
    <w:p w:rsidR="009107C3" w:rsidRDefault="009107C3" w:rsidP="00771710">
      <w:pPr>
        <w:tabs>
          <w:tab w:val="left" w:pos="720"/>
        </w:tabs>
        <w:ind w:firstLine="720"/>
        <w:jc w:val="both"/>
        <w:rPr>
          <w:color w:val="000000" w:themeColor="text1"/>
          <w:sz w:val="28"/>
          <w:szCs w:val="28"/>
        </w:rPr>
      </w:pPr>
      <w:r>
        <w:rPr>
          <w:color w:val="000000" w:themeColor="text1"/>
          <w:sz w:val="28"/>
          <w:szCs w:val="28"/>
        </w:rPr>
        <w:t>papildināt ar trešo daļu šādā redakcijā:</w:t>
      </w:r>
    </w:p>
    <w:p w:rsidR="00FA12C0" w:rsidRPr="00FA12C0" w:rsidRDefault="00FA12C0" w:rsidP="00FA12C0">
      <w:pPr>
        <w:tabs>
          <w:tab w:val="left" w:pos="720"/>
        </w:tabs>
        <w:ind w:firstLine="720"/>
        <w:jc w:val="both"/>
        <w:rPr>
          <w:color w:val="000000" w:themeColor="text1"/>
          <w:sz w:val="28"/>
          <w:szCs w:val="28"/>
        </w:rPr>
      </w:pPr>
      <w:r>
        <w:rPr>
          <w:color w:val="000000" w:themeColor="text1"/>
          <w:sz w:val="28"/>
          <w:szCs w:val="28"/>
        </w:rPr>
        <w:t>“</w:t>
      </w:r>
      <w:r w:rsidRPr="00FA12C0">
        <w:rPr>
          <w:color w:val="000000" w:themeColor="text1"/>
          <w:sz w:val="28"/>
          <w:szCs w:val="28"/>
        </w:rPr>
        <w:t>(3) Par šā panta otrajā daļā paredzēto noziedzīgo nodarījumu, ja to izdarījusi organizēta grupa, —</w:t>
      </w:r>
    </w:p>
    <w:p w:rsidR="009107C3" w:rsidRDefault="00FA12C0" w:rsidP="00FA12C0">
      <w:pPr>
        <w:tabs>
          <w:tab w:val="left" w:pos="720"/>
        </w:tabs>
        <w:ind w:firstLine="720"/>
        <w:jc w:val="both"/>
        <w:rPr>
          <w:color w:val="000000" w:themeColor="text1"/>
          <w:sz w:val="28"/>
          <w:szCs w:val="28"/>
        </w:rPr>
      </w:pPr>
      <w:r w:rsidRPr="00FA12C0">
        <w:rPr>
          <w:color w:val="000000" w:themeColor="text1"/>
          <w:sz w:val="28"/>
          <w:szCs w:val="28"/>
        </w:rPr>
        <w:t>soda ar brīvības atņemšanu uz laiku līdz četriem gadiem vai ar īslaicīgu brīvības atņemšanu, vai ar piespiedu darbu, vai ar naudas sodu.</w:t>
      </w:r>
      <w:r>
        <w:rPr>
          <w:color w:val="000000" w:themeColor="text1"/>
          <w:sz w:val="28"/>
          <w:szCs w:val="28"/>
        </w:rPr>
        <w:t>”</w:t>
      </w:r>
    </w:p>
    <w:p w:rsidR="00FA12C0" w:rsidRDefault="00FA12C0" w:rsidP="00FA12C0">
      <w:pPr>
        <w:tabs>
          <w:tab w:val="left" w:pos="720"/>
        </w:tabs>
        <w:ind w:firstLine="720"/>
        <w:jc w:val="both"/>
        <w:rPr>
          <w:color w:val="000000" w:themeColor="text1"/>
          <w:sz w:val="28"/>
          <w:szCs w:val="28"/>
        </w:rPr>
      </w:pPr>
    </w:p>
    <w:p w:rsidR="00F0541E" w:rsidRPr="00771710" w:rsidRDefault="00F0541E" w:rsidP="00F0541E">
      <w:pPr>
        <w:tabs>
          <w:tab w:val="left" w:pos="720"/>
        </w:tabs>
        <w:ind w:firstLine="720"/>
        <w:jc w:val="both"/>
        <w:rPr>
          <w:color w:val="000000" w:themeColor="text1"/>
          <w:sz w:val="28"/>
          <w:szCs w:val="28"/>
        </w:rPr>
      </w:pPr>
      <w:r w:rsidRPr="0088781D">
        <w:rPr>
          <w:color w:val="000000" w:themeColor="text1"/>
          <w:sz w:val="28"/>
          <w:szCs w:val="28"/>
        </w:rPr>
        <w:t>15.</w:t>
      </w:r>
      <w:r w:rsidRPr="00771710">
        <w:rPr>
          <w:color w:val="000000" w:themeColor="text1"/>
          <w:sz w:val="28"/>
          <w:szCs w:val="28"/>
        </w:rPr>
        <w:t xml:space="preserve"> Izteikt </w:t>
      </w:r>
      <w:proofErr w:type="gramStart"/>
      <w:r>
        <w:rPr>
          <w:color w:val="000000" w:themeColor="text1"/>
          <w:sz w:val="28"/>
          <w:szCs w:val="28"/>
        </w:rPr>
        <w:t>206</w:t>
      </w:r>
      <w:r w:rsidRPr="00771710">
        <w:rPr>
          <w:color w:val="000000" w:themeColor="text1"/>
          <w:sz w:val="28"/>
          <w:szCs w:val="28"/>
        </w:rPr>
        <w:t>.panta</w:t>
      </w:r>
      <w:proofErr w:type="gramEnd"/>
      <w:r w:rsidRPr="00771710">
        <w:rPr>
          <w:color w:val="000000" w:themeColor="text1"/>
          <w:sz w:val="28"/>
          <w:szCs w:val="28"/>
        </w:rPr>
        <w:t xml:space="preserve"> trešās daļas dispozīciju šādā redakcijā:</w:t>
      </w:r>
    </w:p>
    <w:p w:rsidR="00F0541E" w:rsidRPr="00F0541E" w:rsidRDefault="00F0541E" w:rsidP="00F0541E">
      <w:pPr>
        <w:tabs>
          <w:tab w:val="left" w:pos="720"/>
        </w:tabs>
        <w:ind w:firstLine="720"/>
        <w:jc w:val="both"/>
        <w:rPr>
          <w:color w:val="000000" w:themeColor="text1"/>
          <w:sz w:val="28"/>
          <w:szCs w:val="28"/>
        </w:rPr>
      </w:pPr>
      <w:r w:rsidRPr="00F0541E">
        <w:rPr>
          <w:color w:val="000000" w:themeColor="text1"/>
          <w:sz w:val="28"/>
          <w:szCs w:val="28"/>
        </w:rPr>
        <w:t>“</w:t>
      </w:r>
      <w:r w:rsidRPr="00F0541E">
        <w:rPr>
          <w:color w:val="000000" w:themeColor="text1"/>
          <w:sz w:val="28"/>
          <w:szCs w:val="28"/>
          <w:lang w:eastAsia="lv-LV"/>
        </w:rPr>
        <w:t>(3) Par preču zīmes, preču vai pakalpojumu citādas atšķirības zīmes vai dizainparauga nelikumīgu izmantošanu, zīmes viltošanu vai viltotas zīmes apzinātu izmantošanu vai izplatīšanu, ja tas</w:t>
      </w:r>
      <w:proofErr w:type="gramStart"/>
      <w:r w:rsidRPr="00F0541E">
        <w:rPr>
          <w:color w:val="000000" w:themeColor="text1"/>
          <w:sz w:val="28"/>
          <w:szCs w:val="28"/>
          <w:lang w:eastAsia="lv-LV"/>
        </w:rPr>
        <w:t xml:space="preserve"> izdarīts lielā apmērā</w:t>
      </w:r>
      <w:proofErr w:type="gramEnd"/>
      <w:r w:rsidRPr="00F0541E">
        <w:rPr>
          <w:color w:val="000000" w:themeColor="text1"/>
          <w:sz w:val="28"/>
          <w:szCs w:val="28"/>
          <w:lang w:eastAsia="lv-LV"/>
        </w:rPr>
        <w:t>, vai par šā panta pirmajā daļā paredzēto noziedzīgo nodarījumu, ja to izdarījusi organizēta grupa, —</w:t>
      </w:r>
      <w:r w:rsidRPr="00F0541E">
        <w:rPr>
          <w:color w:val="000000" w:themeColor="text1"/>
          <w:sz w:val="28"/>
          <w:szCs w:val="28"/>
        </w:rPr>
        <w:t>”.</w:t>
      </w:r>
    </w:p>
    <w:p w:rsidR="00FE79A8" w:rsidRPr="00771710" w:rsidRDefault="00FE79A8" w:rsidP="00CE63E4">
      <w:pPr>
        <w:tabs>
          <w:tab w:val="left" w:pos="720"/>
        </w:tabs>
        <w:ind w:firstLine="720"/>
        <w:jc w:val="both"/>
        <w:rPr>
          <w:color w:val="000000" w:themeColor="text1"/>
          <w:sz w:val="28"/>
          <w:szCs w:val="28"/>
        </w:rPr>
      </w:pPr>
    </w:p>
    <w:p w:rsidR="00B00AD7" w:rsidRPr="00A15995" w:rsidRDefault="00206276" w:rsidP="00CE63E4">
      <w:pPr>
        <w:tabs>
          <w:tab w:val="left" w:pos="720"/>
        </w:tabs>
        <w:ind w:firstLine="720"/>
        <w:jc w:val="both"/>
        <w:rPr>
          <w:color w:val="000000" w:themeColor="text1"/>
          <w:sz w:val="28"/>
          <w:highlight w:val="cyan"/>
        </w:rPr>
      </w:pPr>
      <w:r w:rsidRPr="00A15995">
        <w:rPr>
          <w:color w:val="000000" w:themeColor="text1"/>
          <w:sz w:val="28"/>
          <w:highlight w:val="cyan"/>
        </w:rPr>
        <w:t>16</w:t>
      </w:r>
      <w:r w:rsidR="000F5146" w:rsidRPr="00A15995">
        <w:rPr>
          <w:color w:val="000000" w:themeColor="text1"/>
          <w:sz w:val="28"/>
          <w:highlight w:val="cyan"/>
        </w:rPr>
        <w:t xml:space="preserve">. </w:t>
      </w:r>
      <w:proofErr w:type="gramStart"/>
      <w:r w:rsidR="000F5146" w:rsidRPr="00A15995">
        <w:rPr>
          <w:color w:val="000000" w:themeColor="text1"/>
          <w:sz w:val="28"/>
          <w:highlight w:val="cyan"/>
        </w:rPr>
        <w:t>2</w:t>
      </w:r>
      <w:r w:rsidR="00B00AD7" w:rsidRPr="00A15995">
        <w:rPr>
          <w:color w:val="000000" w:themeColor="text1"/>
          <w:sz w:val="28"/>
          <w:highlight w:val="cyan"/>
        </w:rPr>
        <w:t>15.pantā</w:t>
      </w:r>
      <w:proofErr w:type="gramEnd"/>
      <w:r w:rsidR="00B00AD7" w:rsidRPr="00A15995">
        <w:rPr>
          <w:color w:val="000000" w:themeColor="text1"/>
          <w:sz w:val="28"/>
          <w:highlight w:val="cyan"/>
        </w:rPr>
        <w:t>:</w:t>
      </w:r>
      <w:r w:rsidR="000F5146" w:rsidRPr="00A15995">
        <w:rPr>
          <w:color w:val="000000" w:themeColor="text1"/>
          <w:sz w:val="28"/>
          <w:highlight w:val="cyan"/>
        </w:rPr>
        <w:t xml:space="preserve"> </w:t>
      </w:r>
    </w:p>
    <w:p w:rsidR="000F5146" w:rsidRPr="00A15995" w:rsidRDefault="00B00AD7" w:rsidP="00CE63E4">
      <w:pPr>
        <w:tabs>
          <w:tab w:val="left" w:pos="720"/>
        </w:tabs>
        <w:ind w:firstLine="720"/>
        <w:jc w:val="both"/>
        <w:rPr>
          <w:color w:val="000000" w:themeColor="text1"/>
          <w:sz w:val="28"/>
          <w:highlight w:val="cyan"/>
        </w:rPr>
      </w:pPr>
      <w:r w:rsidRPr="00A15995">
        <w:rPr>
          <w:color w:val="000000" w:themeColor="text1"/>
          <w:sz w:val="28"/>
          <w:highlight w:val="cyan"/>
        </w:rPr>
        <w:t xml:space="preserve">izteikt </w:t>
      </w:r>
      <w:r w:rsidR="000F5146" w:rsidRPr="00A15995">
        <w:rPr>
          <w:color w:val="000000" w:themeColor="text1"/>
          <w:sz w:val="28"/>
          <w:highlight w:val="cyan"/>
        </w:rPr>
        <w:t>otr</w:t>
      </w:r>
      <w:r w:rsidR="001459BE" w:rsidRPr="00A15995">
        <w:rPr>
          <w:color w:val="000000" w:themeColor="text1"/>
          <w:sz w:val="28"/>
          <w:highlight w:val="cyan"/>
        </w:rPr>
        <w:t>ās</w:t>
      </w:r>
      <w:r w:rsidR="000F5146" w:rsidRPr="00A15995">
        <w:rPr>
          <w:color w:val="000000" w:themeColor="text1"/>
          <w:sz w:val="28"/>
          <w:highlight w:val="cyan"/>
        </w:rPr>
        <w:t xml:space="preserve"> daļ</w:t>
      </w:r>
      <w:r w:rsidR="001459BE" w:rsidRPr="00A15995">
        <w:rPr>
          <w:color w:val="000000" w:themeColor="text1"/>
          <w:sz w:val="28"/>
          <w:highlight w:val="cyan"/>
        </w:rPr>
        <w:t>as dispozīciju</w:t>
      </w:r>
      <w:r w:rsidR="000F5146" w:rsidRPr="00A15995">
        <w:rPr>
          <w:color w:val="000000" w:themeColor="text1"/>
          <w:sz w:val="28"/>
          <w:highlight w:val="cyan"/>
        </w:rPr>
        <w:t xml:space="preserve"> šādā redakcijā:</w:t>
      </w:r>
    </w:p>
    <w:p w:rsidR="000F5146" w:rsidRPr="00A15995" w:rsidRDefault="000F5146" w:rsidP="001459BE">
      <w:pPr>
        <w:ind w:firstLine="720"/>
        <w:jc w:val="both"/>
        <w:rPr>
          <w:color w:val="000000" w:themeColor="text1"/>
          <w:sz w:val="28"/>
          <w:highlight w:val="cyan"/>
          <w:lang w:eastAsia="lv-LV"/>
        </w:rPr>
      </w:pPr>
      <w:r w:rsidRPr="00A15995">
        <w:rPr>
          <w:color w:val="000000" w:themeColor="text1"/>
          <w:sz w:val="28"/>
          <w:highlight w:val="cyan"/>
          <w:lang w:eastAsia="lv-LV"/>
        </w:rPr>
        <w:t>“(2) Par tiesas, kreditoru sapulces vai citu institūciju vai personu maldināšanu, kā arī par darījumu veikšanu par labu vienam vai vairākiem kreditoriem uz citas kreditoru daļas rēķina, ja to izdarījis administrators maksātnespējas procesā, —”;</w:t>
      </w:r>
    </w:p>
    <w:p w:rsidR="000F5146" w:rsidRPr="00A15995" w:rsidRDefault="000F5146" w:rsidP="00CE63E4">
      <w:pPr>
        <w:tabs>
          <w:tab w:val="left" w:pos="720"/>
        </w:tabs>
        <w:ind w:firstLine="720"/>
        <w:jc w:val="both"/>
        <w:rPr>
          <w:color w:val="000000" w:themeColor="text1"/>
          <w:sz w:val="28"/>
          <w:highlight w:val="cyan"/>
        </w:rPr>
      </w:pPr>
    </w:p>
    <w:p w:rsidR="000F5146" w:rsidRPr="00A15995" w:rsidRDefault="000F5146" w:rsidP="00CE63E4">
      <w:pPr>
        <w:tabs>
          <w:tab w:val="left" w:pos="720"/>
        </w:tabs>
        <w:ind w:firstLine="720"/>
        <w:jc w:val="both"/>
        <w:rPr>
          <w:color w:val="000000" w:themeColor="text1"/>
          <w:sz w:val="28"/>
          <w:highlight w:val="cyan"/>
        </w:rPr>
      </w:pPr>
      <w:r w:rsidRPr="00A15995">
        <w:rPr>
          <w:color w:val="000000" w:themeColor="text1"/>
          <w:sz w:val="28"/>
          <w:highlight w:val="cyan"/>
        </w:rPr>
        <w:t>izteikt treš</w:t>
      </w:r>
      <w:r w:rsidR="009F0542" w:rsidRPr="00A15995">
        <w:rPr>
          <w:color w:val="000000" w:themeColor="text1"/>
          <w:sz w:val="28"/>
          <w:highlight w:val="cyan"/>
        </w:rPr>
        <w:t>ās</w:t>
      </w:r>
      <w:r w:rsidRPr="00A15995">
        <w:rPr>
          <w:color w:val="000000" w:themeColor="text1"/>
          <w:sz w:val="28"/>
          <w:highlight w:val="cyan"/>
        </w:rPr>
        <w:t xml:space="preserve"> daļ</w:t>
      </w:r>
      <w:r w:rsidR="009F0542" w:rsidRPr="00A15995">
        <w:rPr>
          <w:color w:val="000000" w:themeColor="text1"/>
          <w:sz w:val="28"/>
          <w:highlight w:val="cyan"/>
        </w:rPr>
        <w:t>as dispozīciju</w:t>
      </w:r>
      <w:r w:rsidRPr="00A15995">
        <w:rPr>
          <w:color w:val="000000" w:themeColor="text1"/>
          <w:sz w:val="28"/>
          <w:highlight w:val="cyan"/>
        </w:rPr>
        <w:t xml:space="preserve"> šādā redakcijā:</w:t>
      </w:r>
    </w:p>
    <w:p w:rsidR="000F5146" w:rsidRPr="00A15995" w:rsidRDefault="000F5146" w:rsidP="00CE63E4">
      <w:pPr>
        <w:tabs>
          <w:tab w:val="left" w:pos="720"/>
        </w:tabs>
        <w:ind w:firstLine="720"/>
        <w:jc w:val="both"/>
        <w:rPr>
          <w:color w:val="000000" w:themeColor="text1"/>
          <w:sz w:val="28"/>
          <w:highlight w:val="cyan"/>
        </w:rPr>
      </w:pPr>
      <w:r w:rsidRPr="00A15995">
        <w:rPr>
          <w:color w:val="000000" w:themeColor="text1"/>
          <w:sz w:val="28"/>
          <w:highlight w:val="cyan"/>
        </w:rPr>
        <w:t>„(3) Par šķēršļu likšanu maksātnespējas procesa gaitā, kas parādnieka (juridiskās personas maksātnespējas procesa subjekta) pārstāvja vai fiziskās personas (fiziskās personas maksātnespējas procesā) rīcībā izpaužas kā tiesas vai administratora pieprasītās likumā paredzētās informācijas slēpšana, nelikumīga mantas atsavināšana, mantas vai darījumu slēpšana,</w:t>
      </w:r>
      <w:r w:rsidR="002F05D6" w:rsidRPr="00A15995">
        <w:rPr>
          <w:color w:val="000000" w:themeColor="text1"/>
          <w:sz w:val="28"/>
          <w:highlight w:val="cyan"/>
        </w:rPr>
        <w:t xml:space="preserve"> vai</w:t>
      </w:r>
      <w:r w:rsidRPr="00A15995">
        <w:rPr>
          <w:color w:val="000000" w:themeColor="text1"/>
          <w:sz w:val="28"/>
          <w:highlight w:val="cyan"/>
        </w:rPr>
        <w:t xml:space="preserve"> dokumentu slēpšana</w:t>
      </w:r>
      <w:r w:rsidR="009F0542" w:rsidRPr="00A15995">
        <w:rPr>
          <w:color w:val="000000" w:themeColor="text1"/>
          <w:sz w:val="28"/>
          <w:highlight w:val="cyan"/>
        </w:rPr>
        <w:t xml:space="preserve">, iznīcināšana vai viltošana, </w:t>
      </w:r>
      <w:r w:rsidR="009F0542" w:rsidRPr="00A15995">
        <w:rPr>
          <w:color w:val="000000" w:themeColor="text1"/>
          <w:sz w:val="28"/>
          <w:highlight w:val="cyan"/>
          <w:lang w:eastAsia="lv-LV"/>
        </w:rPr>
        <w:t>—</w:t>
      </w:r>
      <w:r w:rsidRPr="00A15995">
        <w:rPr>
          <w:color w:val="000000" w:themeColor="text1"/>
          <w:sz w:val="28"/>
          <w:highlight w:val="cyan"/>
        </w:rPr>
        <w:t>”</w:t>
      </w:r>
      <w:r w:rsidR="009F0542" w:rsidRPr="00A15995">
        <w:rPr>
          <w:color w:val="000000" w:themeColor="text1"/>
          <w:sz w:val="28"/>
          <w:highlight w:val="cyan"/>
        </w:rPr>
        <w:t>.</w:t>
      </w:r>
    </w:p>
    <w:p w:rsidR="000F5146" w:rsidRPr="00A15995" w:rsidRDefault="000F5146" w:rsidP="00CE63E4">
      <w:pPr>
        <w:tabs>
          <w:tab w:val="left" w:pos="720"/>
        </w:tabs>
        <w:ind w:firstLine="720"/>
        <w:jc w:val="both"/>
        <w:rPr>
          <w:color w:val="000000" w:themeColor="text1"/>
          <w:sz w:val="28"/>
          <w:highlight w:val="cyan"/>
        </w:rPr>
      </w:pPr>
    </w:p>
    <w:p w:rsidR="00040A39" w:rsidRPr="00A15995" w:rsidRDefault="00206276" w:rsidP="00CE63E4">
      <w:pPr>
        <w:tabs>
          <w:tab w:val="left" w:pos="720"/>
        </w:tabs>
        <w:ind w:firstLine="720"/>
        <w:jc w:val="both"/>
        <w:rPr>
          <w:color w:val="000000" w:themeColor="text1"/>
          <w:sz w:val="28"/>
          <w:highlight w:val="cyan"/>
        </w:rPr>
      </w:pPr>
      <w:r w:rsidRPr="00A15995">
        <w:rPr>
          <w:color w:val="000000" w:themeColor="text1"/>
          <w:sz w:val="28"/>
          <w:highlight w:val="cyan"/>
        </w:rPr>
        <w:t>17</w:t>
      </w:r>
      <w:r w:rsidR="00040A39" w:rsidRPr="00A15995">
        <w:rPr>
          <w:color w:val="000000" w:themeColor="text1"/>
          <w:sz w:val="28"/>
          <w:highlight w:val="cyan"/>
        </w:rPr>
        <w:t xml:space="preserve">. </w:t>
      </w:r>
      <w:r w:rsidR="000F5146" w:rsidRPr="00A15995">
        <w:rPr>
          <w:color w:val="000000" w:themeColor="text1"/>
          <w:sz w:val="28"/>
          <w:highlight w:val="cyan"/>
        </w:rPr>
        <w:t>215.</w:t>
      </w:r>
      <w:r w:rsidR="000F5146" w:rsidRPr="00A15995">
        <w:rPr>
          <w:color w:val="000000" w:themeColor="text1"/>
          <w:sz w:val="28"/>
          <w:highlight w:val="cyan"/>
          <w:vertAlign w:val="superscript"/>
        </w:rPr>
        <w:t>1</w:t>
      </w:r>
      <w:r w:rsidR="00040A39" w:rsidRPr="00A15995">
        <w:rPr>
          <w:color w:val="000000" w:themeColor="text1"/>
          <w:sz w:val="28"/>
          <w:highlight w:val="cyan"/>
        </w:rPr>
        <w:t xml:space="preserve"> pantā:</w:t>
      </w:r>
    </w:p>
    <w:p w:rsidR="00040A39" w:rsidRPr="00A15995" w:rsidRDefault="009A299F" w:rsidP="009A299F">
      <w:pPr>
        <w:tabs>
          <w:tab w:val="left" w:pos="720"/>
        </w:tabs>
        <w:ind w:firstLine="720"/>
        <w:jc w:val="both"/>
        <w:rPr>
          <w:color w:val="000000" w:themeColor="text1"/>
          <w:sz w:val="28"/>
          <w:highlight w:val="cyan"/>
        </w:rPr>
      </w:pPr>
      <w:r w:rsidRPr="00A15995">
        <w:rPr>
          <w:color w:val="000000" w:themeColor="text1"/>
          <w:sz w:val="28"/>
          <w:highlight w:val="cyan"/>
        </w:rPr>
        <w:t xml:space="preserve">svītrot </w:t>
      </w:r>
      <w:r w:rsidR="00040A39" w:rsidRPr="00A15995">
        <w:rPr>
          <w:color w:val="000000" w:themeColor="text1"/>
          <w:sz w:val="28"/>
          <w:highlight w:val="cyan"/>
        </w:rPr>
        <w:t>pirm</w:t>
      </w:r>
      <w:r w:rsidRPr="00A15995">
        <w:rPr>
          <w:color w:val="000000" w:themeColor="text1"/>
          <w:sz w:val="28"/>
          <w:highlight w:val="cyan"/>
        </w:rPr>
        <w:t>ajā</w:t>
      </w:r>
      <w:r w:rsidR="00040A39" w:rsidRPr="00A15995">
        <w:rPr>
          <w:color w:val="000000" w:themeColor="text1"/>
          <w:sz w:val="28"/>
          <w:highlight w:val="cyan"/>
        </w:rPr>
        <w:t xml:space="preserve"> daļ</w:t>
      </w:r>
      <w:r w:rsidRPr="00A15995">
        <w:rPr>
          <w:color w:val="000000" w:themeColor="text1"/>
          <w:sz w:val="28"/>
          <w:highlight w:val="cyan"/>
        </w:rPr>
        <w:t>ā</w:t>
      </w:r>
      <w:r w:rsidR="00040A39" w:rsidRPr="00A15995">
        <w:rPr>
          <w:color w:val="000000" w:themeColor="text1"/>
          <w:sz w:val="28"/>
          <w:highlight w:val="cyan"/>
        </w:rPr>
        <w:t xml:space="preserve"> </w:t>
      </w:r>
      <w:r w:rsidRPr="00A15995">
        <w:rPr>
          <w:color w:val="000000" w:themeColor="text1"/>
          <w:sz w:val="28"/>
          <w:highlight w:val="cyan"/>
        </w:rPr>
        <w:t>vārdus “ierobežotas maksātspējas gadījumiem paredzētā</w:t>
      </w:r>
      <w:r w:rsidR="00040A39" w:rsidRPr="00A15995">
        <w:rPr>
          <w:color w:val="000000" w:themeColor="text1"/>
          <w:sz w:val="28"/>
          <w:highlight w:val="cyan"/>
        </w:rPr>
        <w:t>”;</w:t>
      </w:r>
      <w:r w:rsidR="000F5146" w:rsidRPr="00A15995">
        <w:rPr>
          <w:color w:val="000000" w:themeColor="text1"/>
          <w:sz w:val="28"/>
          <w:highlight w:val="cyan"/>
        </w:rPr>
        <w:t xml:space="preserve"> </w:t>
      </w:r>
    </w:p>
    <w:p w:rsidR="00040A39" w:rsidRPr="00A15995" w:rsidRDefault="00040A39" w:rsidP="00CE63E4">
      <w:pPr>
        <w:tabs>
          <w:tab w:val="left" w:pos="720"/>
        </w:tabs>
        <w:ind w:firstLine="720"/>
        <w:jc w:val="both"/>
        <w:rPr>
          <w:color w:val="000000" w:themeColor="text1"/>
          <w:sz w:val="28"/>
          <w:highlight w:val="cyan"/>
        </w:rPr>
      </w:pPr>
    </w:p>
    <w:p w:rsidR="000F5146" w:rsidRPr="00A15995" w:rsidRDefault="00040A39" w:rsidP="00CE63E4">
      <w:pPr>
        <w:tabs>
          <w:tab w:val="left" w:pos="720"/>
        </w:tabs>
        <w:ind w:firstLine="720"/>
        <w:jc w:val="both"/>
        <w:rPr>
          <w:color w:val="000000" w:themeColor="text1"/>
          <w:sz w:val="28"/>
          <w:highlight w:val="cyan"/>
        </w:rPr>
      </w:pPr>
      <w:r w:rsidRPr="00A15995">
        <w:rPr>
          <w:color w:val="000000" w:themeColor="text1"/>
          <w:sz w:val="28"/>
          <w:highlight w:val="cyan"/>
        </w:rPr>
        <w:lastRenderedPageBreak/>
        <w:t xml:space="preserve">izteikt </w:t>
      </w:r>
      <w:r w:rsidR="000F5146" w:rsidRPr="00A15995">
        <w:rPr>
          <w:color w:val="000000" w:themeColor="text1"/>
          <w:sz w:val="28"/>
          <w:highlight w:val="cyan"/>
        </w:rPr>
        <w:t>otr</w:t>
      </w:r>
      <w:r w:rsidR="009A299F" w:rsidRPr="00A15995">
        <w:rPr>
          <w:color w:val="000000" w:themeColor="text1"/>
          <w:sz w:val="28"/>
          <w:highlight w:val="cyan"/>
        </w:rPr>
        <w:t>ās</w:t>
      </w:r>
      <w:r w:rsidR="000F5146" w:rsidRPr="00A15995">
        <w:rPr>
          <w:color w:val="000000" w:themeColor="text1"/>
          <w:sz w:val="28"/>
          <w:highlight w:val="cyan"/>
        </w:rPr>
        <w:t xml:space="preserve"> daļ</w:t>
      </w:r>
      <w:r w:rsidR="009A299F" w:rsidRPr="00A15995">
        <w:rPr>
          <w:color w:val="000000" w:themeColor="text1"/>
          <w:sz w:val="28"/>
          <w:highlight w:val="cyan"/>
        </w:rPr>
        <w:t>as</w:t>
      </w:r>
      <w:r w:rsidR="000F5146" w:rsidRPr="00A15995">
        <w:rPr>
          <w:color w:val="000000" w:themeColor="text1"/>
          <w:sz w:val="28"/>
          <w:highlight w:val="cyan"/>
        </w:rPr>
        <w:t xml:space="preserve"> </w:t>
      </w:r>
      <w:r w:rsidR="009A299F" w:rsidRPr="00A15995">
        <w:rPr>
          <w:color w:val="000000" w:themeColor="text1"/>
          <w:sz w:val="28"/>
          <w:highlight w:val="cyan"/>
        </w:rPr>
        <w:t xml:space="preserve">dispozīciju </w:t>
      </w:r>
      <w:r w:rsidR="000F5146" w:rsidRPr="00A15995">
        <w:rPr>
          <w:color w:val="000000" w:themeColor="text1"/>
          <w:sz w:val="28"/>
          <w:highlight w:val="cyan"/>
        </w:rPr>
        <w:t>šādā redakcijā:</w:t>
      </w:r>
    </w:p>
    <w:p w:rsidR="00A26402" w:rsidRDefault="000F5146" w:rsidP="00584CE2">
      <w:pPr>
        <w:pStyle w:val="tv2132"/>
        <w:spacing w:line="240" w:lineRule="auto"/>
        <w:ind w:firstLine="720"/>
        <w:jc w:val="both"/>
        <w:rPr>
          <w:color w:val="000000" w:themeColor="text1"/>
          <w:sz w:val="28"/>
        </w:rPr>
      </w:pPr>
      <w:r w:rsidRPr="00A15995">
        <w:rPr>
          <w:color w:val="000000" w:themeColor="text1"/>
          <w:sz w:val="28"/>
          <w:szCs w:val="24"/>
          <w:highlight w:val="cyan"/>
        </w:rPr>
        <w:t>“(2) Par šķēršļu likšanu tiesiskās aizsardzības procesā, kas izpaužas kā tiesas vai administratora pieprasītās likumā paredzētās informācijas slēpšana, nelikumīga mantas atsavināšana, mantas vai darījumu slēpšana,</w:t>
      </w:r>
      <w:r w:rsidR="002F05D6" w:rsidRPr="00A15995">
        <w:rPr>
          <w:color w:val="000000" w:themeColor="text1"/>
          <w:sz w:val="28"/>
          <w:szCs w:val="24"/>
          <w:highlight w:val="cyan"/>
        </w:rPr>
        <w:t xml:space="preserve"> vai</w:t>
      </w:r>
      <w:r w:rsidRPr="00A15995">
        <w:rPr>
          <w:color w:val="000000" w:themeColor="text1"/>
          <w:sz w:val="28"/>
          <w:szCs w:val="24"/>
          <w:highlight w:val="cyan"/>
        </w:rPr>
        <w:t xml:space="preserve"> </w:t>
      </w:r>
      <w:r w:rsidR="002F05D6" w:rsidRPr="00A15995">
        <w:rPr>
          <w:color w:val="000000" w:themeColor="text1"/>
          <w:sz w:val="28"/>
          <w:szCs w:val="24"/>
          <w:highlight w:val="cyan"/>
        </w:rPr>
        <w:t xml:space="preserve">dokumentu </w:t>
      </w:r>
      <w:r w:rsidRPr="00A15995">
        <w:rPr>
          <w:color w:val="000000" w:themeColor="text1"/>
          <w:sz w:val="28"/>
          <w:szCs w:val="24"/>
          <w:highlight w:val="cyan"/>
        </w:rPr>
        <w:t>slēpšana, iznīcināšana vai viltošana, —</w:t>
      </w:r>
      <w:r w:rsidRPr="00A15995">
        <w:rPr>
          <w:color w:val="000000" w:themeColor="text1"/>
          <w:sz w:val="28"/>
          <w:highlight w:val="cyan"/>
        </w:rPr>
        <w:t>”</w:t>
      </w:r>
      <w:r w:rsidR="00584CE2" w:rsidRPr="00A15995">
        <w:rPr>
          <w:color w:val="000000" w:themeColor="text1"/>
          <w:sz w:val="28"/>
          <w:highlight w:val="cyan"/>
        </w:rPr>
        <w:t>.</w:t>
      </w:r>
    </w:p>
    <w:p w:rsidR="00646B86" w:rsidRDefault="00646B86" w:rsidP="00584CE2">
      <w:pPr>
        <w:pStyle w:val="tv2132"/>
        <w:spacing w:line="240" w:lineRule="auto"/>
        <w:ind w:firstLine="720"/>
        <w:jc w:val="both"/>
        <w:rPr>
          <w:color w:val="000000" w:themeColor="text1"/>
          <w:sz w:val="28"/>
        </w:rPr>
      </w:pPr>
    </w:p>
    <w:p w:rsidR="00646B86" w:rsidRPr="0088781D" w:rsidRDefault="00206276" w:rsidP="00646B86">
      <w:pPr>
        <w:tabs>
          <w:tab w:val="left" w:pos="720"/>
        </w:tabs>
        <w:ind w:firstLine="720"/>
        <w:jc w:val="both"/>
        <w:rPr>
          <w:color w:val="000000" w:themeColor="text1"/>
          <w:sz w:val="28"/>
          <w:szCs w:val="28"/>
        </w:rPr>
      </w:pPr>
      <w:r w:rsidRPr="0088781D">
        <w:rPr>
          <w:color w:val="000000" w:themeColor="text1"/>
          <w:sz w:val="28"/>
          <w:szCs w:val="28"/>
        </w:rPr>
        <w:t>18</w:t>
      </w:r>
      <w:r w:rsidR="00646B86" w:rsidRPr="0088781D">
        <w:rPr>
          <w:color w:val="000000" w:themeColor="text1"/>
          <w:sz w:val="28"/>
          <w:szCs w:val="28"/>
        </w:rPr>
        <w:t xml:space="preserve">. Aizstāt </w:t>
      </w:r>
      <w:proofErr w:type="gramStart"/>
      <w:r w:rsidR="00646B86" w:rsidRPr="0088781D">
        <w:rPr>
          <w:color w:val="000000" w:themeColor="text1"/>
          <w:sz w:val="28"/>
          <w:szCs w:val="28"/>
        </w:rPr>
        <w:t>218.panta</w:t>
      </w:r>
      <w:proofErr w:type="gramEnd"/>
      <w:r w:rsidR="00646B86" w:rsidRPr="0088781D">
        <w:rPr>
          <w:color w:val="000000" w:themeColor="text1"/>
          <w:sz w:val="28"/>
          <w:szCs w:val="28"/>
        </w:rPr>
        <w:t xml:space="preserve"> trešās daļas dispozīcijā vārdus “paredzētajām darbībām” ar vārdiem “paredzēto noziedzīgo nodarījumu”.</w:t>
      </w:r>
    </w:p>
    <w:p w:rsidR="007E0B74" w:rsidRPr="0088781D" w:rsidRDefault="007E0B74" w:rsidP="00584CE2">
      <w:pPr>
        <w:pStyle w:val="tv2132"/>
        <w:spacing w:line="240" w:lineRule="auto"/>
        <w:ind w:firstLine="720"/>
        <w:jc w:val="both"/>
        <w:rPr>
          <w:color w:val="000000" w:themeColor="text1"/>
          <w:sz w:val="28"/>
        </w:rPr>
      </w:pPr>
    </w:p>
    <w:p w:rsidR="00C31798" w:rsidRPr="0088781D" w:rsidRDefault="00206276" w:rsidP="00C31798">
      <w:pPr>
        <w:tabs>
          <w:tab w:val="left" w:pos="720"/>
        </w:tabs>
        <w:ind w:firstLine="720"/>
        <w:jc w:val="both"/>
        <w:rPr>
          <w:color w:val="000000" w:themeColor="text1"/>
          <w:sz w:val="28"/>
          <w:szCs w:val="28"/>
        </w:rPr>
      </w:pPr>
      <w:r w:rsidRPr="0088781D">
        <w:rPr>
          <w:color w:val="000000" w:themeColor="text1"/>
          <w:sz w:val="28"/>
          <w:szCs w:val="28"/>
        </w:rPr>
        <w:t>19</w:t>
      </w:r>
      <w:r w:rsidR="00C31798" w:rsidRPr="0088781D">
        <w:rPr>
          <w:color w:val="000000" w:themeColor="text1"/>
          <w:sz w:val="28"/>
          <w:szCs w:val="28"/>
        </w:rPr>
        <w:t xml:space="preserve">. Izteikt </w:t>
      </w:r>
      <w:r w:rsidR="00C31798" w:rsidRPr="0088781D">
        <w:rPr>
          <w:bCs/>
          <w:color w:val="000000" w:themeColor="text1"/>
          <w:sz w:val="28"/>
          <w:szCs w:val="28"/>
        </w:rPr>
        <w:t>220.</w:t>
      </w:r>
      <w:r w:rsidR="00C31798" w:rsidRPr="0088781D">
        <w:rPr>
          <w:bCs/>
          <w:color w:val="000000" w:themeColor="text1"/>
          <w:sz w:val="28"/>
          <w:szCs w:val="28"/>
          <w:vertAlign w:val="superscript"/>
        </w:rPr>
        <w:t>1</w:t>
      </w:r>
      <w:r w:rsidR="00C31798" w:rsidRPr="0088781D">
        <w:rPr>
          <w:bCs/>
          <w:color w:val="000000" w:themeColor="text1"/>
          <w:sz w:val="28"/>
          <w:szCs w:val="28"/>
        </w:rPr>
        <w:t xml:space="preserve"> panta</w:t>
      </w:r>
      <w:r w:rsidR="00C31798" w:rsidRPr="0088781D">
        <w:rPr>
          <w:color w:val="000000" w:themeColor="text1"/>
          <w:sz w:val="28"/>
          <w:szCs w:val="28"/>
        </w:rPr>
        <w:t xml:space="preserve"> trešās daļas dispozīciju šādā redakcijā:</w:t>
      </w:r>
    </w:p>
    <w:p w:rsidR="00C31798" w:rsidRPr="0088781D" w:rsidRDefault="00C31798" w:rsidP="00C31798">
      <w:pPr>
        <w:tabs>
          <w:tab w:val="left" w:pos="720"/>
        </w:tabs>
        <w:ind w:firstLine="720"/>
        <w:jc w:val="both"/>
        <w:rPr>
          <w:color w:val="000000" w:themeColor="text1"/>
          <w:sz w:val="28"/>
          <w:szCs w:val="28"/>
        </w:rPr>
      </w:pPr>
      <w:r w:rsidRPr="0088781D">
        <w:rPr>
          <w:color w:val="000000" w:themeColor="text1"/>
          <w:sz w:val="28"/>
          <w:szCs w:val="28"/>
        </w:rPr>
        <w:t>“</w:t>
      </w:r>
      <w:r w:rsidRPr="0088781D">
        <w:rPr>
          <w:color w:val="000000" w:themeColor="text1"/>
          <w:sz w:val="28"/>
          <w:szCs w:val="28"/>
          <w:lang w:eastAsia="lv-LV"/>
        </w:rPr>
        <w:t>(3) Par šā panta pirmajā vai otrajā daļā paredzēto noziedzīgo nodarījumu, ja to izdarījusi personu grupa pēc iepriekšējas vienošanās, —</w:t>
      </w:r>
      <w:r w:rsidRPr="0088781D">
        <w:rPr>
          <w:color w:val="000000" w:themeColor="text1"/>
          <w:sz w:val="28"/>
          <w:szCs w:val="28"/>
        </w:rPr>
        <w:t>”.</w:t>
      </w:r>
    </w:p>
    <w:p w:rsidR="003C4424" w:rsidRPr="0088781D" w:rsidRDefault="003C4424" w:rsidP="00C31798">
      <w:pPr>
        <w:tabs>
          <w:tab w:val="left" w:pos="720"/>
        </w:tabs>
        <w:ind w:firstLine="720"/>
        <w:jc w:val="both"/>
        <w:rPr>
          <w:color w:val="000000" w:themeColor="text1"/>
          <w:sz w:val="28"/>
          <w:szCs w:val="28"/>
        </w:rPr>
      </w:pPr>
    </w:p>
    <w:p w:rsidR="003C4424" w:rsidRPr="009107C3" w:rsidRDefault="00206276" w:rsidP="003C4424">
      <w:pPr>
        <w:tabs>
          <w:tab w:val="left" w:pos="720"/>
        </w:tabs>
        <w:ind w:firstLine="720"/>
        <w:jc w:val="both"/>
        <w:rPr>
          <w:bCs/>
          <w:color w:val="000000" w:themeColor="text1"/>
          <w:sz w:val="28"/>
          <w:szCs w:val="28"/>
        </w:rPr>
      </w:pPr>
      <w:r w:rsidRPr="0088781D">
        <w:rPr>
          <w:color w:val="000000" w:themeColor="text1"/>
          <w:sz w:val="28"/>
          <w:szCs w:val="28"/>
        </w:rPr>
        <w:t>20</w:t>
      </w:r>
      <w:r w:rsidR="003C4424" w:rsidRPr="0088781D">
        <w:rPr>
          <w:color w:val="000000" w:themeColor="text1"/>
          <w:sz w:val="28"/>
          <w:szCs w:val="28"/>
        </w:rPr>
        <w:t xml:space="preserve">. </w:t>
      </w:r>
      <w:proofErr w:type="gramStart"/>
      <w:r w:rsidR="003C4424" w:rsidRPr="0088781D">
        <w:rPr>
          <w:bCs/>
          <w:color w:val="000000" w:themeColor="text1"/>
          <w:sz w:val="28"/>
          <w:szCs w:val="28"/>
        </w:rPr>
        <w:t>221</w:t>
      </w:r>
      <w:r w:rsidR="003C4424" w:rsidRPr="009107C3">
        <w:rPr>
          <w:bCs/>
          <w:color w:val="000000" w:themeColor="text1"/>
          <w:sz w:val="28"/>
          <w:szCs w:val="28"/>
        </w:rPr>
        <w:t>.pantā</w:t>
      </w:r>
      <w:proofErr w:type="gramEnd"/>
      <w:r w:rsidR="003C4424" w:rsidRPr="009107C3">
        <w:rPr>
          <w:bCs/>
          <w:color w:val="000000" w:themeColor="text1"/>
          <w:sz w:val="28"/>
          <w:szCs w:val="28"/>
        </w:rPr>
        <w:t>:</w:t>
      </w:r>
    </w:p>
    <w:p w:rsidR="003C4424" w:rsidRPr="003C4424" w:rsidRDefault="003C4424" w:rsidP="003C4424">
      <w:pPr>
        <w:tabs>
          <w:tab w:val="left" w:pos="720"/>
        </w:tabs>
        <w:ind w:firstLine="720"/>
        <w:jc w:val="both"/>
        <w:rPr>
          <w:color w:val="000000" w:themeColor="text1"/>
          <w:sz w:val="28"/>
          <w:szCs w:val="28"/>
        </w:rPr>
      </w:pPr>
      <w:r w:rsidRPr="003C4424">
        <w:rPr>
          <w:color w:val="000000" w:themeColor="text1"/>
          <w:sz w:val="28"/>
          <w:szCs w:val="28"/>
        </w:rPr>
        <w:t>papildināt pirmās daļas sankciju pēc vārda “soda” ar vārdiem “ar brīvības atņemšanu uz laiku līdz vienam gadam vai”;</w:t>
      </w:r>
    </w:p>
    <w:p w:rsidR="003C4424" w:rsidRPr="003C4424" w:rsidRDefault="003C4424" w:rsidP="003C4424">
      <w:pPr>
        <w:tabs>
          <w:tab w:val="left" w:pos="720"/>
        </w:tabs>
        <w:ind w:firstLine="720"/>
        <w:jc w:val="both"/>
        <w:rPr>
          <w:color w:val="000000" w:themeColor="text1"/>
          <w:sz w:val="28"/>
          <w:szCs w:val="28"/>
        </w:rPr>
      </w:pPr>
    </w:p>
    <w:p w:rsidR="003C4424" w:rsidRPr="00A745F6" w:rsidRDefault="003C4424" w:rsidP="003C4424">
      <w:pPr>
        <w:tabs>
          <w:tab w:val="left" w:pos="720"/>
        </w:tabs>
        <w:ind w:firstLine="720"/>
        <w:jc w:val="both"/>
        <w:rPr>
          <w:color w:val="000000" w:themeColor="text1"/>
          <w:sz w:val="28"/>
          <w:szCs w:val="28"/>
        </w:rPr>
      </w:pPr>
      <w:r w:rsidRPr="00A745F6">
        <w:rPr>
          <w:color w:val="000000" w:themeColor="text1"/>
          <w:sz w:val="28"/>
          <w:szCs w:val="28"/>
        </w:rPr>
        <w:t>izteikt trešās daļas dispozīciju šādā redakcijā:</w:t>
      </w:r>
    </w:p>
    <w:p w:rsidR="003C4424" w:rsidRPr="00A745F6" w:rsidRDefault="003C4424" w:rsidP="003C4424">
      <w:pPr>
        <w:tabs>
          <w:tab w:val="left" w:pos="720"/>
        </w:tabs>
        <w:ind w:firstLine="720"/>
        <w:jc w:val="both"/>
        <w:rPr>
          <w:color w:val="000000" w:themeColor="text1"/>
          <w:sz w:val="28"/>
          <w:szCs w:val="28"/>
        </w:rPr>
      </w:pPr>
      <w:r w:rsidRPr="00A745F6">
        <w:rPr>
          <w:color w:val="000000" w:themeColor="text1"/>
          <w:sz w:val="28"/>
          <w:szCs w:val="28"/>
        </w:rPr>
        <w:t>“</w:t>
      </w:r>
      <w:r w:rsidRPr="00A745F6">
        <w:rPr>
          <w:color w:val="000000" w:themeColor="text1"/>
          <w:sz w:val="28"/>
          <w:szCs w:val="28"/>
          <w:lang w:eastAsia="lv-LV"/>
        </w:rPr>
        <w:t>(3) Par alkoholisko dzērienu vai tabakas izstrādājumu nelikumīgu uzglabāšanu, pārvietošanu (pārvadāšanu) vai realizāciju, ja tas</w:t>
      </w:r>
      <w:proofErr w:type="gramStart"/>
      <w:r w:rsidRPr="00A745F6">
        <w:rPr>
          <w:color w:val="000000" w:themeColor="text1"/>
          <w:sz w:val="28"/>
          <w:szCs w:val="28"/>
          <w:lang w:eastAsia="lv-LV"/>
        </w:rPr>
        <w:t xml:space="preserve"> izdarīts lielā apmērā</w:t>
      </w:r>
      <w:proofErr w:type="gramEnd"/>
      <w:r w:rsidRPr="00A745F6">
        <w:rPr>
          <w:color w:val="000000" w:themeColor="text1"/>
          <w:sz w:val="28"/>
          <w:szCs w:val="28"/>
          <w:lang w:eastAsia="lv-LV"/>
        </w:rPr>
        <w:t>, vai par šā panta pirmajā daļā paredzēto noziedzīgo nodarījumu, ja to izdarījusi organizēta grupa, —</w:t>
      </w:r>
      <w:r w:rsidRPr="00A745F6">
        <w:rPr>
          <w:color w:val="000000" w:themeColor="text1"/>
          <w:sz w:val="28"/>
          <w:szCs w:val="28"/>
        </w:rPr>
        <w:t>”.</w:t>
      </w:r>
    </w:p>
    <w:p w:rsidR="00A4760A" w:rsidRPr="00A745F6" w:rsidRDefault="00A4760A" w:rsidP="003C4424">
      <w:pPr>
        <w:tabs>
          <w:tab w:val="left" w:pos="720"/>
        </w:tabs>
        <w:ind w:firstLine="720"/>
        <w:jc w:val="both"/>
        <w:rPr>
          <w:color w:val="000000" w:themeColor="text1"/>
          <w:sz w:val="28"/>
          <w:szCs w:val="28"/>
        </w:rPr>
      </w:pPr>
    </w:p>
    <w:p w:rsidR="00A745F6" w:rsidRPr="00771710" w:rsidRDefault="00206276" w:rsidP="00A745F6">
      <w:pPr>
        <w:tabs>
          <w:tab w:val="left" w:pos="720"/>
        </w:tabs>
        <w:ind w:firstLine="720"/>
        <w:jc w:val="both"/>
        <w:rPr>
          <w:color w:val="000000" w:themeColor="text1"/>
          <w:sz w:val="28"/>
          <w:szCs w:val="28"/>
        </w:rPr>
      </w:pPr>
      <w:r w:rsidRPr="0088781D">
        <w:rPr>
          <w:color w:val="000000" w:themeColor="text1"/>
          <w:sz w:val="28"/>
          <w:szCs w:val="28"/>
        </w:rPr>
        <w:t>21</w:t>
      </w:r>
      <w:r w:rsidR="00A745F6" w:rsidRPr="0088781D">
        <w:rPr>
          <w:color w:val="000000" w:themeColor="text1"/>
          <w:sz w:val="28"/>
          <w:szCs w:val="28"/>
        </w:rPr>
        <w:t>. Izteikt</w:t>
      </w:r>
      <w:r w:rsidR="00A745F6" w:rsidRPr="00771710">
        <w:rPr>
          <w:color w:val="000000" w:themeColor="text1"/>
          <w:sz w:val="28"/>
          <w:szCs w:val="28"/>
        </w:rPr>
        <w:t xml:space="preserve"> </w:t>
      </w:r>
      <w:proofErr w:type="gramStart"/>
      <w:r w:rsidR="00A745F6">
        <w:rPr>
          <w:color w:val="000000" w:themeColor="text1"/>
          <w:sz w:val="28"/>
          <w:szCs w:val="28"/>
        </w:rPr>
        <w:t>243</w:t>
      </w:r>
      <w:r w:rsidR="00A745F6" w:rsidRPr="00771710">
        <w:rPr>
          <w:color w:val="000000" w:themeColor="text1"/>
          <w:sz w:val="28"/>
          <w:szCs w:val="28"/>
        </w:rPr>
        <w:t>.panta</w:t>
      </w:r>
      <w:proofErr w:type="gramEnd"/>
      <w:r w:rsidR="00A745F6" w:rsidRPr="00771710">
        <w:rPr>
          <w:color w:val="000000" w:themeColor="text1"/>
          <w:sz w:val="28"/>
          <w:szCs w:val="28"/>
        </w:rPr>
        <w:t xml:space="preserve"> </w:t>
      </w:r>
      <w:r w:rsidR="00A745F6">
        <w:rPr>
          <w:color w:val="000000" w:themeColor="text1"/>
          <w:sz w:val="28"/>
          <w:szCs w:val="28"/>
        </w:rPr>
        <w:t>piektās</w:t>
      </w:r>
      <w:r w:rsidR="00A745F6" w:rsidRPr="00771710">
        <w:rPr>
          <w:color w:val="000000" w:themeColor="text1"/>
          <w:sz w:val="28"/>
          <w:szCs w:val="28"/>
        </w:rPr>
        <w:t xml:space="preserve"> daļas dispozīciju šādā redakcijā:</w:t>
      </w:r>
    </w:p>
    <w:p w:rsidR="00A745F6" w:rsidRPr="00A745F6" w:rsidRDefault="00A745F6" w:rsidP="00A745F6">
      <w:pPr>
        <w:tabs>
          <w:tab w:val="left" w:pos="720"/>
        </w:tabs>
        <w:ind w:firstLine="720"/>
        <w:jc w:val="both"/>
        <w:rPr>
          <w:color w:val="000000" w:themeColor="text1"/>
          <w:sz w:val="28"/>
          <w:szCs w:val="28"/>
        </w:rPr>
      </w:pPr>
      <w:r w:rsidRPr="00A745F6">
        <w:rPr>
          <w:color w:val="000000" w:themeColor="text1"/>
          <w:sz w:val="28"/>
          <w:szCs w:val="28"/>
        </w:rPr>
        <w:t>“(</w:t>
      </w:r>
      <w:r w:rsidRPr="00A745F6">
        <w:rPr>
          <w:color w:val="000000" w:themeColor="text1"/>
          <w:sz w:val="28"/>
          <w:szCs w:val="28"/>
          <w:lang w:eastAsia="lv-LV"/>
        </w:rPr>
        <w:t>5) Par šā panta pirmajā vai otrajā daļā paredzētajām darbībām, ja tās</w:t>
      </w:r>
      <w:proofErr w:type="gramStart"/>
      <w:r w:rsidRPr="00A745F6">
        <w:rPr>
          <w:color w:val="000000" w:themeColor="text1"/>
          <w:sz w:val="28"/>
          <w:szCs w:val="28"/>
          <w:lang w:eastAsia="lv-LV"/>
        </w:rPr>
        <w:t xml:space="preserve"> izraisījušas smagas sekas</w:t>
      </w:r>
      <w:proofErr w:type="gramEnd"/>
      <w:r w:rsidRPr="00A745F6">
        <w:rPr>
          <w:color w:val="000000" w:themeColor="text1"/>
          <w:sz w:val="28"/>
          <w:szCs w:val="28"/>
          <w:lang w:eastAsia="lv-LV"/>
        </w:rPr>
        <w:t>, vai ja tās vērstas pret automatizētu datu apstrādes sistēmu, kas apstrādā informāciju, kura saistīta ar valsts politisko, ekonomisko, militāro, sociālo vai citu drošību,</w:t>
      </w:r>
      <w:r w:rsidRPr="00A745F6">
        <w:rPr>
          <w:rFonts w:ascii="Calibri" w:eastAsia="Calibri" w:hAnsi="Calibri"/>
          <w:color w:val="000000" w:themeColor="text1"/>
          <w:sz w:val="28"/>
          <w:szCs w:val="28"/>
        </w:rPr>
        <w:t xml:space="preserve"> </w:t>
      </w:r>
      <w:r w:rsidRPr="00A745F6">
        <w:rPr>
          <w:color w:val="000000" w:themeColor="text1"/>
          <w:sz w:val="28"/>
          <w:szCs w:val="28"/>
          <w:lang w:eastAsia="lv-LV"/>
        </w:rPr>
        <w:t>vai par šā panta pirmajā un otrajā daļā paredzēto noziedzīgo nodarījumu, ja to izdarījusi organizēta grupa,  —</w:t>
      </w:r>
      <w:r w:rsidRPr="00A745F6">
        <w:rPr>
          <w:color w:val="000000" w:themeColor="text1"/>
          <w:sz w:val="28"/>
          <w:szCs w:val="28"/>
        </w:rPr>
        <w:t>”.</w:t>
      </w:r>
    </w:p>
    <w:p w:rsidR="00A4760A" w:rsidRPr="003C4424" w:rsidRDefault="00A4760A" w:rsidP="003C4424">
      <w:pPr>
        <w:tabs>
          <w:tab w:val="left" w:pos="720"/>
        </w:tabs>
        <w:ind w:firstLine="720"/>
        <w:jc w:val="both"/>
        <w:rPr>
          <w:color w:val="000000" w:themeColor="text1"/>
          <w:sz w:val="28"/>
          <w:szCs w:val="28"/>
        </w:rPr>
      </w:pPr>
    </w:p>
    <w:p w:rsidR="00936F1D" w:rsidRPr="009107C3" w:rsidRDefault="00206276" w:rsidP="00936F1D">
      <w:pPr>
        <w:tabs>
          <w:tab w:val="left" w:pos="720"/>
        </w:tabs>
        <w:ind w:firstLine="720"/>
        <w:jc w:val="both"/>
        <w:rPr>
          <w:bCs/>
          <w:color w:val="000000" w:themeColor="text1"/>
          <w:sz w:val="28"/>
          <w:szCs w:val="28"/>
        </w:rPr>
      </w:pPr>
      <w:r w:rsidRPr="0088781D">
        <w:rPr>
          <w:color w:val="000000" w:themeColor="text1"/>
          <w:sz w:val="28"/>
          <w:szCs w:val="28"/>
        </w:rPr>
        <w:t>22</w:t>
      </w:r>
      <w:r w:rsidR="00936F1D" w:rsidRPr="0088781D">
        <w:rPr>
          <w:color w:val="000000" w:themeColor="text1"/>
          <w:sz w:val="28"/>
          <w:szCs w:val="28"/>
        </w:rPr>
        <w:t xml:space="preserve">. </w:t>
      </w:r>
      <w:proofErr w:type="gramStart"/>
      <w:r w:rsidR="00936F1D" w:rsidRPr="0088781D">
        <w:rPr>
          <w:bCs/>
          <w:color w:val="000000" w:themeColor="text1"/>
          <w:sz w:val="28"/>
          <w:szCs w:val="28"/>
        </w:rPr>
        <w:t>321</w:t>
      </w:r>
      <w:r w:rsidR="00936F1D" w:rsidRPr="009107C3">
        <w:rPr>
          <w:bCs/>
          <w:color w:val="000000" w:themeColor="text1"/>
          <w:sz w:val="28"/>
          <w:szCs w:val="28"/>
        </w:rPr>
        <w:t>.pantā</w:t>
      </w:r>
      <w:proofErr w:type="gramEnd"/>
      <w:r w:rsidR="00936F1D" w:rsidRPr="009107C3">
        <w:rPr>
          <w:bCs/>
          <w:color w:val="000000" w:themeColor="text1"/>
          <w:sz w:val="28"/>
          <w:szCs w:val="28"/>
        </w:rPr>
        <w:t>:</w:t>
      </w:r>
    </w:p>
    <w:p w:rsidR="00936F1D" w:rsidRDefault="001629EB" w:rsidP="00936F1D">
      <w:pPr>
        <w:tabs>
          <w:tab w:val="left" w:pos="720"/>
        </w:tabs>
        <w:ind w:firstLine="720"/>
        <w:jc w:val="both"/>
        <w:rPr>
          <w:color w:val="000000" w:themeColor="text1"/>
          <w:sz w:val="28"/>
          <w:szCs w:val="28"/>
        </w:rPr>
      </w:pPr>
      <w:r>
        <w:rPr>
          <w:color w:val="000000" w:themeColor="text1"/>
          <w:sz w:val="28"/>
          <w:szCs w:val="28"/>
        </w:rPr>
        <w:t>aizstāt pirmās daļas sankcijā vārdus</w:t>
      </w:r>
      <w:r w:rsidR="00936F1D">
        <w:rPr>
          <w:color w:val="000000" w:themeColor="text1"/>
          <w:sz w:val="28"/>
          <w:szCs w:val="28"/>
        </w:rPr>
        <w:t xml:space="preserve"> “</w:t>
      </w:r>
      <w:r w:rsidRPr="001629EB">
        <w:rPr>
          <w:color w:val="000000" w:themeColor="text1"/>
          <w:sz w:val="28"/>
          <w:szCs w:val="28"/>
        </w:rPr>
        <w:t>vienam gadam</w:t>
      </w:r>
      <w:r w:rsidR="00936F1D">
        <w:rPr>
          <w:color w:val="000000" w:themeColor="text1"/>
          <w:sz w:val="28"/>
          <w:szCs w:val="28"/>
        </w:rPr>
        <w:t>”</w:t>
      </w:r>
      <w:r>
        <w:rPr>
          <w:color w:val="000000" w:themeColor="text1"/>
          <w:sz w:val="28"/>
          <w:szCs w:val="28"/>
        </w:rPr>
        <w:t xml:space="preserve"> ar vārdiem “</w:t>
      </w:r>
      <w:r w:rsidRPr="001629EB">
        <w:rPr>
          <w:color w:val="000000" w:themeColor="text1"/>
          <w:sz w:val="28"/>
          <w:szCs w:val="28"/>
        </w:rPr>
        <w:t>trim gadiem</w:t>
      </w:r>
      <w:r>
        <w:rPr>
          <w:color w:val="000000" w:themeColor="text1"/>
          <w:sz w:val="28"/>
          <w:szCs w:val="28"/>
        </w:rPr>
        <w:t>”</w:t>
      </w:r>
      <w:r w:rsidR="00936F1D">
        <w:rPr>
          <w:color w:val="000000" w:themeColor="text1"/>
          <w:sz w:val="28"/>
          <w:szCs w:val="28"/>
        </w:rPr>
        <w:t>;</w:t>
      </w:r>
    </w:p>
    <w:p w:rsidR="001629EB" w:rsidRDefault="001629EB" w:rsidP="00936F1D">
      <w:pPr>
        <w:tabs>
          <w:tab w:val="left" w:pos="720"/>
        </w:tabs>
        <w:ind w:firstLine="720"/>
        <w:jc w:val="both"/>
        <w:rPr>
          <w:color w:val="000000" w:themeColor="text1"/>
          <w:sz w:val="28"/>
          <w:szCs w:val="28"/>
        </w:rPr>
      </w:pPr>
    </w:p>
    <w:p w:rsidR="001629EB" w:rsidRDefault="001629EB" w:rsidP="001629EB">
      <w:pPr>
        <w:tabs>
          <w:tab w:val="left" w:pos="720"/>
        </w:tabs>
        <w:ind w:firstLine="720"/>
        <w:jc w:val="both"/>
        <w:rPr>
          <w:color w:val="000000" w:themeColor="text1"/>
          <w:sz w:val="28"/>
          <w:szCs w:val="28"/>
        </w:rPr>
      </w:pPr>
      <w:r>
        <w:rPr>
          <w:color w:val="000000" w:themeColor="text1"/>
          <w:sz w:val="28"/>
          <w:szCs w:val="28"/>
        </w:rPr>
        <w:t>aizstāt otrās daļas sankcijā vārdu “trim” ar vārdu “pieciem”;</w:t>
      </w:r>
    </w:p>
    <w:p w:rsidR="00936F1D" w:rsidRDefault="00936F1D" w:rsidP="00936F1D">
      <w:pPr>
        <w:tabs>
          <w:tab w:val="left" w:pos="720"/>
        </w:tabs>
        <w:ind w:firstLine="720"/>
        <w:jc w:val="both"/>
        <w:rPr>
          <w:color w:val="000000" w:themeColor="text1"/>
          <w:sz w:val="28"/>
          <w:szCs w:val="28"/>
        </w:rPr>
      </w:pPr>
    </w:p>
    <w:p w:rsidR="00936F1D" w:rsidRDefault="00936F1D" w:rsidP="00936F1D">
      <w:pPr>
        <w:tabs>
          <w:tab w:val="left" w:pos="720"/>
        </w:tabs>
        <w:ind w:firstLine="720"/>
        <w:jc w:val="both"/>
        <w:rPr>
          <w:color w:val="000000" w:themeColor="text1"/>
          <w:sz w:val="28"/>
          <w:szCs w:val="28"/>
        </w:rPr>
      </w:pPr>
      <w:r>
        <w:rPr>
          <w:color w:val="000000" w:themeColor="text1"/>
          <w:sz w:val="28"/>
          <w:szCs w:val="28"/>
        </w:rPr>
        <w:t>papildināt ar trešo daļu šādā redakcijā:</w:t>
      </w:r>
    </w:p>
    <w:p w:rsidR="00CF0D84" w:rsidRPr="00CF0D84" w:rsidRDefault="00936F1D" w:rsidP="00CF0D84">
      <w:pPr>
        <w:tabs>
          <w:tab w:val="left" w:pos="720"/>
        </w:tabs>
        <w:ind w:firstLine="720"/>
        <w:jc w:val="both"/>
        <w:rPr>
          <w:color w:val="000000" w:themeColor="text1"/>
          <w:sz w:val="28"/>
          <w:szCs w:val="28"/>
        </w:rPr>
      </w:pPr>
      <w:r>
        <w:rPr>
          <w:color w:val="000000" w:themeColor="text1"/>
          <w:sz w:val="28"/>
          <w:szCs w:val="28"/>
        </w:rPr>
        <w:t>“</w:t>
      </w:r>
      <w:r w:rsidR="00CF0D84" w:rsidRPr="00CF0D84">
        <w:rPr>
          <w:color w:val="000000" w:themeColor="text1"/>
          <w:sz w:val="28"/>
          <w:szCs w:val="28"/>
        </w:rPr>
        <w:t>(3) Par šā panta pirmajā vai otrajā daļā paredzēto noziedzīgo nodarījumu, ja to izdarījusi organizēta grupa vai ja tas</w:t>
      </w:r>
      <w:proofErr w:type="gramStart"/>
      <w:r w:rsidR="00CF0D84" w:rsidRPr="00CF0D84">
        <w:rPr>
          <w:color w:val="000000" w:themeColor="text1"/>
          <w:sz w:val="28"/>
          <w:szCs w:val="28"/>
        </w:rPr>
        <w:t xml:space="preserve"> izdarīts lielā apmērā</w:t>
      </w:r>
      <w:proofErr w:type="gramEnd"/>
      <w:r w:rsidR="00CF0D84" w:rsidRPr="00CF0D84">
        <w:rPr>
          <w:color w:val="000000" w:themeColor="text1"/>
          <w:sz w:val="28"/>
          <w:szCs w:val="28"/>
        </w:rPr>
        <w:t>, -</w:t>
      </w:r>
    </w:p>
    <w:p w:rsidR="00936F1D" w:rsidRDefault="00CF0D84" w:rsidP="00936F1D">
      <w:pPr>
        <w:tabs>
          <w:tab w:val="left" w:pos="720"/>
        </w:tabs>
        <w:ind w:firstLine="720"/>
        <w:jc w:val="both"/>
        <w:rPr>
          <w:color w:val="000000" w:themeColor="text1"/>
          <w:sz w:val="28"/>
          <w:szCs w:val="28"/>
        </w:rPr>
      </w:pPr>
      <w:r w:rsidRPr="00CF0D84">
        <w:rPr>
          <w:color w:val="000000" w:themeColor="text1"/>
          <w:sz w:val="28"/>
          <w:szCs w:val="28"/>
        </w:rPr>
        <w:t>soda ar brīvības atņemšanu uz laiku līdz pieciem gadiem vai ar īslaicīgu brīvības atņemšanu, vai ar piespiedu darbu, vai ar naudas sodu, konfiscējot mantu vai bez mantas konfiskācijas, un ar probācijas uzraudzību uz laiku līdz trim gadiem vai bez tās.</w:t>
      </w:r>
      <w:r w:rsidR="00936F1D">
        <w:rPr>
          <w:color w:val="000000" w:themeColor="text1"/>
          <w:sz w:val="28"/>
          <w:szCs w:val="28"/>
        </w:rPr>
        <w:t>”</w:t>
      </w:r>
    </w:p>
    <w:p w:rsidR="003C4424" w:rsidRPr="00C31798" w:rsidRDefault="003C4424" w:rsidP="00C31798">
      <w:pPr>
        <w:tabs>
          <w:tab w:val="left" w:pos="720"/>
        </w:tabs>
        <w:ind w:firstLine="720"/>
        <w:jc w:val="both"/>
        <w:rPr>
          <w:color w:val="000000" w:themeColor="text1"/>
          <w:sz w:val="28"/>
          <w:szCs w:val="28"/>
        </w:rPr>
      </w:pPr>
    </w:p>
    <w:p w:rsidR="007E0B74" w:rsidRPr="00771710" w:rsidRDefault="007E0B74" w:rsidP="007E0B74">
      <w:pPr>
        <w:pStyle w:val="tv2132"/>
        <w:spacing w:line="240" w:lineRule="auto"/>
        <w:ind w:firstLine="720"/>
        <w:jc w:val="center"/>
        <w:rPr>
          <w:b/>
          <w:bCs/>
          <w:color w:val="000000" w:themeColor="text1"/>
          <w:sz w:val="28"/>
        </w:rPr>
      </w:pPr>
    </w:p>
    <w:p w:rsidR="007E0B74" w:rsidRPr="00771710" w:rsidRDefault="007E0B74" w:rsidP="007E0B74">
      <w:pPr>
        <w:pStyle w:val="tv2132"/>
        <w:spacing w:line="240" w:lineRule="auto"/>
        <w:ind w:firstLine="720"/>
        <w:jc w:val="center"/>
        <w:rPr>
          <w:b/>
          <w:bCs/>
          <w:color w:val="000000" w:themeColor="text1"/>
          <w:sz w:val="28"/>
        </w:rPr>
      </w:pPr>
      <w:r w:rsidRPr="00771710">
        <w:rPr>
          <w:b/>
          <w:bCs/>
          <w:color w:val="000000" w:themeColor="text1"/>
          <w:sz w:val="28"/>
        </w:rPr>
        <w:t>Pārejas noteikums</w:t>
      </w:r>
    </w:p>
    <w:p w:rsidR="007E0B74" w:rsidRPr="00771710" w:rsidRDefault="007E0B74" w:rsidP="007E0B74">
      <w:pPr>
        <w:pStyle w:val="tv2132"/>
        <w:spacing w:line="240" w:lineRule="auto"/>
        <w:ind w:firstLine="720"/>
        <w:jc w:val="center"/>
        <w:rPr>
          <w:b/>
          <w:bCs/>
          <w:color w:val="000000" w:themeColor="text1"/>
          <w:sz w:val="28"/>
        </w:rPr>
      </w:pPr>
    </w:p>
    <w:p w:rsidR="007E0B74" w:rsidRPr="00771710" w:rsidRDefault="007E0B74" w:rsidP="007E0B74">
      <w:pPr>
        <w:pStyle w:val="tv2132"/>
        <w:spacing w:line="240" w:lineRule="auto"/>
        <w:ind w:firstLine="720"/>
        <w:jc w:val="both"/>
        <w:rPr>
          <w:color w:val="000000" w:themeColor="text1"/>
          <w:sz w:val="28"/>
        </w:rPr>
      </w:pPr>
      <w:r w:rsidRPr="00771710">
        <w:rPr>
          <w:color w:val="000000" w:themeColor="text1"/>
          <w:sz w:val="28"/>
        </w:rPr>
        <w:t>Šā likuma nosacījumi neattiecas uz personām, kuras izdarījušas noziedzīgu nodarījumu līdz šā likuma spēkā stāšanās dienai.</w:t>
      </w:r>
    </w:p>
    <w:p w:rsidR="007E0B74" w:rsidRPr="00771710" w:rsidRDefault="007E0B74" w:rsidP="00584CE2">
      <w:pPr>
        <w:pStyle w:val="tv2132"/>
        <w:spacing w:line="240" w:lineRule="auto"/>
        <w:ind w:firstLine="720"/>
        <w:jc w:val="both"/>
        <w:rPr>
          <w:color w:val="000000" w:themeColor="text1"/>
          <w:sz w:val="28"/>
          <w:szCs w:val="24"/>
        </w:rPr>
      </w:pPr>
    </w:p>
    <w:p w:rsidR="00A26402" w:rsidRPr="00771710" w:rsidRDefault="00A26402" w:rsidP="00CE63E4">
      <w:pPr>
        <w:pStyle w:val="Sarakstarindkopa"/>
        <w:tabs>
          <w:tab w:val="left" w:pos="6379"/>
        </w:tabs>
        <w:ind w:left="0" w:firstLine="720"/>
        <w:jc w:val="both"/>
        <w:rPr>
          <w:color w:val="000000" w:themeColor="text1"/>
          <w:sz w:val="28"/>
          <w:szCs w:val="28"/>
        </w:rPr>
      </w:pPr>
    </w:p>
    <w:p w:rsidR="00040A39" w:rsidRPr="00771710" w:rsidRDefault="00040A39" w:rsidP="00CE63E4">
      <w:pPr>
        <w:pStyle w:val="Sarakstarindkopa"/>
        <w:tabs>
          <w:tab w:val="left" w:pos="6379"/>
        </w:tabs>
        <w:ind w:left="0" w:firstLine="720"/>
        <w:jc w:val="both"/>
        <w:rPr>
          <w:color w:val="000000" w:themeColor="text1"/>
          <w:sz w:val="28"/>
          <w:szCs w:val="28"/>
        </w:rPr>
      </w:pPr>
    </w:p>
    <w:p w:rsidR="00A26402" w:rsidRPr="00771710" w:rsidRDefault="00A26402" w:rsidP="001937EE">
      <w:pPr>
        <w:pStyle w:val="Sarakstarindkopa"/>
        <w:tabs>
          <w:tab w:val="left" w:pos="6379"/>
        </w:tabs>
        <w:ind w:left="0"/>
        <w:jc w:val="both"/>
        <w:rPr>
          <w:color w:val="000000" w:themeColor="text1"/>
          <w:sz w:val="28"/>
          <w:szCs w:val="28"/>
        </w:rPr>
      </w:pPr>
      <w:r w:rsidRPr="00771710">
        <w:rPr>
          <w:color w:val="000000" w:themeColor="text1"/>
          <w:sz w:val="28"/>
          <w:szCs w:val="28"/>
        </w:rPr>
        <w:t xml:space="preserve">Tieslietu ministrs </w:t>
      </w:r>
      <w:r w:rsidRPr="00771710">
        <w:rPr>
          <w:color w:val="000000" w:themeColor="text1"/>
          <w:sz w:val="28"/>
          <w:szCs w:val="28"/>
        </w:rPr>
        <w:tab/>
        <w:t xml:space="preserve">Dzintars Rasnačs </w:t>
      </w:r>
    </w:p>
    <w:p w:rsidR="00652E15" w:rsidRPr="00771710" w:rsidRDefault="00652E15" w:rsidP="00CE63E4">
      <w:pPr>
        <w:pStyle w:val="Sarakstarindkopa"/>
        <w:tabs>
          <w:tab w:val="left" w:pos="6379"/>
        </w:tabs>
        <w:ind w:left="0" w:firstLine="720"/>
        <w:jc w:val="both"/>
        <w:rPr>
          <w:color w:val="000000" w:themeColor="text1"/>
          <w:sz w:val="28"/>
          <w:szCs w:val="28"/>
        </w:rPr>
      </w:pPr>
    </w:p>
    <w:p w:rsidR="00556A18" w:rsidRPr="00771710" w:rsidRDefault="00556A18" w:rsidP="00556A18">
      <w:pPr>
        <w:rPr>
          <w:color w:val="000000" w:themeColor="text1"/>
          <w:sz w:val="28"/>
          <w:szCs w:val="28"/>
        </w:rPr>
      </w:pPr>
      <w:r w:rsidRPr="00771710">
        <w:rPr>
          <w:color w:val="000000" w:themeColor="text1"/>
          <w:sz w:val="28"/>
          <w:szCs w:val="28"/>
        </w:rPr>
        <w:t>Iesniedzējs:</w:t>
      </w:r>
    </w:p>
    <w:p w:rsidR="00556A18" w:rsidRPr="00771710" w:rsidRDefault="00556A18" w:rsidP="00556A18">
      <w:pPr>
        <w:rPr>
          <w:color w:val="000000" w:themeColor="text1"/>
          <w:sz w:val="28"/>
          <w:szCs w:val="28"/>
        </w:rPr>
      </w:pPr>
      <w:r w:rsidRPr="00771710">
        <w:rPr>
          <w:color w:val="000000" w:themeColor="text1"/>
          <w:sz w:val="28"/>
          <w:szCs w:val="28"/>
        </w:rPr>
        <w:t xml:space="preserve">Tieslietu ministrijas </w:t>
      </w:r>
    </w:p>
    <w:p w:rsidR="00556A18" w:rsidRPr="00771710" w:rsidRDefault="00556A18" w:rsidP="00556A18">
      <w:pPr>
        <w:tabs>
          <w:tab w:val="left" w:pos="6379"/>
        </w:tabs>
        <w:rPr>
          <w:color w:val="000000" w:themeColor="text1"/>
          <w:sz w:val="28"/>
          <w:szCs w:val="28"/>
        </w:rPr>
      </w:pPr>
      <w:r w:rsidRPr="00771710">
        <w:rPr>
          <w:color w:val="000000" w:themeColor="text1"/>
          <w:sz w:val="28"/>
          <w:szCs w:val="28"/>
        </w:rPr>
        <w:t>valsts sekretārs</w:t>
      </w:r>
      <w:r w:rsidRPr="00771710">
        <w:rPr>
          <w:color w:val="000000" w:themeColor="text1"/>
          <w:sz w:val="28"/>
          <w:szCs w:val="28"/>
        </w:rPr>
        <w:tab/>
        <w:t>Raivis Kronbergs</w:t>
      </w:r>
    </w:p>
    <w:p w:rsidR="00652E15" w:rsidRPr="00771710" w:rsidRDefault="00652E15" w:rsidP="00CE63E4">
      <w:pPr>
        <w:tabs>
          <w:tab w:val="left" w:pos="6379"/>
        </w:tabs>
        <w:ind w:firstLine="720"/>
        <w:jc w:val="both"/>
        <w:rPr>
          <w:color w:val="000000" w:themeColor="text1"/>
          <w:sz w:val="28"/>
          <w:szCs w:val="28"/>
        </w:rPr>
      </w:pPr>
    </w:p>
    <w:p w:rsidR="00B90721" w:rsidRPr="00771710" w:rsidRDefault="00B90721" w:rsidP="00CE63E4">
      <w:pPr>
        <w:tabs>
          <w:tab w:val="left" w:pos="6379"/>
        </w:tabs>
        <w:ind w:firstLine="720"/>
        <w:jc w:val="both"/>
        <w:rPr>
          <w:color w:val="000000" w:themeColor="text1"/>
          <w:sz w:val="28"/>
          <w:szCs w:val="28"/>
        </w:rPr>
      </w:pPr>
      <w:bookmarkStart w:id="0" w:name="_GoBack"/>
      <w:bookmarkEnd w:id="0"/>
    </w:p>
    <w:p w:rsidR="00B90721" w:rsidRPr="00771710" w:rsidRDefault="00B90721" w:rsidP="00CE63E4">
      <w:pPr>
        <w:tabs>
          <w:tab w:val="left" w:pos="6379"/>
        </w:tabs>
        <w:ind w:firstLine="720"/>
        <w:jc w:val="both"/>
        <w:rPr>
          <w:color w:val="000000" w:themeColor="text1"/>
          <w:sz w:val="28"/>
          <w:szCs w:val="28"/>
        </w:rPr>
      </w:pPr>
    </w:p>
    <w:p w:rsidR="00CA5827" w:rsidRPr="00CA5827" w:rsidRDefault="00CA5827" w:rsidP="00CA5827">
      <w:pPr>
        <w:tabs>
          <w:tab w:val="left" w:pos="4984"/>
          <w:tab w:val="left" w:pos="5280"/>
        </w:tabs>
        <w:jc w:val="both"/>
        <w:rPr>
          <w:color w:val="000000" w:themeColor="text1"/>
          <w:lang w:eastAsia="lv-LV"/>
        </w:rPr>
      </w:pPr>
      <w:r w:rsidRPr="00771710">
        <w:rPr>
          <w:color w:val="000000" w:themeColor="text1"/>
          <w:lang w:eastAsia="lv-LV"/>
        </w:rPr>
        <w:t>05</w:t>
      </w:r>
      <w:r w:rsidRPr="00CA5827">
        <w:rPr>
          <w:color w:val="000000" w:themeColor="text1"/>
          <w:lang w:eastAsia="lv-LV"/>
        </w:rPr>
        <w:t>.</w:t>
      </w:r>
      <w:r w:rsidRPr="00771710">
        <w:rPr>
          <w:color w:val="000000" w:themeColor="text1"/>
          <w:lang w:eastAsia="lv-LV"/>
        </w:rPr>
        <w:t>07</w:t>
      </w:r>
      <w:r w:rsidRPr="00CA5827">
        <w:rPr>
          <w:color w:val="000000" w:themeColor="text1"/>
          <w:lang w:eastAsia="lv-LV"/>
        </w:rPr>
        <w:t xml:space="preserve">.2016, </w:t>
      </w:r>
      <w:r w:rsidRPr="00771710">
        <w:rPr>
          <w:color w:val="000000" w:themeColor="text1"/>
          <w:lang w:eastAsia="lv-LV"/>
        </w:rPr>
        <w:t>10</w:t>
      </w:r>
      <w:r w:rsidRPr="00CA5827">
        <w:rPr>
          <w:color w:val="000000" w:themeColor="text1"/>
          <w:lang w:eastAsia="lv-LV"/>
        </w:rPr>
        <w:t>:</w:t>
      </w:r>
      <w:r w:rsidRPr="00771710">
        <w:rPr>
          <w:color w:val="000000" w:themeColor="text1"/>
          <w:lang w:eastAsia="lv-LV"/>
        </w:rPr>
        <w:t>39</w:t>
      </w:r>
      <w:r w:rsidRPr="00CA5827">
        <w:rPr>
          <w:color w:val="000000" w:themeColor="text1"/>
          <w:lang w:eastAsia="lv-LV"/>
        </w:rPr>
        <w:tab/>
      </w:r>
      <w:r w:rsidRPr="00CA5827">
        <w:rPr>
          <w:color w:val="000000" w:themeColor="text1"/>
          <w:lang w:eastAsia="lv-LV"/>
        </w:rPr>
        <w:tab/>
      </w:r>
    </w:p>
    <w:p w:rsidR="00CA5827" w:rsidRPr="00CA5827" w:rsidRDefault="00175EB5" w:rsidP="00CA5827">
      <w:pPr>
        <w:rPr>
          <w:color w:val="000000" w:themeColor="text1"/>
          <w:lang w:eastAsia="lv-LV"/>
        </w:rPr>
      </w:pPr>
      <w:r>
        <w:rPr>
          <w:color w:val="000000" w:themeColor="text1"/>
          <w:lang w:eastAsia="lv-LV"/>
        </w:rPr>
        <w:t>11</w:t>
      </w:r>
      <w:r w:rsidR="00CC4F13">
        <w:rPr>
          <w:color w:val="000000" w:themeColor="text1"/>
          <w:lang w:eastAsia="lv-LV"/>
        </w:rPr>
        <w:t>69</w:t>
      </w:r>
    </w:p>
    <w:p w:rsidR="00CA5827" w:rsidRPr="00CA5827" w:rsidRDefault="00CA5827" w:rsidP="00CA5827">
      <w:pPr>
        <w:tabs>
          <w:tab w:val="left" w:pos="3531"/>
        </w:tabs>
        <w:rPr>
          <w:color w:val="000000" w:themeColor="text1"/>
          <w:lang w:eastAsia="lv-LV"/>
        </w:rPr>
      </w:pPr>
      <w:r w:rsidRPr="00CA5827">
        <w:rPr>
          <w:color w:val="000000" w:themeColor="text1"/>
          <w:lang w:eastAsia="lv-LV"/>
        </w:rPr>
        <w:t>U.Zemzars</w:t>
      </w:r>
      <w:r w:rsidRPr="00CA5827">
        <w:rPr>
          <w:color w:val="000000" w:themeColor="text1"/>
          <w:lang w:eastAsia="lv-LV"/>
        </w:rPr>
        <w:tab/>
      </w:r>
    </w:p>
    <w:p w:rsidR="00CA5827" w:rsidRPr="00CA5827" w:rsidRDefault="00CA5827" w:rsidP="00CA5827">
      <w:pPr>
        <w:rPr>
          <w:rFonts w:eastAsia="Calibri"/>
          <w:color w:val="000000" w:themeColor="text1"/>
        </w:rPr>
      </w:pPr>
      <w:r w:rsidRPr="00CA5827">
        <w:rPr>
          <w:color w:val="000000" w:themeColor="text1"/>
          <w:lang w:eastAsia="lv-LV"/>
        </w:rPr>
        <w:t>67036943, Uldis.Zemzars@tm.gov.lv</w:t>
      </w:r>
    </w:p>
    <w:p w:rsidR="00652E15" w:rsidRPr="00771710" w:rsidRDefault="00652E15" w:rsidP="001937EE">
      <w:pPr>
        <w:pStyle w:val="Sarakstarindkopa"/>
        <w:tabs>
          <w:tab w:val="left" w:pos="6379"/>
        </w:tabs>
        <w:ind w:left="0"/>
        <w:jc w:val="both"/>
        <w:rPr>
          <w:color w:val="000000" w:themeColor="text1"/>
          <w:sz w:val="28"/>
          <w:szCs w:val="28"/>
        </w:rPr>
      </w:pPr>
    </w:p>
    <w:sectPr w:rsidR="00652E15" w:rsidRPr="00771710" w:rsidSect="001937EE">
      <w:headerReference w:type="default" r:id="rId9"/>
      <w:footerReference w:type="default" r:id="rId10"/>
      <w:headerReference w:type="firs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48" w:rsidRDefault="00C64848" w:rsidP="00A26402">
      <w:r>
        <w:separator/>
      </w:r>
    </w:p>
  </w:endnote>
  <w:endnote w:type="continuationSeparator" w:id="0">
    <w:p w:rsidR="00C64848" w:rsidRDefault="00C64848" w:rsidP="00A2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02" w:rsidRPr="001937EE" w:rsidRDefault="001937EE" w:rsidP="001937EE">
    <w:pPr>
      <w:pStyle w:val="Kjene"/>
    </w:pPr>
    <w:r w:rsidRPr="001937EE">
      <w:rPr>
        <w:sz w:val="20"/>
        <w:szCs w:val="20"/>
      </w:rPr>
      <w:t>TMLik_</w:t>
    </w:r>
    <w:r w:rsidR="00CA5827">
      <w:rPr>
        <w:sz w:val="20"/>
        <w:szCs w:val="20"/>
      </w:rPr>
      <w:t>0507</w:t>
    </w:r>
    <w:r w:rsidRPr="001937EE">
      <w:rPr>
        <w:sz w:val="20"/>
        <w:szCs w:val="20"/>
      </w:rPr>
      <w:t>16_grozKL; Likumprojekts “Grozījumi Krimināllikumā”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E4" w:rsidRDefault="00CE63E4">
    <w:pPr>
      <w:pStyle w:val="Kjene"/>
      <w:jc w:val="center"/>
    </w:pPr>
  </w:p>
  <w:p w:rsidR="00CE63E4" w:rsidRPr="001937EE" w:rsidRDefault="001937EE">
    <w:pPr>
      <w:pStyle w:val="Kjene"/>
      <w:rPr>
        <w:sz w:val="20"/>
        <w:szCs w:val="20"/>
      </w:rPr>
    </w:pPr>
    <w:r w:rsidRPr="001937EE">
      <w:rPr>
        <w:sz w:val="20"/>
        <w:szCs w:val="20"/>
      </w:rPr>
      <w:t>TMLik_</w:t>
    </w:r>
    <w:r w:rsidR="00CA5827">
      <w:rPr>
        <w:sz w:val="20"/>
        <w:szCs w:val="20"/>
      </w:rPr>
      <w:t>0507</w:t>
    </w:r>
    <w:r w:rsidRPr="001937EE">
      <w:rPr>
        <w:sz w:val="20"/>
        <w:szCs w:val="20"/>
      </w:rPr>
      <w:t>16_grozKL; Likumprojekts “Grozījumi Krimināllikumā”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48" w:rsidRDefault="00C64848" w:rsidP="00A26402">
      <w:r>
        <w:separator/>
      </w:r>
    </w:p>
  </w:footnote>
  <w:footnote w:type="continuationSeparator" w:id="0">
    <w:p w:rsidR="00C64848" w:rsidRDefault="00C64848" w:rsidP="00A26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940169"/>
      <w:docPartObj>
        <w:docPartGallery w:val="Page Numbers (Top of Page)"/>
        <w:docPartUnique/>
      </w:docPartObj>
    </w:sdtPr>
    <w:sdtEndPr>
      <w:rPr>
        <w:noProof/>
      </w:rPr>
    </w:sdtEndPr>
    <w:sdtContent>
      <w:p w:rsidR="00CE63E4" w:rsidRDefault="00CE63E4">
        <w:pPr>
          <w:pStyle w:val="Galvene"/>
          <w:jc w:val="center"/>
        </w:pPr>
        <w:r>
          <w:fldChar w:fldCharType="begin"/>
        </w:r>
        <w:r>
          <w:instrText xml:space="preserve"> PAGE   \* MERGEFORMAT </w:instrText>
        </w:r>
        <w:r>
          <w:fldChar w:fldCharType="separate"/>
        </w:r>
        <w:r w:rsidR="00CC4F13">
          <w:rPr>
            <w:noProof/>
          </w:rPr>
          <w:t>5</w:t>
        </w:r>
        <w:r>
          <w:rPr>
            <w:noProof/>
          </w:rPr>
          <w:fldChar w:fldCharType="end"/>
        </w:r>
      </w:p>
    </w:sdtContent>
  </w:sdt>
  <w:p w:rsidR="00CE63E4" w:rsidRDefault="00CE63E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EE" w:rsidRDefault="001937EE">
    <w:pPr>
      <w:pStyle w:val="Galvene"/>
      <w:jc w:val="center"/>
    </w:pPr>
  </w:p>
  <w:p w:rsidR="00CE63E4" w:rsidRDefault="00CE63E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16A60"/>
    <w:multiLevelType w:val="hybridMultilevel"/>
    <w:tmpl w:val="2564B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9C"/>
    <w:rsid w:val="000011F3"/>
    <w:rsid w:val="00040A39"/>
    <w:rsid w:val="00043B37"/>
    <w:rsid w:val="000651B8"/>
    <w:rsid w:val="000C7D8A"/>
    <w:rsid w:val="000F5146"/>
    <w:rsid w:val="000F761B"/>
    <w:rsid w:val="0012675C"/>
    <w:rsid w:val="00133434"/>
    <w:rsid w:val="00136A18"/>
    <w:rsid w:val="00141BD0"/>
    <w:rsid w:val="001459BE"/>
    <w:rsid w:val="00157639"/>
    <w:rsid w:val="001629EB"/>
    <w:rsid w:val="00165B53"/>
    <w:rsid w:val="00175EB5"/>
    <w:rsid w:val="00184B6B"/>
    <w:rsid w:val="001937EE"/>
    <w:rsid w:val="00206276"/>
    <w:rsid w:val="002B1DA8"/>
    <w:rsid w:val="002F05D6"/>
    <w:rsid w:val="003124C5"/>
    <w:rsid w:val="00335BFD"/>
    <w:rsid w:val="003A555F"/>
    <w:rsid w:val="003C4424"/>
    <w:rsid w:val="00435BC4"/>
    <w:rsid w:val="00466631"/>
    <w:rsid w:val="0049557A"/>
    <w:rsid w:val="004E17DB"/>
    <w:rsid w:val="005257C6"/>
    <w:rsid w:val="005324F1"/>
    <w:rsid w:val="00556A18"/>
    <w:rsid w:val="00560CE0"/>
    <w:rsid w:val="00577B0A"/>
    <w:rsid w:val="005830E6"/>
    <w:rsid w:val="005837A0"/>
    <w:rsid w:val="00584CE2"/>
    <w:rsid w:val="005A3E0F"/>
    <w:rsid w:val="005B0BC5"/>
    <w:rsid w:val="005C3B5C"/>
    <w:rsid w:val="005F17E9"/>
    <w:rsid w:val="00630C20"/>
    <w:rsid w:val="00646B86"/>
    <w:rsid w:val="00652E15"/>
    <w:rsid w:val="00657379"/>
    <w:rsid w:val="006C621C"/>
    <w:rsid w:val="006D2B52"/>
    <w:rsid w:val="006F3A2F"/>
    <w:rsid w:val="00771710"/>
    <w:rsid w:val="007B1EE8"/>
    <w:rsid w:val="007B5A40"/>
    <w:rsid w:val="007E0B74"/>
    <w:rsid w:val="008301AD"/>
    <w:rsid w:val="0083727F"/>
    <w:rsid w:val="0088781D"/>
    <w:rsid w:val="009107C3"/>
    <w:rsid w:val="009248EC"/>
    <w:rsid w:val="00936F1D"/>
    <w:rsid w:val="00941609"/>
    <w:rsid w:val="00954A96"/>
    <w:rsid w:val="009729EF"/>
    <w:rsid w:val="00993D4D"/>
    <w:rsid w:val="009A299F"/>
    <w:rsid w:val="009F0542"/>
    <w:rsid w:val="00A15995"/>
    <w:rsid w:val="00A26402"/>
    <w:rsid w:val="00A4760A"/>
    <w:rsid w:val="00A745F6"/>
    <w:rsid w:val="00A826B8"/>
    <w:rsid w:val="00AF034E"/>
    <w:rsid w:val="00B00AD7"/>
    <w:rsid w:val="00B53F8C"/>
    <w:rsid w:val="00B57B3E"/>
    <w:rsid w:val="00B90721"/>
    <w:rsid w:val="00B91953"/>
    <w:rsid w:val="00BB21A5"/>
    <w:rsid w:val="00BD7ABC"/>
    <w:rsid w:val="00C2170A"/>
    <w:rsid w:val="00C31798"/>
    <w:rsid w:val="00C64848"/>
    <w:rsid w:val="00C762A9"/>
    <w:rsid w:val="00CA5827"/>
    <w:rsid w:val="00CC4F13"/>
    <w:rsid w:val="00CE63E4"/>
    <w:rsid w:val="00CF0D84"/>
    <w:rsid w:val="00D0659C"/>
    <w:rsid w:val="00D84F67"/>
    <w:rsid w:val="00D93524"/>
    <w:rsid w:val="00DC1969"/>
    <w:rsid w:val="00DD3D99"/>
    <w:rsid w:val="00E02626"/>
    <w:rsid w:val="00E045EC"/>
    <w:rsid w:val="00E31813"/>
    <w:rsid w:val="00E44137"/>
    <w:rsid w:val="00E617C8"/>
    <w:rsid w:val="00ED05F6"/>
    <w:rsid w:val="00F0541E"/>
    <w:rsid w:val="00F12CE7"/>
    <w:rsid w:val="00F415CE"/>
    <w:rsid w:val="00F86A65"/>
    <w:rsid w:val="00FA12C0"/>
    <w:rsid w:val="00FC1584"/>
    <w:rsid w:val="00FE7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0659C"/>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659C"/>
    <w:pPr>
      <w:ind w:left="720"/>
      <w:contextualSpacing/>
    </w:pPr>
  </w:style>
  <w:style w:type="paragraph" w:customStyle="1" w:styleId="tv2132">
    <w:name w:val="tv2132"/>
    <w:basedOn w:val="Parasts"/>
    <w:rsid w:val="00D0659C"/>
    <w:pPr>
      <w:spacing w:line="360" w:lineRule="auto"/>
      <w:ind w:firstLine="300"/>
    </w:pPr>
    <w:rPr>
      <w:rFonts w:eastAsiaTheme="minorHAnsi"/>
      <w:color w:val="414142"/>
      <w:sz w:val="20"/>
      <w:szCs w:val="20"/>
      <w:lang w:eastAsia="lv-LV"/>
    </w:rPr>
  </w:style>
  <w:style w:type="paragraph" w:styleId="Galvene">
    <w:name w:val="header"/>
    <w:basedOn w:val="Parasts"/>
    <w:link w:val="GalveneRakstz"/>
    <w:uiPriority w:val="99"/>
    <w:unhideWhenUsed/>
    <w:rsid w:val="00A26402"/>
    <w:pPr>
      <w:tabs>
        <w:tab w:val="center" w:pos="4153"/>
        <w:tab w:val="right" w:pos="8306"/>
      </w:tabs>
    </w:pPr>
  </w:style>
  <w:style w:type="character" w:customStyle="1" w:styleId="GalveneRakstz">
    <w:name w:val="Galvene Rakstz."/>
    <w:basedOn w:val="Noklusjumarindkopasfonts"/>
    <w:link w:val="Galvene"/>
    <w:uiPriority w:val="99"/>
    <w:rsid w:val="00A2640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A26402"/>
    <w:pPr>
      <w:tabs>
        <w:tab w:val="center" w:pos="4153"/>
        <w:tab w:val="right" w:pos="8306"/>
      </w:tabs>
    </w:pPr>
  </w:style>
  <w:style w:type="character" w:customStyle="1" w:styleId="KjeneRakstz">
    <w:name w:val="Kājene Rakstz."/>
    <w:basedOn w:val="Noklusjumarindkopasfonts"/>
    <w:link w:val="Kjene"/>
    <w:uiPriority w:val="99"/>
    <w:rsid w:val="00A26402"/>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5763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76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0659C"/>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659C"/>
    <w:pPr>
      <w:ind w:left="720"/>
      <w:contextualSpacing/>
    </w:pPr>
  </w:style>
  <w:style w:type="paragraph" w:customStyle="1" w:styleId="tv2132">
    <w:name w:val="tv2132"/>
    <w:basedOn w:val="Parasts"/>
    <w:rsid w:val="00D0659C"/>
    <w:pPr>
      <w:spacing w:line="360" w:lineRule="auto"/>
      <w:ind w:firstLine="300"/>
    </w:pPr>
    <w:rPr>
      <w:rFonts w:eastAsiaTheme="minorHAnsi"/>
      <w:color w:val="414142"/>
      <w:sz w:val="20"/>
      <w:szCs w:val="20"/>
      <w:lang w:eastAsia="lv-LV"/>
    </w:rPr>
  </w:style>
  <w:style w:type="paragraph" w:styleId="Galvene">
    <w:name w:val="header"/>
    <w:basedOn w:val="Parasts"/>
    <w:link w:val="GalveneRakstz"/>
    <w:uiPriority w:val="99"/>
    <w:unhideWhenUsed/>
    <w:rsid w:val="00A26402"/>
    <w:pPr>
      <w:tabs>
        <w:tab w:val="center" w:pos="4153"/>
        <w:tab w:val="right" w:pos="8306"/>
      </w:tabs>
    </w:pPr>
  </w:style>
  <w:style w:type="character" w:customStyle="1" w:styleId="GalveneRakstz">
    <w:name w:val="Galvene Rakstz."/>
    <w:basedOn w:val="Noklusjumarindkopasfonts"/>
    <w:link w:val="Galvene"/>
    <w:uiPriority w:val="99"/>
    <w:rsid w:val="00A2640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A26402"/>
    <w:pPr>
      <w:tabs>
        <w:tab w:val="center" w:pos="4153"/>
        <w:tab w:val="right" w:pos="8306"/>
      </w:tabs>
    </w:pPr>
  </w:style>
  <w:style w:type="character" w:customStyle="1" w:styleId="KjeneRakstz">
    <w:name w:val="Kājene Rakstz."/>
    <w:basedOn w:val="Noklusjumarindkopasfonts"/>
    <w:link w:val="Kjene"/>
    <w:uiPriority w:val="99"/>
    <w:rsid w:val="00A26402"/>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5763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76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071">
      <w:bodyDiv w:val="1"/>
      <w:marLeft w:val="0"/>
      <w:marRight w:val="0"/>
      <w:marTop w:val="0"/>
      <w:marBottom w:val="0"/>
      <w:divBdr>
        <w:top w:val="none" w:sz="0" w:space="0" w:color="auto"/>
        <w:left w:val="none" w:sz="0" w:space="0" w:color="auto"/>
        <w:bottom w:val="none" w:sz="0" w:space="0" w:color="auto"/>
        <w:right w:val="none" w:sz="0" w:space="0" w:color="auto"/>
      </w:divBdr>
      <w:divsChild>
        <w:div w:id="405804407">
          <w:marLeft w:val="0"/>
          <w:marRight w:val="0"/>
          <w:marTop w:val="0"/>
          <w:marBottom w:val="0"/>
          <w:divBdr>
            <w:top w:val="none" w:sz="0" w:space="0" w:color="auto"/>
            <w:left w:val="none" w:sz="0" w:space="0" w:color="auto"/>
            <w:bottom w:val="none" w:sz="0" w:space="0" w:color="auto"/>
            <w:right w:val="none" w:sz="0" w:space="0" w:color="auto"/>
          </w:divBdr>
          <w:divsChild>
            <w:div w:id="12600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2260">
      <w:bodyDiv w:val="1"/>
      <w:marLeft w:val="0"/>
      <w:marRight w:val="0"/>
      <w:marTop w:val="0"/>
      <w:marBottom w:val="0"/>
      <w:divBdr>
        <w:top w:val="none" w:sz="0" w:space="0" w:color="auto"/>
        <w:left w:val="none" w:sz="0" w:space="0" w:color="auto"/>
        <w:bottom w:val="none" w:sz="0" w:space="0" w:color="auto"/>
        <w:right w:val="none" w:sz="0" w:space="0" w:color="auto"/>
      </w:divBdr>
      <w:divsChild>
        <w:div w:id="764114301">
          <w:marLeft w:val="0"/>
          <w:marRight w:val="0"/>
          <w:marTop w:val="0"/>
          <w:marBottom w:val="0"/>
          <w:divBdr>
            <w:top w:val="none" w:sz="0" w:space="0" w:color="auto"/>
            <w:left w:val="none" w:sz="0" w:space="0" w:color="auto"/>
            <w:bottom w:val="none" w:sz="0" w:space="0" w:color="auto"/>
            <w:right w:val="none" w:sz="0" w:space="0" w:color="auto"/>
          </w:divBdr>
          <w:divsChild>
            <w:div w:id="1715735747">
              <w:marLeft w:val="0"/>
              <w:marRight w:val="0"/>
              <w:marTop w:val="0"/>
              <w:marBottom w:val="0"/>
              <w:divBdr>
                <w:top w:val="none" w:sz="0" w:space="0" w:color="auto"/>
                <w:left w:val="none" w:sz="0" w:space="0" w:color="auto"/>
                <w:bottom w:val="none" w:sz="0" w:space="0" w:color="auto"/>
                <w:right w:val="none" w:sz="0" w:space="0" w:color="auto"/>
              </w:divBdr>
              <w:divsChild>
                <w:div w:id="1540436301">
                  <w:marLeft w:val="0"/>
                  <w:marRight w:val="0"/>
                  <w:marTop w:val="0"/>
                  <w:marBottom w:val="0"/>
                  <w:divBdr>
                    <w:top w:val="none" w:sz="0" w:space="0" w:color="auto"/>
                    <w:left w:val="none" w:sz="0" w:space="0" w:color="auto"/>
                    <w:bottom w:val="none" w:sz="0" w:space="0" w:color="auto"/>
                    <w:right w:val="none" w:sz="0" w:space="0" w:color="auto"/>
                  </w:divBdr>
                  <w:divsChild>
                    <w:div w:id="15447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6169">
      <w:bodyDiv w:val="1"/>
      <w:marLeft w:val="0"/>
      <w:marRight w:val="0"/>
      <w:marTop w:val="0"/>
      <w:marBottom w:val="0"/>
      <w:divBdr>
        <w:top w:val="none" w:sz="0" w:space="0" w:color="auto"/>
        <w:left w:val="none" w:sz="0" w:space="0" w:color="auto"/>
        <w:bottom w:val="none" w:sz="0" w:space="0" w:color="auto"/>
        <w:right w:val="none" w:sz="0" w:space="0" w:color="auto"/>
      </w:divBdr>
    </w:div>
    <w:div w:id="1670599547">
      <w:bodyDiv w:val="1"/>
      <w:marLeft w:val="0"/>
      <w:marRight w:val="0"/>
      <w:marTop w:val="0"/>
      <w:marBottom w:val="0"/>
      <w:divBdr>
        <w:top w:val="none" w:sz="0" w:space="0" w:color="auto"/>
        <w:left w:val="none" w:sz="0" w:space="0" w:color="auto"/>
        <w:bottom w:val="none" w:sz="0" w:space="0" w:color="auto"/>
        <w:right w:val="none" w:sz="0" w:space="0" w:color="auto"/>
      </w:divBdr>
    </w:div>
    <w:div w:id="1856071858">
      <w:bodyDiv w:val="1"/>
      <w:marLeft w:val="0"/>
      <w:marRight w:val="0"/>
      <w:marTop w:val="0"/>
      <w:marBottom w:val="0"/>
      <w:divBdr>
        <w:top w:val="none" w:sz="0" w:space="0" w:color="auto"/>
        <w:left w:val="none" w:sz="0" w:space="0" w:color="auto"/>
        <w:bottom w:val="none" w:sz="0" w:space="0" w:color="auto"/>
        <w:right w:val="none" w:sz="0" w:space="0" w:color="auto"/>
      </w:divBdr>
      <w:divsChild>
        <w:div w:id="33386250">
          <w:marLeft w:val="0"/>
          <w:marRight w:val="0"/>
          <w:marTop w:val="0"/>
          <w:marBottom w:val="0"/>
          <w:divBdr>
            <w:top w:val="none" w:sz="0" w:space="0" w:color="auto"/>
            <w:left w:val="none" w:sz="0" w:space="0" w:color="auto"/>
            <w:bottom w:val="none" w:sz="0" w:space="0" w:color="auto"/>
            <w:right w:val="none" w:sz="0" w:space="0" w:color="auto"/>
          </w:divBdr>
          <w:divsChild>
            <w:div w:id="515384516">
              <w:marLeft w:val="0"/>
              <w:marRight w:val="0"/>
              <w:marTop w:val="0"/>
              <w:marBottom w:val="0"/>
              <w:divBdr>
                <w:top w:val="none" w:sz="0" w:space="0" w:color="auto"/>
                <w:left w:val="none" w:sz="0" w:space="0" w:color="auto"/>
                <w:bottom w:val="none" w:sz="0" w:space="0" w:color="auto"/>
                <w:right w:val="none" w:sz="0" w:space="0" w:color="auto"/>
              </w:divBdr>
              <w:divsChild>
                <w:div w:id="1496191405">
                  <w:marLeft w:val="0"/>
                  <w:marRight w:val="0"/>
                  <w:marTop w:val="0"/>
                  <w:marBottom w:val="0"/>
                  <w:divBdr>
                    <w:top w:val="none" w:sz="0" w:space="0" w:color="auto"/>
                    <w:left w:val="none" w:sz="0" w:space="0" w:color="auto"/>
                    <w:bottom w:val="none" w:sz="0" w:space="0" w:color="auto"/>
                    <w:right w:val="none" w:sz="0" w:space="0" w:color="auto"/>
                  </w:divBdr>
                  <w:divsChild>
                    <w:div w:id="6734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875C-6E2D-4FBB-96E9-CFC85C3D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5421</Words>
  <Characters>3091</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"Grozījumi Krimināllikumā"</vt:lpstr>
      <vt:lpstr>Likumprojekts "Grozījumi Krimināllikumā"</vt:lpstr>
    </vt:vector>
  </TitlesOfParts>
  <Company>Tieslietu Sektors</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Krimināllikumā"</dc:title>
  <dc:creator>Karīna Kravale</dc:creator>
  <cp:keywords>Likumprojekts</cp:keywords>
  <dc:description>karina.kravale@mna.gov.lv, 67099103</dc:description>
  <cp:lastModifiedBy>Uldis Zemzars</cp:lastModifiedBy>
  <cp:revision>3</cp:revision>
  <cp:lastPrinted>2016-07-06T10:51:00Z</cp:lastPrinted>
  <dcterms:created xsi:type="dcterms:W3CDTF">2016-07-11T11:24:00Z</dcterms:created>
  <dcterms:modified xsi:type="dcterms:W3CDTF">2016-07-11T11:25:00Z</dcterms:modified>
</cp:coreProperties>
</file>