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E02" w:rsidRPr="0073144F" w:rsidRDefault="00AF6E02" w:rsidP="00AF6E02">
      <w:pPr>
        <w:ind w:firstLine="709"/>
        <w:jc w:val="right"/>
        <w:rPr>
          <w:rFonts w:ascii="Times New Roman" w:hAnsi="Times New Roman"/>
          <w:i/>
          <w:sz w:val="26"/>
          <w:szCs w:val="26"/>
        </w:rPr>
      </w:pPr>
      <w:r w:rsidRPr="0073144F">
        <w:rPr>
          <w:rFonts w:ascii="Times New Roman" w:hAnsi="Times New Roman"/>
          <w:i/>
          <w:sz w:val="26"/>
          <w:szCs w:val="26"/>
        </w:rPr>
        <w:t xml:space="preserve">    Likumprojekts</w:t>
      </w:r>
    </w:p>
    <w:p w:rsidR="00AF6E02" w:rsidRDefault="00AF6E02" w:rsidP="00AF6E0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F6E02" w:rsidRPr="0073144F" w:rsidRDefault="00AF6E02" w:rsidP="00AF6E0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3144F">
        <w:rPr>
          <w:rFonts w:ascii="Times New Roman" w:hAnsi="Times New Roman"/>
          <w:b/>
          <w:sz w:val="26"/>
          <w:szCs w:val="26"/>
        </w:rPr>
        <w:t>Grozījum</w:t>
      </w:r>
      <w:r>
        <w:rPr>
          <w:rFonts w:ascii="Times New Roman" w:hAnsi="Times New Roman"/>
          <w:b/>
          <w:sz w:val="26"/>
          <w:szCs w:val="26"/>
        </w:rPr>
        <w:t>i</w:t>
      </w:r>
      <w:r w:rsidRPr="0073144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Ieslodzījuma vietu pārvaldes likumā</w:t>
      </w:r>
    </w:p>
    <w:p w:rsidR="00AF6E02" w:rsidRPr="0073144F" w:rsidRDefault="00AF6E02" w:rsidP="00AF6E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F6E02" w:rsidRPr="00845527" w:rsidRDefault="00AF6E02" w:rsidP="00AF6E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lv-LV" w:bidi="lo-LA"/>
        </w:rPr>
      </w:pPr>
      <w:r w:rsidRPr="00845527">
        <w:rPr>
          <w:rFonts w:ascii="Times New Roman" w:hAnsi="Times New Roman"/>
          <w:sz w:val="26"/>
          <w:szCs w:val="26"/>
        </w:rPr>
        <w:t>Izdarīt Ieslodzījuma vietu pārvaldes likumā šādus grozījumus:</w:t>
      </w:r>
      <w:r w:rsidRPr="00845527">
        <w:rPr>
          <w:rFonts w:ascii="Times New Roman" w:eastAsia="Times New Roman" w:hAnsi="Times New Roman"/>
          <w:sz w:val="26"/>
          <w:szCs w:val="26"/>
          <w:lang w:eastAsia="lv-LV" w:bidi="lo-LA"/>
        </w:rPr>
        <w:t xml:space="preserve"> </w:t>
      </w:r>
    </w:p>
    <w:p w:rsidR="00AF6E02" w:rsidRPr="00845527" w:rsidRDefault="00AF6E02" w:rsidP="00AF6E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6E02" w:rsidRDefault="00AF6E02" w:rsidP="00AF6E02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Papildināt likumu ar jaunu 22.</w:t>
      </w:r>
      <w:r w:rsidRPr="00BB5F3F">
        <w:rPr>
          <w:rFonts w:ascii="Times New Roman" w:hAnsi="Times New Roman"/>
          <w:sz w:val="26"/>
          <w:szCs w:val="26"/>
          <w:vertAlign w:val="superscript"/>
        </w:rPr>
        <w:t>1</w:t>
      </w:r>
      <w:r>
        <w:rPr>
          <w:rFonts w:ascii="Times New Roman" w:hAnsi="Times New Roman"/>
          <w:sz w:val="26"/>
          <w:szCs w:val="26"/>
        </w:rPr>
        <w:t> pantu šādā redakcijā:</w:t>
      </w:r>
    </w:p>
    <w:p w:rsidR="00AF6E02" w:rsidRPr="00BB5F3F" w:rsidRDefault="00AF6E02" w:rsidP="00AF6E0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B5F3F">
        <w:rPr>
          <w:rFonts w:ascii="Times New Roman" w:hAnsi="Times New Roman"/>
          <w:b/>
          <w:sz w:val="26"/>
          <w:szCs w:val="26"/>
        </w:rPr>
        <w:t>"22.</w:t>
      </w:r>
      <w:r w:rsidRPr="00BB5F3F">
        <w:rPr>
          <w:rFonts w:ascii="Times New Roman" w:hAnsi="Times New Roman"/>
          <w:b/>
          <w:sz w:val="26"/>
          <w:szCs w:val="26"/>
          <w:vertAlign w:val="superscript"/>
        </w:rPr>
        <w:t>1</w:t>
      </w:r>
      <w:r w:rsidRPr="00BB5F3F">
        <w:rPr>
          <w:rFonts w:ascii="Times New Roman" w:hAnsi="Times New Roman"/>
          <w:b/>
          <w:sz w:val="26"/>
          <w:szCs w:val="26"/>
        </w:rPr>
        <w:t> pants. Amatpersonas tiesības un pienākumi administratīvā pārkāpuma pārtraukšanai</w:t>
      </w:r>
    </w:p>
    <w:p w:rsidR="00AF6E02" w:rsidRDefault="00AF6E02" w:rsidP="00AF6E02">
      <w:pPr>
        <w:pStyle w:val="tv2131"/>
        <w:tabs>
          <w:tab w:val="left" w:pos="709"/>
        </w:tabs>
        <w:spacing w:line="24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>A</w:t>
      </w:r>
      <w:r w:rsidRPr="00EC645A">
        <w:rPr>
          <w:color w:val="auto"/>
          <w:sz w:val="26"/>
          <w:szCs w:val="26"/>
        </w:rPr>
        <w:t>matpersona</w:t>
      </w:r>
      <w:r>
        <w:rPr>
          <w:color w:val="auto"/>
          <w:sz w:val="26"/>
          <w:szCs w:val="26"/>
        </w:rPr>
        <w:t>, pildot dienesta pienākumus, ir tiesīga pārtraukt administratīvo pārkāpumu un aizturēt personu, par kuru pastāv aizdomas, ka tā izdarījusi administratīvo pārkāpumu,</w:t>
      </w:r>
      <w:r w:rsidRPr="00E14154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līdz tās nodošanai Valsts policijas rīcībā. Amatpersona šādā gadījumā nekavējoties informē Valsts policiju. </w:t>
      </w:r>
    </w:p>
    <w:p w:rsidR="00AF6E02" w:rsidRPr="00AF6E02" w:rsidRDefault="00AF6E02" w:rsidP="00AF6E02">
      <w:pPr>
        <w:pStyle w:val="tv2131"/>
        <w:tabs>
          <w:tab w:val="left" w:pos="709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Amatpersona </w:t>
      </w:r>
      <w:r w:rsidRPr="00EC645A">
        <w:rPr>
          <w:color w:val="auto"/>
          <w:sz w:val="26"/>
          <w:szCs w:val="26"/>
        </w:rPr>
        <w:t>noformē ziņojumu</w:t>
      </w:r>
      <w:r>
        <w:rPr>
          <w:color w:val="auto"/>
          <w:sz w:val="26"/>
          <w:szCs w:val="26"/>
        </w:rPr>
        <w:t xml:space="preserve"> par administratīvo pārkāpumu, kuru nodod Valsts policijai kopā ar aizturēto personu</w:t>
      </w:r>
      <w:r>
        <w:rPr>
          <w:color w:val="auto"/>
          <w:sz w:val="26"/>
          <w:szCs w:val="26"/>
        </w:rPr>
        <w:t>.</w:t>
      </w:r>
    </w:p>
    <w:p w:rsidR="00AF6E02" w:rsidRPr="00045B55" w:rsidRDefault="00AF6E02" w:rsidP="00AF6E02">
      <w:pPr>
        <w:pStyle w:val="tv2131"/>
        <w:tabs>
          <w:tab w:val="left" w:pos="1134"/>
        </w:tabs>
        <w:spacing w:line="240" w:lineRule="auto"/>
        <w:ind w:left="709" w:firstLine="0"/>
        <w:jc w:val="both"/>
        <w:rPr>
          <w:color w:val="auto"/>
          <w:sz w:val="26"/>
          <w:szCs w:val="26"/>
        </w:rPr>
      </w:pPr>
    </w:p>
    <w:p w:rsidR="00AF6E02" w:rsidRDefault="00AF6E02" w:rsidP="00AF6E02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23. panta pirmajā daļā:</w:t>
      </w:r>
    </w:p>
    <w:p w:rsidR="00AF6E02" w:rsidRPr="00045B55" w:rsidRDefault="00AF6E02" w:rsidP="00AF6E02">
      <w:pPr>
        <w:pStyle w:val="Sarakstarindkopa"/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  <w:r w:rsidRPr="00845527">
        <w:rPr>
          <w:rFonts w:ascii="Times New Roman" w:hAnsi="Times New Roman"/>
          <w:sz w:val="26"/>
          <w:szCs w:val="26"/>
        </w:rPr>
        <w:t xml:space="preserve">izteikt </w:t>
      </w:r>
      <w:bookmarkStart w:id="0" w:name="n3-9a"/>
      <w:bookmarkEnd w:id="0"/>
      <w:r w:rsidRPr="00845527">
        <w:rPr>
          <w:rFonts w:ascii="Times New Roman" w:hAnsi="Times New Roman"/>
          <w:sz w:val="26"/>
          <w:szCs w:val="26"/>
        </w:rPr>
        <w:t>ievaddaļu šādā redakcijā:</w:t>
      </w:r>
    </w:p>
    <w:p w:rsidR="00AF6E02" w:rsidRDefault="00AF6E02" w:rsidP="00AF6E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5527">
        <w:rPr>
          <w:rFonts w:ascii="Times New Roman" w:hAnsi="Times New Roman"/>
          <w:sz w:val="26"/>
          <w:szCs w:val="26"/>
        </w:rPr>
        <w:t>"(1) Amatpersonai, pildot dienesta pienākumus, ir tiesības lietot fizisku spēku, speciālos cīņas paņēmienus un speciālos līdzekļus, lai</w:t>
      </w:r>
      <w:r>
        <w:rPr>
          <w:rFonts w:ascii="Times New Roman" w:hAnsi="Times New Roman"/>
          <w:sz w:val="26"/>
          <w:szCs w:val="26"/>
        </w:rPr>
        <w:t>:"</w:t>
      </w:r>
    </w:p>
    <w:p w:rsidR="00AF6E02" w:rsidRDefault="00AF6E02" w:rsidP="00AF6E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6E02" w:rsidRDefault="00AF6E02" w:rsidP="00AF6E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papildināt ar jaunu septīto punktu:</w:t>
      </w:r>
    </w:p>
    <w:p w:rsidR="00AF6E02" w:rsidRDefault="00AF6E02" w:rsidP="00AF6E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"7) </w:t>
      </w:r>
      <w:r w:rsidRPr="003C180A">
        <w:rPr>
          <w:rFonts w:ascii="Times New Roman" w:hAnsi="Times New Roman"/>
          <w:sz w:val="26"/>
          <w:szCs w:val="26"/>
        </w:rPr>
        <w:t>pārtrauktu administratīvo pārkāpumu un</w:t>
      </w:r>
      <w:r>
        <w:rPr>
          <w:rFonts w:ascii="Times New Roman" w:hAnsi="Times New Roman"/>
          <w:sz w:val="26"/>
          <w:szCs w:val="26"/>
        </w:rPr>
        <w:t xml:space="preserve"> aizturētu personu, par kuru pastāv aizdomas, ka tā izdarījusi administratīvo pārkāpumu.</w:t>
      </w:r>
    </w:p>
    <w:p w:rsidR="00AF6E02" w:rsidRPr="00845527" w:rsidRDefault="00AF6E02" w:rsidP="00AF6E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6E02" w:rsidRPr="00F1668C" w:rsidRDefault="00AF6E02" w:rsidP="00AF6E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Likums stājas spēkā vienlaikus ar Administratīvās atbildības likumu. </w:t>
      </w:r>
    </w:p>
    <w:p w:rsidR="00AF6E02" w:rsidRPr="00845527" w:rsidRDefault="00AF6E02" w:rsidP="00AF6E0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F6E02" w:rsidRPr="00845527" w:rsidRDefault="00AF6E02" w:rsidP="00AF6E02">
      <w:pPr>
        <w:pStyle w:val="Sarakstarindkopa"/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AF6E02" w:rsidRPr="008F5E95" w:rsidRDefault="00AF6E02" w:rsidP="00AF6E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6E02" w:rsidRPr="008F5E95" w:rsidRDefault="00AF6E02" w:rsidP="00AF6E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Ministru prezidenta biedrs,</w:t>
      </w:r>
      <w:r w:rsidRPr="008F5E95">
        <w:rPr>
          <w:rFonts w:ascii="Times New Roman" w:hAnsi="Times New Roman"/>
          <w:sz w:val="26"/>
          <w:szCs w:val="26"/>
        </w:rPr>
        <w:tab/>
      </w:r>
      <w:r w:rsidRPr="008F5E95">
        <w:rPr>
          <w:rFonts w:ascii="Times New Roman" w:hAnsi="Times New Roman"/>
          <w:sz w:val="26"/>
          <w:szCs w:val="26"/>
        </w:rPr>
        <w:tab/>
      </w:r>
      <w:r w:rsidRPr="008F5E95">
        <w:rPr>
          <w:rFonts w:ascii="Times New Roman" w:hAnsi="Times New Roman"/>
          <w:sz w:val="26"/>
          <w:szCs w:val="26"/>
        </w:rPr>
        <w:tab/>
      </w:r>
      <w:r w:rsidRPr="008F5E95">
        <w:rPr>
          <w:rFonts w:ascii="Times New Roman" w:hAnsi="Times New Roman"/>
          <w:sz w:val="26"/>
          <w:szCs w:val="26"/>
        </w:rPr>
        <w:tab/>
      </w:r>
      <w:r w:rsidRPr="008F5E95">
        <w:rPr>
          <w:rFonts w:ascii="Times New Roman" w:hAnsi="Times New Roman"/>
          <w:sz w:val="26"/>
          <w:szCs w:val="26"/>
        </w:rPr>
        <w:tab/>
      </w:r>
      <w:r w:rsidRPr="008F5E9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Jānis </w:t>
      </w:r>
      <w:proofErr w:type="spellStart"/>
      <w:r>
        <w:rPr>
          <w:rFonts w:ascii="Times New Roman" w:hAnsi="Times New Roman"/>
          <w:sz w:val="26"/>
          <w:szCs w:val="26"/>
        </w:rPr>
        <w:t>Bordāns</w:t>
      </w:r>
      <w:proofErr w:type="spellEnd"/>
    </w:p>
    <w:p w:rsidR="00AF6E02" w:rsidRDefault="00AF6E02" w:rsidP="00AF6E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</w:t>
      </w:r>
      <w:r w:rsidRPr="008F5E95">
        <w:rPr>
          <w:rFonts w:ascii="Times New Roman" w:hAnsi="Times New Roman"/>
          <w:sz w:val="26"/>
          <w:szCs w:val="26"/>
        </w:rPr>
        <w:t>ieslietu ministrs</w:t>
      </w:r>
    </w:p>
    <w:p w:rsidR="00AF6E02" w:rsidRDefault="00AF6E02" w:rsidP="00AF6E02">
      <w:pPr>
        <w:jc w:val="both"/>
        <w:rPr>
          <w:rFonts w:ascii="Times New Roman" w:hAnsi="Times New Roman"/>
          <w:sz w:val="26"/>
          <w:szCs w:val="26"/>
        </w:rPr>
      </w:pPr>
    </w:p>
    <w:p w:rsidR="00AF6E02" w:rsidRPr="008F5E95" w:rsidRDefault="00AF6E02" w:rsidP="00AF6E02">
      <w:pPr>
        <w:jc w:val="both"/>
        <w:rPr>
          <w:rFonts w:ascii="Times New Roman" w:hAnsi="Times New Roman"/>
          <w:sz w:val="26"/>
          <w:szCs w:val="26"/>
        </w:rPr>
      </w:pPr>
      <w:r w:rsidRPr="008F5E95">
        <w:rPr>
          <w:rFonts w:ascii="Times New Roman" w:hAnsi="Times New Roman"/>
          <w:sz w:val="26"/>
          <w:szCs w:val="26"/>
        </w:rPr>
        <w:t xml:space="preserve">Iesniedzējs: </w:t>
      </w:r>
    </w:p>
    <w:p w:rsidR="00AF6E02" w:rsidRDefault="00AF6E02" w:rsidP="00AF6E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5E95">
        <w:rPr>
          <w:rFonts w:ascii="Times New Roman" w:hAnsi="Times New Roman"/>
          <w:sz w:val="26"/>
          <w:szCs w:val="26"/>
        </w:rPr>
        <w:t>Tieslietu ministrijas</w:t>
      </w:r>
    </w:p>
    <w:p w:rsidR="00AF6E02" w:rsidRPr="008F5E95" w:rsidRDefault="00AF6E02" w:rsidP="00AF6E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5E95">
        <w:rPr>
          <w:rFonts w:ascii="Times New Roman" w:hAnsi="Times New Roman"/>
          <w:sz w:val="26"/>
          <w:szCs w:val="26"/>
        </w:rPr>
        <w:t xml:space="preserve"> valsts sekretārs</w:t>
      </w:r>
      <w:r w:rsidRPr="008F5E95">
        <w:rPr>
          <w:rFonts w:ascii="Times New Roman" w:hAnsi="Times New Roman"/>
          <w:sz w:val="26"/>
          <w:szCs w:val="26"/>
        </w:rPr>
        <w:tab/>
      </w:r>
      <w:r w:rsidRPr="008F5E95">
        <w:rPr>
          <w:rFonts w:ascii="Times New Roman" w:hAnsi="Times New Roman"/>
          <w:sz w:val="26"/>
          <w:szCs w:val="26"/>
        </w:rPr>
        <w:tab/>
      </w:r>
      <w:r w:rsidRPr="008F5E95">
        <w:rPr>
          <w:rFonts w:ascii="Times New Roman" w:hAnsi="Times New Roman"/>
          <w:sz w:val="26"/>
          <w:szCs w:val="26"/>
        </w:rPr>
        <w:tab/>
      </w:r>
      <w:r w:rsidRPr="008F5E9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8F5E95">
        <w:rPr>
          <w:rFonts w:ascii="Times New Roman" w:hAnsi="Times New Roman"/>
          <w:sz w:val="26"/>
          <w:szCs w:val="26"/>
        </w:rPr>
        <w:t>Raivis Kronbergs</w:t>
      </w:r>
    </w:p>
    <w:p w:rsidR="00AF6E02" w:rsidRDefault="00AF6E02" w:rsidP="00AF6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E02" w:rsidRDefault="00AF6E02" w:rsidP="00AF6E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p w:rsidR="00210468" w:rsidRDefault="00210468"/>
    <w:sectPr w:rsidR="00210468" w:rsidSect="00AF6E02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E02" w:rsidRDefault="00AF6E02" w:rsidP="00AF6E02">
      <w:pPr>
        <w:spacing w:after="0" w:line="240" w:lineRule="auto"/>
      </w:pPr>
      <w:r>
        <w:separator/>
      </w:r>
    </w:p>
  </w:endnote>
  <w:endnote w:type="continuationSeparator" w:id="0">
    <w:p w:rsidR="00AF6E02" w:rsidRDefault="00AF6E02" w:rsidP="00AF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6E6" w:rsidRPr="00D23D55" w:rsidRDefault="00AF6E02" w:rsidP="007E46E6">
    <w:pPr>
      <w:pStyle w:val="Kjene"/>
      <w:jc w:val="both"/>
      <w:rPr>
        <w:rFonts w:ascii="Times New Roman" w:hAnsi="Times New Roman"/>
      </w:rPr>
    </w:pPr>
    <w:r>
      <w:rPr>
        <w:rFonts w:ascii="Times New Roman" w:hAnsi="Times New Roman"/>
      </w:rPr>
      <w:t>TMLik_</w:t>
    </w:r>
    <w:r>
      <w:rPr>
        <w:rFonts w:ascii="Times New Roman" w:hAnsi="Times New Roman"/>
        <w:lang w:val="lv-LV"/>
      </w:rPr>
      <w:t>1803</w:t>
    </w:r>
    <w:r>
      <w:rPr>
        <w:rFonts w:ascii="Times New Roman" w:hAnsi="Times New Roman"/>
      </w:rPr>
      <w:t>1</w:t>
    </w:r>
    <w:r>
      <w:rPr>
        <w:rFonts w:ascii="Times New Roman" w:hAnsi="Times New Roman"/>
        <w:lang w:val="lv-LV"/>
      </w:rPr>
      <w:t>9</w:t>
    </w:r>
    <w:r w:rsidRPr="00D23D55">
      <w:rPr>
        <w:rFonts w:ascii="Times New Roman" w:hAnsi="Times New Roman"/>
      </w:rPr>
      <w:t>_</w:t>
    </w:r>
    <w:r w:rsidRPr="00E2271C">
      <w:rPr>
        <w:rFonts w:ascii="Times New Roman" w:hAnsi="Times New Roman"/>
        <w:lang w:val="lv-LV"/>
      </w:rPr>
      <w:t xml:space="preserve"> </w:t>
    </w:r>
    <w:proofErr w:type="spellStart"/>
    <w:r>
      <w:rPr>
        <w:rFonts w:ascii="Times New Roman" w:hAnsi="Times New Roman"/>
        <w:lang w:val="lv-LV"/>
      </w:rPr>
      <w:t>IeVP_admin_atbild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6E6" w:rsidRPr="00D624A3" w:rsidRDefault="00AF6E02" w:rsidP="007E46E6">
    <w:pPr>
      <w:pStyle w:val="Kjene"/>
      <w:jc w:val="both"/>
      <w:rPr>
        <w:rFonts w:ascii="Times New Roman" w:hAnsi="Times New Roman"/>
        <w:lang w:val="lv-LV"/>
      </w:rPr>
    </w:pPr>
    <w:r>
      <w:rPr>
        <w:rFonts w:ascii="Times New Roman" w:hAnsi="Times New Roman"/>
      </w:rPr>
      <w:t>TMLik</w:t>
    </w:r>
    <w:r>
      <w:rPr>
        <w:rFonts w:ascii="Times New Roman" w:hAnsi="Times New Roman"/>
        <w:lang w:val="lv-LV"/>
      </w:rPr>
      <w:t>_</w:t>
    </w:r>
    <w:r>
      <w:rPr>
        <w:rFonts w:ascii="Times New Roman" w:hAnsi="Times New Roman"/>
        <w:lang w:val="lv-LV"/>
      </w:rPr>
      <w:t>30</w:t>
    </w:r>
    <w:r>
      <w:rPr>
        <w:rFonts w:ascii="Times New Roman" w:hAnsi="Times New Roman"/>
        <w:lang w:val="lv-LV"/>
      </w:rPr>
      <w:t>0</w:t>
    </w:r>
    <w:r>
      <w:rPr>
        <w:rFonts w:ascii="Times New Roman" w:hAnsi="Times New Roman"/>
        <w:lang w:val="lv-LV"/>
      </w:rPr>
      <w:t>4</w:t>
    </w:r>
    <w:r>
      <w:rPr>
        <w:rFonts w:ascii="Times New Roman" w:hAnsi="Times New Roman"/>
        <w:lang w:val="lv-LV"/>
      </w:rPr>
      <w:t>19</w:t>
    </w:r>
    <w:r w:rsidRPr="00D23D55">
      <w:rPr>
        <w:rFonts w:ascii="Times New Roman" w:hAnsi="Times New Roman"/>
      </w:rPr>
      <w:t>_</w:t>
    </w:r>
    <w:proofErr w:type="spellStart"/>
    <w:r>
      <w:rPr>
        <w:rFonts w:ascii="Times New Roman" w:hAnsi="Times New Roman"/>
        <w:lang w:val="lv-LV"/>
      </w:rPr>
      <w:t>IeVP_admin_atbild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E02" w:rsidRDefault="00AF6E02" w:rsidP="00AF6E02">
      <w:pPr>
        <w:spacing w:after="0" w:line="240" w:lineRule="auto"/>
      </w:pPr>
      <w:r>
        <w:separator/>
      </w:r>
    </w:p>
  </w:footnote>
  <w:footnote w:type="continuationSeparator" w:id="0">
    <w:p w:rsidR="00AF6E02" w:rsidRDefault="00AF6E02" w:rsidP="00AF6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6E6" w:rsidRPr="005A419F" w:rsidRDefault="00AF6E02">
    <w:pPr>
      <w:pStyle w:val="Galvene"/>
      <w:jc w:val="center"/>
      <w:rPr>
        <w:rFonts w:ascii="Times New Roman" w:hAnsi="Times New Roman"/>
        <w:sz w:val="24"/>
        <w:szCs w:val="24"/>
      </w:rPr>
    </w:pPr>
    <w:r w:rsidRPr="005A419F">
      <w:rPr>
        <w:rFonts w:ascii="Times New Roman" w:hAnsi="Times New Roman"/>
        <w:sz w:val="24"/>
        <w:szCs w:val="24"/>
      </w:rPr>
      <w:fldChar w:fldCharType="begin"/>
    </w:r>
    <w:r w:rsidRPr="005A419F">
      <w:rPr>
        <w:rFonts w:ascii="Times New Roman" w:hAnsi="Times New Roman"/>
        <w:sz w:val="24"/>
        <w:szCs w:val="24"/>
      </w:rPr>
      <w:instrText>PAGE   \* MERGEFORMAT</w:instrText>
    </w:r>
    <w:r w:rsidRPr="005A419F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5A419F">
      <w:rPr>
        <w:rFonts w:ascii="Times New Roman" w:hAnsi="Times New Roman"/>
        <w:sz w:val="24"/>
        <w:szCs w:val="24"/>
      </w:rPr>
      <w:fldChar w:fldCharType="end"/>
    </w:r>
  </w:p>
  <w:p w:rsidR="007E46E6" w:rsidRDefault="00AF6E0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249C5"/>
    <w:multiLevelType w:val="hybridMultilevel"/>
    <w:tmpl w:val="7FB24160"/>
    <w:lvl w:ilvl="0" w:tplc="C9F2B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02"/>
    <w:rsid w:val="00210468"/>
    <w:rsid w:val="00A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A5EA"/>
  <w15:chartTrackingRefBased/>
  <w15:docId w15:val="{02357027-0977-488A-996B-8E3FF071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F6E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AF6E02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KjeneRakstz">
    <w:name w:val="Kājene Rakstz."/>
    <w:basedOn w:val="Noklusjumarindkopasfonts"/>
    <w:link w:val="Kjene"/>
    <w:uiPriority w:val="99"/>
    <w:rsid w:val="00AF6E0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Galvene">
    <w:name w:val="header"/>
    <w:basedOn w:val="Parasts"/>
    <w:link w:val="GalveneRakstz"/>
    <w:uiPriority w:val="99"/>
    <w:unhideWhenUsed/>
    <w:rsid w:val="00AF6E02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alveneRakstz">
    <w:name w:val="Galvene Rakstz."/>
    <w:basedOn w:val="Noklusjumarindkopasfonts"/>
    <w:link w:val="Galvene"/>
    <w:uiPriority w:val="99"/>
    <w:rsid w:val="00AF6E0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arakstarindkopa">
    <w:name w:val="List Paragraph"/>
    <w:basedOn w:val="Parasts"/>
    <w:uiPriority w:val="34"/>
    <w:qFormat/>
    <w:rsid w:val="00AF6E02"/>
    <w:pPr>
      <w:ind w:left="720"/>
      <w:contextualSpacing/>
    </w:pPr>
  </w:style>
  <w:style w:type="paragraph" w:customStyle="1" w:styleId="tv2131">
    <w:name w:val="tv2131"/>
    <w:basedOn w:val="Parasts"/>
    <w:rsid w:val="00AF6E02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F6E0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F6E0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F6E02"/>
    <w:rPr>
      <w:rFonts w:ascii="Calibri" w:eastAsia="Calibri" w:hAnsi="Calibri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F6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6E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21508-7491-4575-8612-264FC5A2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"Grozījumi Ieslodzījuma vietu pārvaldes likumā"</vt:lpstr>
    </vt:vector>
  </TitlesOfParts>
  <Company>Tieslietu ministrija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"Grozījumi Ieslodzījuma vietu pārvaldes likumā"</dc:title>
  <dc:subject>Likumprojekts</dc:subject>
  <dc:creator>Keta France-Bamblovska</dc:creator>
  <cp:keywords/>
  <dc:description>Keta.France-Bamblovska@tm.gov.lv_x000d_
67036751</dc:description>
  <cp:lastModifiedBy>Keta France-Bamblovska</cp:lastModifiedBy>
  <cp:revision>1</cp:revision>
  <dcterms:created xsi:type="dcterms:W3CDTF">2019-04-30T06:52:00Z</dcterms:created>
  <dcterms:modified xsi:type="dcterms:W3CDTF">2019-04-30T06:57:00Z</dcterms:modified>
</cp:coreProperties>
</file>