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647" w:rsidRDefault="00960647" w:rsidP="00960647">
      <w:pPr>
        <w:rPr>
          <w:rFonts w:ascii="Times New Roman" w:hAnsi="Times New Roman"/>
          <w:sz w:val="24"/>
          <w:szCs w:val="24"/>
        </w:rPr>
      </w:pPr>
    </w:p>
    <w:p w:rsidR="00D4620C" w:rsidRDefault="00D4620C" w:rsidP="00D4620C">
      <w:pPr>
        <w:jc w:val="right"/>
        <w:rPr>
          <w:rFonts w:ascii="Times New Roman" w:hAnsi="Times New Roman"/>
          <w:i/>
          <w:iCs/>
          <w:sz w:val="24"/>
          <w:szCs w:val="24"/>
        </w:rPr>
      </w:pPr>
      <w:r w:rsidRPr="00D4620C">
        <w:rPr>
          <w:rFonts w:ascii="Times New Roman" w:hAnsi="Times New Roman"/>
          <w:i/>
          <w:iCs/>
          <w:sz w:val="24"/>
          <w:szCs w:val="24"/>
        </w:rPr>
        <w:t>Likumprojekts</w:t>
      </w:r>
    </w:p>
    <w:p w:rsidR="00AA3C74" w:rsidRPr="00D4620C" w:rsidRDefault="00AA3C74" w:rsidP="00D4620C">
      <w:pPr>
        <w:jc w:val="right"/>
        <w:rPr>
          <w:rFonts w:ascii="Times New Roman" w:hAnsi="Times New Roman"/>
          <w:i/>
          <w:iCs/>
          <w:sz w:val="24"/>
          <w:szCs w:val="24"/>
        </w:rPr>
      </w:pPr>
    </w:p>
    <w:p w:rsidR="00101914" w:rsidRPr="00AA3C74" w:rsidRDefault="00D4620C" w:rsidP="00D4620C">
      <w:pPr>
        <w:jc w:val="center"/>
        <w:rPr>
          <w:rFonts w:ascii="Times New Roman" w:hAnsi="Times New Roman"/>
          <w:b/>
          <w:iCs/>
          <w:sz w:val="24"/>
          <w:szCs w:val="24"/>
        </w:rPr>
      </w:pPr>
      <w:r w:rsidRPr="00AA3C74">
        <w:rPr>
          <w:rFonts w:ascii="Times New Roman" w:hAnsi="Times New Roman"/>
          <w:b/>
          <w:iCs/>
          <w:sz w:val="24"/>
          <w:szCs w:val="24"/>
        </w:rPr>
        <w:t>Grozījumi Kriminālprocesa likumā</w:t>
      </w:r>
    </w:p>
    <w:p w:rsidR="00AA3C74" w:rsidRDefault="00AA3C74" w:rsidP="00D4620C">
      <w:pPr>
        <w:jc w:val="center"/>
        <w:rPr>
          <w:rFonts w:ascii="Times New Roman" w:hAnsi="Times New Roman"/>
          <w:iCs/>
          <w:sz w:val="24"/>
          <w:szCs w:val="24"/>
        </w:rPr>
      </w:pPr>
    </w:p>
    <w:p w:rsidR="005B51AE" w:rsidRDefault="00AA3C74" w:rsidP="00AA3C74">
      <w:pPr>
        <w:rPr>
          <w:rFonts w:ascii="Times New Roman" w:hAnsi="Times New Roman"/>
          <w:iCs/>
          <w:sz w:val="24"/>
          <w:szCs w:val="24"/>
        </w:rPr>
      </w:pPr>
      <w:r w:rsidRPr="00AA3C74">
        <w:rPr>
          <w:rFonts w:ascii="Times New Roman" w:hAnsi="Times New Roman"/>
          <w:iCs/>
          <w:sz w:val="24"/>
          <w:szCs w:val="24"/>
        </w:rPr>
        <w:t xml:space="preserve">Izdarīt Kriminālprocesa likumā </w:t>
      </w:r>
      <w:proofErr w:type="gramStart"/>
      <w:r w:rsidRPr="00AA3C74">
        <w:rPr>
          <w:rFonts w:ascii="Times New Roman" w:hAnsi="Times New Roman"/>
          <w:iCs/>
          <w:sz w:val="24"/>
          <w:szCs w:val="24"/>
        </w:rPr>
        <w:t>(</w:t>
      </w:r>
      <w:proofErr w:type="gramEnd"/>
      <w:r w:rsidRPr="00AA3C74">
        <w:rPr>
          <w:rFonts w:ascii="Times New Roman" w:hAnsi="Times New Roman"/>
          <w:iCs/>
          <w:sz w:val="24"/>
          <w:szCs w:val="24"/>
        </w:rPr>
        <w:t>Latvijas Republikas Saeimas un Ministru Kabineta Ziņotājs, 2005, 11., 20. nr.; 2006, 4. nr.; 2007, 3., 13. nr.; 2008, 1., 15. nr.; 2009, 9., 14., 15. nr.; Latvijas Vēstnesis, 2010, 19., 178. nr.; 2011, 117. nr.; 2012, 92., 189. nr.; 2013, 6., 21., 61., 112., 183., 187., 252. nr.; 2014, 113., 214. nr.; 2015, 11., 29., 140., 235. nr.; 2016, 48., 241. nr.</w:t>
      </w:r>
      <w:r>
        <w:rPr>
          <w:rFonts w:ascii="Times New Roman" w:hAnsi="Times New Roman"/>
          <w:iCs/>
          <w:sz w:val="24"/>
          <w:szCs w:val="24"/>
        </w:rPr>
        <w:t>; 2017, 75. nr.</w:t>
      </w:r>
      <w:r w:rsidRPr="00AA3C74">
        <w:rPr>
          <w:rFonts w:ascii="Times New Roman" w:hAnsi="Times New Roman"/>
          <w:iCs/>
          <w:sz w:val="24"/>
          <w:szCs w:val="24"/>
        </w:rPr>
        <w:t>) šādus grozījumus:</w:t>
      </w:r>
    </w:p>
    <w:p w:rsidR="00AA3C74" w:rsidRDefault="00AA3C74" w:rsidP="009015A8">
      <w:pPr>
        <w:pStyle w:val="Sarakstarindkopa"/>
        <w:numPr>
          <w:ilvl w:val="0"/>
          <w:numId w:val="1"/>
        </w:numPr>
        <w:spacing w:before="240"/>
        <w:ind w:left="0" w:firstLine="567"/>
        <w:jc w:val="both"/>
        <w:rPr>
          <w:rFonts w:ascii="Times New Roman" w:hAnsi="Times New Roman"/>
          <w:sz w:val="24"/>
          <w:szCs w:val="24"/>
        </w:rPr>
      </w:pPr>
      <w:r>
        <w:rPr>
          <w:rFonts w:ascii="Times New Roman" w:hAnsi="Times New Roman"/>
          <w:sz w:val="24"/>
          <w:szCs w:val="24"/>
        </w:rPr>
        <w:t xml:space="preserve">Papildināt </w:t>
      </w:r>
      <w:proofErr w:type="gramStart"/>
      <w:r>
        <w:rPr>
          <w:rFonts w:ascii="Times New Roman" w:hAnsi="Times New Roman"/>
          <w:sz w:val="24"/>
          <w:szCs w:val="24"/>
        </w:rPr>
        <w:t>12.pantu</w:t>
      </w:r>
      <w:proofErr w:type="gramEnd"/>
      <w:r>
        <w:rPr>
          <w:rFonts w:ascii="Times New Roman" w:hAnsi="Times New Roman"/>
          <w:sz w:val="24"/>
          <w:szCs w:val="24"/>
        </w:rPr>
        <w:t xml:space="preserve"> ar 1.</w:t>
      </w:r>
      <w:r>
        <w:rPr>
          <w:rFonts w:ascii="Times New Roman" w:hAnsi="Times New Roman"/>
          <w:sz w:val="24"/>
          <w:szCs w:val="24"/>
          <w:vertAlign w:val="superscript"/>
        </w:rPr>
        <w:t xml:space="preserve">1 </w:t>
      </w:r>
      <w:r>
        <w:rPr>
          <w:rFonts w:ascii="Times New Roman" w:hAnsi="Times New Roman"/>
          <w:sz w:val="24"/>
          <w:szCs w:val="24"/>
        </w:rPr>
        <w:t>daļu šādā redakcijā:</w:t>
      </w:r>
    </w:p>
    <w:p w:rsidR="00AA3C74" w:rsidRDefault="00AA3C74" w:rsidP="009015A8">
      <w:pPr>
        <w:spacing w:before="240"/>
        <w:ind w:firstLine="567"/>
        <w:jc w:val="both"/>
        <w:rPr>
          <w:rFonts w:ascii="Times New Roman" w:hAnsi="Times New Roman"/>
          <w:sz w:val="24"/>
          <w:szCs w:val="24"/>
        </w:rPr>
      </w:pPr>
      <w:r>
        <w:rPr>
          <w:rFonts w:ascii="Times New Roman" w:hAnsi="Times New Roman"/>
          <w:sz w:val="24"/>
          <w:szCs w:val="24"/>
        </w:rPr>
        <w:t>"</w:t>
      </w:r>
      <w:r w:rsidRPr="00AA3C74">
        <w:rPr>
          <w:rFonts w:ascii="Times New Roman" w:hAnsi="Times New Roman"/>
          <w:sz w:val="24"/>
          <w:szCs w:val="24"/>
        </w:rPr>
        <w:t>(1</w:t>
      </w:r>
      <w:r w:rsidRPr="00AA3C74">
        <w:rPr>
          <w:rFonts w:ascii="Times New Roman" w:hAnsi="Times New Roman"/>
          <w:sz w:val="24"/>
          <w:szCs w:val="24"/>
          <w:vertAlign w:val="superscript"/>
        </w:rPr>
        <w:t>1</w:t>
      </w:r>
      <w:r w:rsidRPr="00AA3C74">
        <w:rPr>
          <w:rFonts w:ascii="Times New Roman" w:hAnsi="Times New Roman"/>
          <w:sz w:val="24"/>
          <w:szCs w:val="24"/>
        </w:rPr>
        <w:t>) Kriminālprocesu, kurā iesaistīts nepilngadīgais, veic, ievērojot nepilngadīgā vecumu, briedumu un jebkādas īpašās vajadzības.</w:t>
      </w:r>
      <w:r w:rsidR="005762D0">
        <w:rPr>
          <w:rFonts w:ascii="Times New Roman" w:hAnsi="Times New Roman"/>
          <w:sz w:val="24"/>
          <w:szCs w:val="24"/>
        </w:rPr>
        <w:t>"</w:t>
      </w:r>
    </w:p>
    <w:p w:rsidR="00754E43" w:rsidRDefault="00754E43" w:rsidP="009015A8">
      <w:pPr>
        <w:pStyle w:val="Sarakstarindkopa"/>
        <w:numPr>
          <w:ilvl w:val="0"/>
          <w:numId w:val="1"/>
        </w:numPr>
        <w:spacing w:before="240"/>
        <w:ind w:left="0" w:firstLine="567"/>
        <w:jc w:val="both"/>
        <w:rPr>
          <w:rFonts w:ascii="Times New Roman" w:hAnsi="Times New Roman"/>
          <w:sz w:val="24"/>
          <w:szCs w:val="24"/>
        </w:rPr>
      </w:pPr>
      <w:proofErr w:type="gramStart"/>
      <w:r>
        <w:rPr>
          <w:rFonts w:ascii="Times New Roman" w:hAnsi="Times New Roman"/>
          <w:sz w:val="24"/>
          <w:szCs w:val="24"/>
        </w:rPr>
        <w:t>19.pantā</w:t>
      </w:r>
      <w:proofErr w:type="gramEnd"/>
      <w:r>
        <w:rPr>
          <w:rFonts w:ascii="Times New Roman" w:hAnsi="Times New Roman"/>
          <w:sz w:val="24"/>
          <w:szCs w:val="24"/>
        </w:rPr>
        <w:t>:</w:t>
      </w:r>
    </w:p>
    <w:p w:rsidR="00754E43" w:rsidRDefault="002B6152" w:rsidP="009015A8">
      <w:pPr>
        <w:spacing w:before="240"/>
        <w:ind w:firstLine="567"/>
        <w:jc w:val="both"/>
        <w:rPr>
          <w:rFonts w:ascii="Times New Roman" w:hAnsi="Times New Roman"/>
          <w:sz w:val="24"/>
          <w:szCs w:val="24"/>
        </w:rPr>
      </w:pPr>
      <w:r>
        <w:rPr>
          <w:rFonts w:ascii="Times New Roman" w:hAnsi="Times New Roman"/>
          <w:sz w:val="24"/>
          <w:szCs w:val="24"/>
        </w:rPr>
        <w:t>i</w:t>
      </w:r>
      <w:r w:rsidR="00754E43">
        <w:rPr>
          <w:rFonts w:ascii="Times New Roman" w:hAnsi="Times New Roman"/>
          <w:sz w:val="24"/>
          <w:szCs w:val="24"/>
        </w:rPr>
        <w:t>zslē</w:t>
      </w:r>
      <w:r w:rsidR="00F37DB5">
        <w:rPr>
          <w:rFonts w:ascii="Times New Roman" w:hAnsi="Times New Roman"/>
          <w:sz w:val="24"/>
          <w:szCs w:val="24"/>
        </w:rPr>
        <w:t>gt trešajā daļā vārdu "saprātīgā</w:t>
      </w:r>
      <w:r w:rsidR="00754E43">
        <w:rPr>
          <w:rFonts w:ascii="Times New Roman" w:hAnsi="Times New Roman"/>
          <w:sz w:val="24"/>
          <w:szCs w:val="24"/>
        </w:rPr>
        <w:t>s";</w:t>
      </w:r>
    </w:p>
    <w:p w:rsidR="00754E43" w:rsidRDefault="002B6152" w:rsidP="009015A8">
      <w:pPr>
        <w:spacing w:before="240"/>
        <w:ind w:firstLine="567"/>
        <w:jc w:val="both"/>
        <w:rPr>
          <w:rFonts w:ascii="Times New Roman" w:hAnsi="Times New Roman"/>
          <w:sz w:val="24"/>
          <w:szCs w:val="24"/>
        </w:rPr>
      </w:pPr>
      <w:r>
        <w:rPr>
          <w:rFonts w:ascii="Times New Roman" w:hAnsi="Times New Roman"/>
          <w:sz w:val="24"/>
          <w:szCs w:val="24"/>
        </w:rPr>
        <w:t>p</w:t>
      </w:r>
      <w:r w:rsidR="00754E43">
        <w:rPr>
          <w:rFonts w:ascii="Times New Roman" w:hAnsi="Times New Roman"/>
          <w:sz w:val="24"/>
          <w:szCs w:val="24"/>
        </w:rPr>
        <w:t>apildināt pantu ar ceturto daļu šādā redakcijā:</w:t>
      </w:r>
    </w:p>
    <w:p w:rsidR="00754E43" w:rsidRDefault="00754E43" w:rsidP="009015A8">
      <w:pPr>
        <w:spacing w:before="240"/>
        <w:ind w:firstLine="567"/>
        <w:jc w:val="both"/>
        <w:rPr>
          <w:rFonts w:ascii="Times New Roman" w:hAnsi="Times New Roman"/>
          <w:sz w:val="24"/>
          <w:szCs w:val="24"/>
        </w:rPr>
      </w:pPr>
      <w:r>
        <w:rPr>
          <w:rFonts w:ascii="Times New Roman" w:hAnsi="Times New Roman"/>
          <w:sz w:val="24"/>
          <w:szCs w:val="24"/>
        </w:rPr>
        <w:t>"</w:t>
      </w:r>
      <w:r w:rsidRPr="00754E43">
        <w:rPr>
          <w:rFonts w:ascii="Times New Roman" w:hAnsi="Times New Roman"/>
          <w:sz w:val="24"/>
          <w:szCs w:val="24"/>
        </w:rPr>
        <w:t>(4) Ja valsts amatpersona, kas nav kriminālprocesā iesaistītā persona, ar publisku paziņojumu ir izteikusies par personas vainīgumu, pārkāpjot nevainīguma prezumpcijas pamatprincipu, procesa virzītājs, pamatojoties uz personas motivētu iesniegumu, publiski informē par šajā pantā minētā pamatprincipa pārkāpuma nepieļaujamību.</w:t>
      </w:r>
      <w:r w:rsidR="005762D0">
        <w:rPr>
          <w:rFonts w:ascii="Times New Roman" w:hAnsi="Times New Roman"/>
          <w:sz w:val="24"/>
          <w:szCs w:val="24"/>
        </w:rPr>
        <w:t>"</w:t>
      </w:r>
    </w:p>
    <w:p w:rsidR="00136E6F" w:rsidRPr="00CC1115" w:rsidRDefault="00136E6F" w:rsidP="00CC1115">
      <w:pPr>
        <w:pStyle w:val="Sarakstarindkopa"/>
        <w:numPr>
          <w:ilvl w:val="0"/>
          <w:numId w:val="1"/>
        </w:numPr>
        <w:spacing w:before="240"/>
        <w:ind w:left="0" w:firstLine="567"/>
        <w:jc w:val="both"/>
        <w:rPr>
          <w:rFonts w:ascii="Times New Roman" w:hAnsi="Times New Roman"/>
          <w:sz w:val="24"/>
          <w:szCs w:val="24"/>
        </w:rPr>
      </w:pPr>
      <w:r w:rsidRPr="00CC1115">
        <w:rPr>
          <w:rFonts w:ascii="Times New Roman" w:hAnsi="Times New Roman"/>
          <w:sz w:val="24"/>
          <w:szCs w:val="24"/>
        </w:rPr>
        <w:t xml:space="preserve">Izteikt 20. panta ceturto daļu šādā redakcijā: </w:t>
      </w:r>
    </w:p>
    <w:p w:rsidR="00302FFB" w:rsidRPr="009015A8" w:rsidRDefault="00136E6F" w:rsidP="009015A8">
      <w:pPr>
        <w:spacing w:before="240"/>
        <w:ind w:firstLine="567"/>
        <w:jc w:val="both"/>
        <w:rPr>
          <w:rFonts w:ascii="Times New Roman" w:hAnsi="Times New Roman"/>
          <w:sz w:val="24"/>
          <w:szCs w:val="24"/>
        </w:rPr>
      </w:pPr>
      <w:r w:rsidRPr="00136E6F">
        <w:rPr>
          <w:rFonts w:ascii="Times New Roman" w:hAnsi="Times New Roman"/>
          <w:sz w:val="24"/>
          <w:szCs w:val="24"/>
        </w:rPr>
        <w:t>"(4) Ja persona, kurai ir tiesības uz aizstāvību, nav noslēgusi vienošanos par aizstāvību, bet vēlas aizstāvja piedalīšanos, valsts nodrošina tai aizstāvību un lemj par aizstāvja darba samaksu no valsts līdzekļiem, pilnīgi vai daļēji atbrīvojot personu no tās, ja persona sava mantiskā stāvokļa</w:t>
      </w:r>
      <w:r w:rsidR="005762D0">
        <w:rPr>
          <w:rFonts w:ascii="Times New Roman" w:hAnsi="Times New Roman"/>
          <w:sz w:val="24"/>
          <w:szCs w:val="24"/>
        </w:rPr>
        <w:t xml:space="preserve"> dēļ nevar uzaicināt aizstāvi."</w:t>
      </w:r>
    </w:p>
    <w:p w:rsidR="00005211" w:rsidRPr="00AA3C74" w:rsidRDefault="00005211" w:rsidP="009015A8">
      <w:pPr>
        <w:pStyle w:val="Sarakstarindkopa"/>
        <w:numPr>
          <w:ilvl w:val="0"/>
          <w:numId w:val="1"/>
        </w:numPr>
        <w:spacing w:before="240"/>
        <w:ind w:left="0" w:firstLine="567"/>
        <w:jc w:val="both"/>
        <w:rPr>
          <w:rFonts w:ascii="Times New Roman" w:hAnsi="Times New Roman"/>
          <w:sz w:val="24"/>
          <w:szCs w:val="24"/>
        </w:rPr>
      </w:pPr>
      <w:r w:rsidRPr="00AA3C74">
        <w:rPr>
          <w:rFonts w:ascii="Times New Roman" w:hAnsi="Times New Roman"/>
          <w:sz w:val="24"/>
          <w:szCs w:val="24"/>
        </w:rPr>
        <w:t xml:space="preserve">Papildināt </w:t>
      </w:r>
      <w:proofErr w:type="gramStart"/>
      <w:r w:rsidRPr="00AA3C74">
        <w:rPr>
          <w:rFonts w:ascii="Times New Roman" w:hAnsi="Times New Roman"/>
          <w:sz w:val="24"/>
          <w:szCs w:val="24"/>
        </w:rPr>
        <w:t>29.panta</w:t>
      </w:r>
      <w:proofErr w:type="gramEnd"/>
      <w:r w:rsidRPr="00AA3C74">
        <w:rPr>
          <w:rFonts w:ascii="Times New Roman" w:hAnsi="Times New Roman"/>
          <w:sz w:val="24"/>
          <w:szCs w:val="24"/>
        </w:rPr>
        <w:t xml:space="preserve"> pirmo daļu ar 2.</w:t>
      </w:r>
      <w:r w:rsidRPr="00AA3C74">
        <w:rPr>
          <w:rFonts w:ascii="Times New Roman" w:hAnsi="Times New Roman"/>
          <w:sz w:val="24"/>
          <w:szCs w:val="24"/>
          <w:vertAlign w:val="superscript"/>
        </w:rPr>
        <w:t xml:space="preserve">1 </w:t>
      </w:r>
      <w:r w:rsidRPr="00AA3C74">
        <w:rPr>
          <w:rFonts w:ascii="Times New Roman" w:hAnsi="Times New Roman"/>
          <w:sz w:val="24"/>
          <w:szCs w:val="24"/>
        </w:rPr>
        <w:t>punktu šādā redakcijā:</w:t>
      </w:r>
    </w:p>
    <w:p w:rsidR="00005211" w:rsidRPr="00AA3C74" w:rsidRDefault="00005211" w:rsidP="009015A8">
      <w:pPr>
        <w:spacing w:before="240"/>
        <w:ind w:firstLine="567"/>
        <w:jc w:val="both"/>
        <w:rPr>
          <w:rFonts w:ascii="Times New Roman" w:hAnsi="Times New Roman"/>
          <w:sz w:val="24"/>
          <w:szCs w:val="24"/>
        </w:rPr>
      </w:pPr>
      <w:r w:rsidRPr="00AA3C74">
        <w:rPr>
          <w:rFonts w:ascii="Times New Roman" w:hAnsi="Times New Roman"/>
          <w:sz w:val="24"/>
          <w:szCs w:val="24"/>
        </w:rPr>
        <w:t>"2</w:t>
      </w:r>
      <w:r w:rsidRPr="00AA3C74">
        <w:rPr>
          <w:rFonts w:ascii="Times New Roman" w:hAnsi="Times New Roman"/>
          <w:sz w:val="24"/>
          <w:szCs w:val="24"/>
          <w:vertAlign w:val="superscript"/>
        </w:rPr>
        <w:t>1</w:t>
      </w:r>
      <w:r w:rsidRPr="00AA3C74">
        <w:rPr>
          <w:rFonts w:ascii="Times New Roman" w:hAnsi="Times New Roman"/>
          <w:sz w:val="24"/>
          <w:szCs w:val="24"/>
        </w:rPr>
        <w:t>) pieprasīt no kompetentās institūcijas nepilngadīgā, kuram ir tiesības uz aizstāvību, riska un aiz</w:t>
      </w:r>
      <w:r w:rsidR="005762D0">
        <w:rPr>
          <w:rFonts w:ascii="Times New Roman" w:hAnsi="Times New Roman"/>
          <w:sz w:val="24"/>
          <w:szCs w:val="24"/>
        </w:rPr>
        <w:t>sardzības faktoru novērtējumu;"</w:t>
      </w:r>
    </w:p>
    <w:p w:rsidR="00005211" w:rsidRPr="00AA3C74" w:rsidRDefault="00005211" w:rsidP="009015A8">
      <w:pPr>
        <w:pStyle w:val="Sarakstarindkopa"/>
        <w:numPr>
          <w:ilvl w:val="0"/>
          <w:numId w:val="1"/>
        </w:numPr>
        <w:spacing w:before="240"/>
        <w:ind w:left="0" w:firstLine="567"/>
        <w:jc w:val="both"/>
        <w:rPr>
          <w:rFonts w:ascii="Times New Roman" w:hAnsi="Times New Roman"/>
          <w:sz w:val="24"/>
          <w:szCs w:val="24"/>
        </w:rPr>
      </w:pPr>
      <w:r w:rsidRPr="00AA3C74">
        <w:rPr>
          <w:rFonts w:ascii="Times New Roman" w:hAnsi="Times New Roman"/>
          <w:sz w:val="24"/>
          <w:szCs w:val="24"/>
        </w:rPr>
        <w:t xml:space="preserve">Papildināt </w:t>
      </w:r>
      <w:proofErr w:type="gramStart"/>
      <w:r w:rsidRPr="00AA3C74">
        <w:rPr>
          <w:rFonts w:ascii="Times New Roman" w:hAnsi="Times New Roman"/>
          <w:sz w:val="24"/>
          <w:szCs w:val="24"/>
        </w:rPr>
        <w:t>39.panta</w:t>
      </w:r>
      <w:proofErr w:type="gramEnd"/>
      <w:r w:rsidRPr="00AA3C74">
        <w:rPr>
          <w:rFonts w:ascii="Times New Roman" w:hAnsi="Times New Roman"/>
          <w:sz w:val="24"/>
          <w:szCs w:val="24"/>
        </w:rPr>
        <w:t xml:space="preserve"> pirmo daļu ar 6.</w:t>
      </w:r>
      <w:r w:rsidRPr="00AA3C74">
        <w:rPr>
          <w:rFonts w:ascii="Times New Roman" w:hAnsi="Times New Roman"/>
          <w:sz w:val="24"/>
          <w:szCs w:val="24"/>
          <w:vertAlign w:val="superscript"/>
        </w:rPr>
        <w:t xml:space="preserve">2 </w:t>
      </w:r>
      <w:r w:rsidRPr="00AA3C74">
        <w:rPr>
          <w:rFonts w:ascii="Times New Roman" w:hAnsi="Times New Roman"/>
          <w:sz w:val="24"/>
          <w:szCs w:val="24"/>
        </w:rPr>
        <w:t>punktu šādā redakcijā:</w:t>
      </w:r>
    </w:p>
    <w:p w:rsidR="00005211" w:rsidRDefault="00005211" w:rsidP="009015A8">
      <w:pPr>
        <w:spacing w:before="240"/>
        <w:ind w:firstLine="567"/>
        <w:jc w:val="both"/>
        <w:rPr>
          <w:rFonts w:ascii="Times New Roman" w:hAnsi="Times New Roman"/>
          <w:sz w:val="24"/>
          <w:szCs w:val="24"/>
        </w:rPr>
      </w:pPr>
      <w:r w:rsidRPr="00AA3C74">
        <w:rPr>
          <w:rFonts w:ascii="Times New Roman" w:hAnsi="Times New Roman"/>
          <w:sz w:val="24"/>
          <w:szCs w:val="24"/>
        </w:rPr>
        <w:t>"6</w:t>
      </w:r>
      <w:r w:rsidRPr="00AA3C74">
        <w:rPr>
          <w:rFonts w:ascii="Times New Roman" w:hAnsi="Times New Roman"/>
          <w:sz w:val="24"/>
          <w:szCs w:val="24"/>
          <w:vertAlign w:val="superscript"/>
        </w:rPr>
        <w:t>2</w:t>
      </w:r>
      <w:r w:rsidRPr="00AA3C74">
        <w:rPr>
          <w:rFonts w:ascii="Times New Roman" w:hAnsi="Times New Roman"/>
          <w:sz w:val="24"/>
          <w:szCs w:val="24"/>
        </w:rPr>
        <w:t>) pieprasīt no Valsts probācijas dienesta izvērtēšanas ziņojumu par nepilngadīgo, kurš apsūdzēts noziedzīga nodarījuma izdarīšanā;"</w:t>
      </w:r>
    </w:p>
    <w:p w:rsidR="00CC1115" w:rsidRDefault="00CC1115" w:rsidP="009015A8">
      <w:pPr>
        <w:pStyle w:val="Sarakstarindkopa"/>
        <w:numPr>
          <w:ilvl w:val="0"/>
          <w:numId w:val="1"/>
        </w:numPr>
        <w:spacing w:before="240"/>
        <w:ind w:left="0" w:firstLine="567"/>
        <w:jc w:val="both"/>
        <w:rPr>
          <w:rFonts w:ascii="Times New Roman" w:hAnsi="Times New Roman"/>
          <w:sz w:val="24"/>
          <w:szCs w:val="24"/>
        </w:rPr>
      </w:pPr>
      <w:r>
        <w:rPr>
          <w:rFonts w:ascii="Times New Roman" w:hAnsi="Times New Roman"/>
          <w:sz w:val="24"/>
          <w:szCs w:val="24"/>
        </w:rPr>
        <w:t xml:space="preserve">Izslēgt </w:t>
      </w:r>
      <w:proofErr w:type="gramStart"/>
      <w:r>
        <w:rPr>
          <w:rFonts w:ascii="Times New Roman" w:hAnsi="Times New Roman"/>
          <w:sz w:val="24"/>
          <w:szCs w:val="24"/>
        </w:rPr>
        <w:t>43.panta</w:t>
      </w:r>
      <w:proofErr w:type="gramEnd"/>
      <w:r>
        <w:rPr>
          <w:rFonts w:ascii="Times New Roman" w:hAnsi="Times New Roman"/>
          <w:sz w:val="24"/>
          <w:szCs w:val="24"/>
        </w:rPr>
        <w:t xml:space="preserve"> pirmās daļas 1.punktā vārdu "saprātīgas".</w:t>
      </w:r>
    </w:p>
    <w:p w:rsidR="00F0302A" w:rsidRDefault="00F0302A" w:rsidP="00F0302A">
      <w:pPr>
        <w:pStyle w:val="Sarakstarindkopa"/>
        <w:spacing w:before="240"/>
        <w:ind w:left="567"/>
        <w:jc w:val="both"/>
        <w:rPr>
          <w:rFonts w:ascii="Times New Roman" w:hAnsi="Times New Roman"/>
          <w:sz w:val="24"/>
          <w:szCs w:val="24"/>
        </w:rPr>
      </w:pPr>
    </w:p>
    <w:p w:rsidR="009C337D" w:rsidRPr="009C337D" w:rsidRDefault="00F0302A" w:rsidP="009C337D">
      <w:pPr>
        <w:pStyle w:val="Sarakstarindkopa"/>
        <w:numPr>
          <w:ilvl w:val="0"/>
          <w:numId w:val="1"/>
        </w:numPr>
        <w:spacing w:before="240"/>
        <w:ind w:left="0" w:firstLine="567"/>
        <w:jc w:val="both"/>
        <w:rPr>
          <w:rFonts w:ascii="Times New Roman" w:hAnsi="Times New Roman"/>
          <w:sz w:val="24"/>
          <w:szCs w:val="24"/>
        </w:rPr>
      </w:pPr>
      <w:r>
        <w:rPr>
          <w:rFonts w:ascii="Times New Roman" w:hAnsi="Times New Roman"/>
          <w:sz w:val="24"/>
          <w:szCs w:val="24"/>
        </w:rPr>
        <w:t xml:space="preserve">Izslēgt </w:t>
      </w:r>
      <w:proofErr w:type="gramStart"/>
      <w:r>
        <w:rPr>
          <w:rFonts w:ascii="Times New Roman" w:hAnsi="Times New Roman"/>
          <w:sz w:val="24"/>
          <w:szCs w:val="24"/>
        </w:rPr>
        <w:t>59.panta</w:t>
      </w:r>
      <w:proofErr w:type="gramEnd"/>
      <w:r>
        <w:rPr>
          <w:rFonts w:ascii="Times New Roman" w:hAnsi="Times New Roman"/>
          <w:sz w:val="24"/>
          <w:szCs w:val="24"/>
        </w:rPr>
        <w:t xml:space="preserve"> otrās daļas 5.punktā vārdu "saprātīgas".</w:t>
      </w:r>
    </w:p>
    <w:p w:rsidR="009C337D" w:rsidRPr="00F0302A" w:rsidRDefault="009C337D" w:rsidP="009C337D">
      <w:pPr>
        <w:pStyle w:val="Sarakstarindkopa"/>
        <w:spacing w:after="120"/>
        <w:ind w:left="567"/>
        <w:jc w:val="both"/>
        <w:rPr>
          <w:rFonts w:ascii="Times New Roman" w:hAnsi="Times New Roman"/>
          <w:sz w:val="24"/>
          <w:szCs w:val="24"/>
        </w:rPr>
      </w:pPr>
    </w:p>
    <w:p w:rsidR="00136E6F" w:rsidRDefault="00136E6F" w:rsidP="009015A8">
      <w:pPr>
        <w:pStyle w:val="Sarakstarindkopa"/>
        <w:numPr>
          <w:ilvl w:val="0"/>
          <w:numId w:val="1"/>
        </w:numPr>
        <w:spacing w:before="240"/>
        <w:ind w:left="0" w:firstLine="567"/>
        <w:jc w:val="both"/>
        <w:rPr>
          <w:rFonts w:ascii="Times New Roman" w:hAnsi="Times New Roman"/>
          <w:sz w:val="24"/>
          <w:szCs w:val="24"/>
        </w:rPr>
      </w:pPr>
      <w:r w:rsidRPr="00136E6F">
        <w:rPr>
          <w:rFonts w:ascii="Times New Roman" w:hAnsi="Times New Roman"/>
          <w:sz w:val="24"/>
          <w:szCs w:val="24"/>
        </w:rPr>
        <w:t>Papildināt 60. p</w:t>
      </w:r>
      <w:r>
        <w:rPr>
          <w:rFonts w:ascii="Times New Roman" w:hAnsi="Times New Roman"/>
          <w:sz w:val="24"/>
          <w:szCs w:val="24"/>
        </w:rPr>
        <w:t>antu ar 1.</w:t>
      </w:r>
      <w:r w:rsidRPr="00D158B7">
        <w:rPr>
          <w:rFonts w:ascii="Times New Roman" w:hAnsi="Times New Roman"/>
          <w:sz w:val="24"/>
          <w:szCs w:val="24"/>
          <w:vertAlign w:val="superscript"/>
        </w:rPr>
        <w:t>1</w:t>
      </w:r>
      <w:r>
        <w:rPr>
          <w:rFonts w:ascii="Times New Roman" w:hAnsi="Times New Roman"/>
          <w:sz w:val="24"/>
          <w:szCs w:val="24"/>
        </w:rPr>
        <w:t>daļu šādā redakcijā:</w:t>
      </w:r>
    </w:p>
    <w:p w:rsidR="00136E6F" w:rsidRPr="00136E6F" w:rsidRDefault="00136E6F" w:rsidP="009015A8">
      <w:pPr>
        <w:spacing w:before="240"/>
        <w:ind w:firstLine="567"/>
        <w:jc w:val="both"/>
        <w:rPr>
          <w:rFonts w:ascii="Times New Roman" w:hAnsi="Times New Roman"/>
          <w:sz w:val="24"/>
          <w:szCs w:val="24"/>
        </w:rPr>
      </w:pPr>
      <w:r w:rsidRPr="00136E6F">
        <w:rPr>
          <w:rFonts w:ascii="Times New Roman" w:hAnsi="Times New Roman"/>
          <w:sz w:val="24"/>
          <w:szCs w:val="24"/>
        </w:rPr>
        <w:lastRenderedPageBreak/>
        <w:t>"(1</w:t>
      </w:r>
      <w:r w:rsidRPr="00D158B7">
        <w:rPr>
          <w:rFonts w:ascii="Times New Roman" w:hAnsi="Times New Roman"/>
          <w:sz w:val="24"/>
          <w:szCs w:val="24"/>
          <w:vertAlign w:val="superscript"/>
        </w:rPr>
        <w:t>1</w:t>
      </w:r>
      <w:r w:rsidRPr="00136E6F">
        <w:rPr>
          <w:rFonts w:ascii="Times New Roman" w:hAnsi="Times New Roman"/>
          <w:sz w:val="24"/>
          <w:szCs w:val="24"/>
        </w:rPr>
        <w:t>) Tiesības uz aizstāvību ir arī personai, kura izdarījusi darbību, kas atbilst Krimināllikumā paredzētā noziedzīgā nodarījuma sastāva pazīmēm, bet savas mazgadības dēļ nav saucama pie kriminālatbildības. Šādai personai ir tādas pašas tiesības uz aizstāvību kā personai, pret kuru uzsākts kriminālprocess</w:t>
      </w:r>
      <w:r w:rsidR="005762D0">
        <w:rPr>
          <w:rFonts w:ascii="Times New Roman" w:hAnsi="Times New Roman"/>
          <w:sz w:val="24"/>
          <w:szCs w:val="24"/>
        </w:rPr>
        <w:t>."</w:t>
      </w:r>
    </w:p>
    <w:p w:rsidR="00D4620C" w:rsidRPr="00AA3C74" w:rsidRDefault="00D4620C" w:rsidP="009015A8">
      <w:pPr>
        <w:pStyle w:val="Sarakstarindkopa"/>
        <w:numPr>
          <w:ilvl w:val="0"/>
          <w:numId w:val="1"/>
        </w:numPr>
        <w:spacing w:before="240"/>
        <w:ind w:left="0" w:firstLine="567"/>
        <w:jc w:val="both"/>
        <w:rPr>
          <w:rFonts w:ascii="Times New Roman" w:hAnsi="Times New Roman"/>
          <w:sz w:val="24"/>
          <w:szCs w:val="24"/>
        </w:rPr>
      </w:pPr>
      <w:r w:rsidRPr="00AA3C74">
        <w:rPr>
          <w:rFonts w:ascii="Times New Roman" w:hAnsi="Times New Roman"/>
          <w:sz w:val="24"/>
          <w:szCs w:val="24"/>
        </w:rPr>
        <w:t>60.</w:t>
      </w:r>
      <w:r w:rsidRPr="00AA3C74">
        <w:rPr>
          <w:rFonts w:ascii="Times New Roman" w:hAnsi="Times New Roman"/>
          <w:sz w:val="24"/>
          <w:szCs w:val="24"/>
          <w:vertAlign w:val="superscript"/>
        </w:rPr>
        <w:t>2 </w:t>
      </w:r>
      <w:r w:rsidRPr="00AA3C74">
        <w:rPr>
          <w:rFonts w:ascii="Times New Roman" w:hAnsi="Times New Roman"/>
          <w:sz w:val="24"/>
          <w:szCs w:val="24"/>
        </w:rPr>
        <w:t>pantā:</w:t>
      </w:r>
    </w:p>
    <w:p w:rsidR="00302FFB" w:rsidRDefault="002B6152" w:rsidP="009015A8">
      <w:pPr>
        <w:spacing w:before="240"/>
        <w:ind w:firstLine="567"/>
        <w:jc w:val="both"/>
        <w:rPr>
          <w:rFonts w:ascii="Times New Roman" w:hAnsi="Times New Roman"/>
          <w:sz w:val="24"/>
          <w:szCs w:val="24"/>
        </w:rPr>
      </w:pPr>
      <w:r>
        <w:rPr>
          <w:rFonts w:ascii="Times New Roman" w:hAnsi="Times New Roman"/>
          <w:sz w:val="24"/>
          <w:szCs w:val="24"/>
        </w:rPr>
        <w:t>aizstāt pirmās daļas 8.punktā vārdus "sniegt liecību" ar vārdiem</w:t>
      </w:r>
      <w:r w:rsidR="00302FFB">
        <w:rPr>
          <w:rFonts w:ascii="Times New Roman" w:hAnsi="Times New Roman"/>
          <w:sz w:val="24"/>
          <w:szCs w:val="24"/>
        </w:rPr>
        <w:t xml:space="preserve"> "klusēt</w:t>
      </w:r>
      <w:r>
        <w:rPr>
          <w:rFonts w:ascii="Times New Roman" w:hAnsi="Times New Roman"/>
          <w:sz w:val="24"/>
          <w:szCs w:val="24"/>
        </w:rPr>
        <w:t>, sniegt liecību</w:t>
      </w:r>
      <w:r w:rsidR="005762D0">
        <w:rPr>
          <w:rFonts w:ascii="Times New Roman" w:hAnsi="Times New Roman"/>
          <w:sz w:val="24"/>
          <w:szCs w:val="24"/>
        </w:rPr>
        <w:t>";</w:t>
      </w:r>
    </w:p>
    <w:p w:rsidR="00136E6F" w:rsidRDefault="00136E6F" w:rsidP="009015A8">
      <w:pPr>
        <w:spacing w:before="240"/>
        <w:ind w:firstLine="567"/>
        <w:jc w:val="both"/>
        <w:rPr>
          <w:rFonts w:ascii="Times New Roman" w:hAnsi="Times New Roman"/>
          <w:sz w:val="24"/>
          <w:szCs w:val="24"/>
        </w:rPr>
      </w:pPr>
      <w:r>
        <w:rPr>
          <w:rFonts w:ascii="Times New Roman" w:hAnsi="Times New Roman"/>
          <w:sz w:val="24"/>
          <w:szCs w:val="24"/>
        </w:rPr>
        <w:t>papildināt pirmo daļu ar 10.punktu šādā redakcijā:</w:t>
      </w:r>
    </w:p>
    <w:p w:rsidR="00136E6F" w:rsidRDefault="00136E6F" w:rsidP="009015A8">
      <w:pPr>
        <w:spacing w:before="240"/>
        <w:ind w:firstLine="567"/>
        <w:jc w:val="both"/>
        <w:rPr>
          <w:rFonts w:ascii="Times New Roman" w:hAnsi="Times New Roman"/>
          <w:sz w:val="24"/>
          <w:szCs w:val="24"/>
        </w:rPr>
      </w:pPr>
      <w:r w:rsidRPr="00136E6F">
        <w:rPr>
          <w:rFonts w:ascii="Times New Roman" w:hAnsi="Times New Roman"/>
          <w:sz w:val="24"/>
          <w:szCs w:val="24"/>
        </w:rPr>
        <w:t>"10) lūgt, lai nomaina aizstāvi, ja pastāv likumā noteiktie šķēršļi viņa līdzdalībai."</w:t>
      </w:r>
      <w:r w:rsidR="005762D0">
        <w:rPr>
          <w:rFonts w:ascii="Times New Roman" w:hAnsi="Times New Roman"/>
          <w:sz w:val="24"/>
          <w:szCs w:val="24"/>
        </w:rPr>
        <w:t>;</w:t>
      </w:r>
    </w:p>
    <w:p w:rsidR="00D4620C" w:rsidRPr="00AA3C74" w:rsidRDefault="00D4620C" w:rsidP="009015A8">
      <w:pPr>
        <w:spacing w:before="240"/>
        <w:ind w:firstLine="567"/>
        <w:jc w:val="both"/>
        <w:rPr>
          <w:rFonts w:ascii="Times New Roman" w:hAnsi="Times New Roman"/>
          <w:sz w:val="24"/>
          <w:szCs w:val="24"/>
        </w:rPr>
      </w:pPr>
      <w:r w:rsidRPr="00AA3C74">
        <w:rPr>
          <w:rFonts w:ascii="Times New Roman" w:hAnsi="Times New Roman"/>
          <w:sz w:val="24"/>
          <w:szCs w:val="24"/>
        </w:rPr>
        <w:t>papildināt trešās daļas 3.punktu ar vārdiem "un veselības aprūpi atbilstoši normatīvajos aktos noteiktajam";</w:t>
      </w:r>
    </w:p>
    <w:p w:rsidR="00D4620C" w:rsidRPr="00AA3C74" w:rsidRDefault="00D4620C" w:rsidP="009015A8">
      <w:pPr>
        <w:spacing w:before="240"/>
        <w:ind w:firstLine="567"/>
        <w:jc w:val="both"/>
        <w:rPr>
          <w:rFonts w:ascii="Times New Roman" w:hAnsi="Times New Roman"/>
          <w:sz w:val="24"/>
          <w:szCs w:val="24"/>
        </w:rPr>
      </w:pPr>
      <w:r w:rsidRPr="00AA3C74">
        <w:rPr>
          <w:rFonts w:ascii="Times New Roman" w:hAnsi="Times New Roman"/>
          <w:sz w:val="24"/>
          <w:szCs w:val="24"/>
        </w:rPr>
        <w:t xml:space="preserve">papildināt pantu ar </w:t>
      </w:r>
      <w:r w:rsidR="005B51AE" w:rsidRPr="00AA3C74">
        <w:rPr>
          <w:rFonts w:ascii="Times New Roman" w:hAnsi="Times New Roman"/>
          <w:sz w:val="24"/>
          <w:szCs w:val="24"/>
        </w:rPr>
        <w:t>3.</w:t>
      </w:r>
      <w:r w:rsidR="005B51AE" w:rsidRPr="00AA3C74">
        <w:rPr>
          <w:rFonts w:ascii="Times New Roman" w:hAnsi="Times New Roman"/>
          <w:sz w:val="24"/>
          <w:szCs w:val="24"/>
          <w:vertAlign w:val="superscript"/>
        </w:rPr>
        <w:t xml:space="preserve">1 </w:t>
      </w:r>
      <w:r w:rsidRPr="00AA3C74">
        <w:rPr>
          <w:rFonts w:ascii="Times New Roman" w:hAnsi="Times New Roman"/>
          <w:sz w:val="24"/>
          <w:szCs w:val="24"/>
        </w:rPr>
        <w:t>daļu šādā redakcijā:</w:t>
      </w:r>
    </w:p>
    <w:p w:rsidR="005B51AE" w:rsidRPr="00AA3C74" w:rsidRDefault="00D4620C" w:rsidP="009015A8">
      <w:pPr>
        <w:spacing w:before="240"/>
        <w:ind w:firstLine="567"/>
        <w:jc w:val="both"/>
        <w:rPr>
          <w:rFonts w:ascii="Times New Roman" w:hAnsi="Times New Roman"/>
          <w:sz w:val="24"/>
          <w:szCs w:val="24"/>
        </w:rPr>
      </w:pPr>
      <w:r w:rsidRPr="00AA3C74">
        <w:rPr>
          <w:rFonts w:ascii="Times New Roman" w:hAnsi="Times New Roman"/>
          <w:sz w:val="24"/>
          <w:szCs w:val="24"/>
        </w:rPr>
        <w:t>"(3</w:t>
      </w:r>
      <w:r w:rsidRPr="00AA3C74">
        <w:rPr>
          <w:rFonts w:ascii="Times New Roman" w:hAnsi="Times New Roman"/>
          <w:sz w:val="24"/>
          <w:szCs w:val="24"/>
          <w:vertAlign w:val="superscript"/>
        </w:rPr>
        <w:t>1</w:t>
      </w:r>
      <w:r w:rsidRPr="00AA3C74">
        <w:rPr>
          <w:rFonts w:ascii="Times New Roman" w:hAnsi="Times New Roman"/>
          <w:sz w:val="24"/>
          <w:szCs w:val="24"/>
        </w:rPr>
        <w:t>) Papildus tiesībām, kas noteiktas šā panta pirmajā un trešajā daļā, nepilngadīgajam, kuram ir tiesības uz aizstāvību, ir šādas tiesības:</w:t>
      </w:r>
    </w:p>
    <w:p w:rsidR="005B51AE" w:rsidRPr="00AA3C74" w:rsidRDefault="00D4620C" w:rsidP="009015A8">
      <w:pPr>
        <w:pStyle w:val="Sarakstarindkopa"/>
        <w:numPr>
          <w:ilvl w:val="0"/>
          <w:numId w:val="2"/>
        </w:numPr>
        <w:spacing w:before="240"/>
        <w:ind w:left="0" w:firstLine="567"/>
        <w:jc w:val="both"/>
        <w:rPr>
          <w:rFonts w:ascii="Times New Roman" w:hAnsi="Times New Roman"/>
          <w:sz w:val="24"/>
          <w:szCs w:val="24"/>
        </w:rPr>
      </w:pPr>
      <w:r w:rsidRPr="00AA3C74">
        <w:rPr>
          <w:rFonts w:ascii="Times New Roman" w:hAnsi="Times New Roman"/>
          <w:sz w:val="24"/>
          <w:szCs w:val="24"/>
        </w:rPr>
        <w:t>piedalīties procesuālajās darbībās kopā ar pārstāvi un uzticības personu;</w:t>
      </w:r>
    </w:p>
    <w:p w:rsidR="005B51AE" w:rsidRPr="00AA3C74" w:rsidRDefault="005B51AE" w:rsidP="009015A8">
      <w:pPr>
        <w:pStyle w:val="Sarakstarindkopa"/>
        <w:numPr>
          <w:ilvl w:val="0"/>
          <w:numId w:val="2"/>
        </w:numPr>
        <w:spacing w:before="240"/>
        <w:ind w:left="0" w:firstLine="567"/>
        <w:jc w:val="both"/>
        <w:rPr>
          <w:rFonts w:ascii="Times New Roman" w:hAnsi="Times New Roman"/>
          <w:sz w:val="24"/>
          <w:szCs w:val="24"/>
        </w:rPr>
      </w:pPr>
      <w:r w:rsidRPr="00AA3C74">
        <w:rPr>
          <w:rFonts w:ascii="Times New Roman" w:hAnsi="Times New Roman"/>
          <w:sz w:val="24"/>
          <w:szCs w:val="24"/>
        </w:rPr>
        <w:t>uz īpašiem pasākumiem privātās dzīves aizsardzībai;</w:t>
      </w:r>
    </w:p>
    <w:p w:rsidR="005B51AE" w:rsidRPr="00AA3C74" w:rsidRDefault="005B51AE" w:rsidP="009015A8">
      <w:pPr>
        <w:pStyle w:val="Sarakstarindkopa"/>
        <w:numPr>
          <w:ilvl w:val="0"/>
          <w:numId w:val="2"/>
        </w:numPr>
        <w:spacing w:before="240"/>
        <w:ind w:left="0" w:firstLine="567"/>
        <w:jc w:val="both"/>
        <w:rPr>
          <w:rFonts w:ascii="Times New Roman" w:hAnsi="Times New Roman"/>
          <w:sz w:val="24"/>
          <w:szCs w:val="24"/>
        </w:rPr>
      </w:pPr>
      <w:r w:rsidRPr="00AA3C74">
        <w:rPr>
          <w:rFonts w:ascii="Times New Roman" w:hAnsi="Times New Roman"/>
          <w:sz w:val="24"/>
          <w:szCs w:val="24"/>
        </w:rPr>
        <w:t>uz individuālu novērtējumu;</w:t>
      </w:r>
    </w:p>
    <w:p w:rsidR="005B51AE" w:rsidRPr="00AA3C74" w:rsidRDefault="005B51AE" w:rsidP="009015A8">
      <w:pPr>
        <w:pStyle w:val="Sarakstarindkopa"/>
        <w:numPr>
          <w:ilvl w:val="0"/>
          <w:numId w:val="2"/>
        </w:numPr>
        <w:spacing w:before="240"/>
        <w:ind w:left="0" w:firstLine="567"/>
        <w:jc w:val="both"/>
        <w:rPr>
          <w:rFonts w:ascii="Times New Roman" w:hAnsi="Times New Roman"/>
          <w:sz w:val="24"/>
          <w:szCs w:val="24"/>
        </w:rPr>
      </w:pPr>
      <w:r w:rsidRPr="00AA3C74">
        <w:rPr>
          <w:rFonts w:ascii="Times New Roman" w:hAnsi="Times New Roman"/>
          <w:sz w:val="24"/>
          <w:szCs w:val="24"/>
        </w:rPr>
        <w:t>uz brīvības atņemšanai alternatīvu procesuālo piespiedu līdzekļu primāru piemērošanu;</w:t>
      </w:r>
    </w:p>
    <w:p w:rsidR="00D4620C" w:rsidRPr="00AA3C74" w:rsidRDefault="005B51AE" w:rsidP="009015A8">
      <w:pPr>
        <w:pStyle w:val="Sarakstarindkopa"/>
        <w:numPr>
          <w:ilvl w:val="0"/>
          <w:numId w:val="2"/>
        </w:numPr>
        <w:spacing w:before="240"/>
        <w:ind w:left="0" w:firstLine="567"/>
        <w:jc w:val="both"/>
        <w:rPr>
          <w:rFonts w:ascii="Times New Roman" w:hAnsi="Times New Roman"/>
          <w:sz w:val="24"/>
          <w:szCs w:val="24"/>
        </w:rPr>
      </w:pPr>
      <w:r w:rsidRPr="00AA3C74">
        <w:rPr>
          <w:rFonts w:ascii="Times New Roman" w:hAnsi="Times New Roman"/>
          <w:sz w:val="24"/>
          <w:szCs w:val="24"/>
        </w:rPr>
        <w:t>uz īpašu apiešanos brīvības ierobežošanas laikā.</w:t>
      </w:r>
      <w:r w:rsidR="00D4620C" w:rsidRPr="00AA3C74">
        <w:rPr>
          <w:rFonts w:ascii="Times New Roman" w:hAnsi="Times New Roman"/>
          <w:sz w:val="24"/>
          <w:szCs w:val="24"/>
        </w:rPr>
        <w:t>"</w:t>
      </w:r>
      <w:r w:rsidR="005762D0">
        <w:rPr>
          <w:rFonts w:ascii="Times New Roman" w:hAnsi="Times New Roman"/>
          <w:sz w:val="24"/>
          <w:szCs w:val="24"/>
        </w:rPr>
        <w:t>;</w:t>
      </w:r>
    </w:p>
    <w:p w:rsidR="005B51AE" w:rsidRDefault="005B51AE" w:rsidP="009015A8">
      <w:pPr>
        <w:spacing w:before="240"/>
        <w:ind w:firstLine="567"/>
        <w:jc w:val="both"/>
        <w:rPr>
          <w:rFonts w:ascii="Times New Roman" w:hAnsi="Times New Roman"/>
          <w:sz w:val="24"/>
          <w:szCs w:val="24"/>
        </w:rPr>
      </w:pPr>
      <w:r w:rsidRPr="00AA3C74">
        <w:rPr>
          <w:rFonts w:ascii="Times New Roman" w:hAnsi="Times New Roman"/>
          <w:sz w:val="24"/>
          <w:szCs w:val="24"/>
        </w:rPr>
        <w:t>aizstāt ceturtajā daļā vārdus "pirmajā un trešajā daļā" ar vārdiem un skaitļiem "pirmajā, trešajā un 3.</w:t>
      </w:r>
      <w:r w:rsidRPr="00AA3C74">
        <w:rPr>
          <w:rFonts w:ascii="Times New Roman" w:hAnsi="Times New Roman"/>
          <w:sz w:val="24"/>
          <w:szCs w:val="24"/>
          <w:vertAlign w:val="superscript"/>
        </w:rPr>
        <w:t xml:space="preserve">1 </w:t>
      </w:r>
      <w:r w:rsidRPr="00AA3C74">
        <w:rPr>
          <w:rFonts w:ascii="Times New Roman" w:hAnsi="Times New Roman"/>
          <w:sz w:val="24"/>
          <w:szCs w:val="24"/>
        </w:rPr>
        <w:t>daļā".</w:t>
      </w:r>
    </w:p>
    <w:p w:rsidR="00D21EE7" w:rsidRDefault="00D21EE7" w:rsidP="009015A8">
      <w:pPr>
        <w:pStyle w:val="Sarakstarindkopa"/>
        <w:numPr>
          <w:ilvl w:val="0"/>
          <w:numId w:val="1"/>
        </w:numPr>
        <w:spacing w:before="240"/>
        <w:ind w:left="0" w:firstLine="567"/>
        <w:jc w:val="both"/>
        <w:rPr>
          <w:rFonts w:ascii="Times New Roman" w:hAnsi="Times New Roman"/>
          <w:sz w:val="24"/>
          <w:szCs w:val="24"/>
        </w:rPr>
      </w:pPr>
      <w:r>
        <w:rPr>
          <w:rFonts w:ascii="Times New Roman" w:hAnsi="Times New Roman"/>
          <w:sz w:val="24"/>
          <w:szCs w:val="24"/>
        </w:rPr>
        <w:t xml:space="preserve">Papildināt </w:t>
      </w:r>
      <w:proofErr w:type="gramStart"/>
      <w:r>
        <w:rPr>
          <w:rFonts w:ascii="Times New Roman" w:hAnsi="Times New Roman"/>
          <w:sz w:val="24"/>
          <w:szCs w:val="24"/>
        </w:rPr>
        <w:t>63.panta</w:t>
      </w:r>
      <w:proofErr w:type="gramEnd"/>
      <w:r>
        <w:rPr>
          <w:rFonts w:ascii="Times New Roman" w:hAnsi="Times New Roman"/>
          <w:sz w:val="24"/>
          <w:szCs w:val="24"/>
        </w:rPr>
        <w:t xml:space="preserve"> otro daļu ar vārdiem "vai novēršanai".</w:t>
      </w:r>
    </w:p>
    <w:p w:rsidR="00D21EE7" w:rsidRDefault="00D21EE7" w:rsidP="009015A8">
      <w:pPr>
        <w:pStyle w:val="Sarakstarindkopa"/>
        <w:spacing w:before="240"/>
        <w:ind w:left="0" w:firstLine="567"/>
        <w:jc w:val="both"/>
        <w:rPr>
          <w:rFonts w:ascii="Times New Roman" w:hAnsi="Times New Roman"/>
          <w:sz w:val="24"/>
          <w:szCs w:val="24"/>
        </w:rPr>
      </w:pPr>
    </w:p>
    <w:p w:rsidR="00D21EE7" w:rsidRPr="005762D0" w:rsidRDefault="00D21EE7" w:rsidP="005762D0">
      <w:pPr>
        <w:pStyle w:val="Sarakstarindkopa"/>
        <w:numPr>
          <w:ilvl w:val="0"/>
          <w:numId w:val="1"/>
        </w:numPr>
        <w:spacing w:before="240"/>
        <w:ind w:left="0" w:firstLine="567"/>
        <w:jc w:val="both"/>
        <w:rPr>
          <w:rFonts w:ascii="Times New Roman" w:hAnsi="Times New Roman"/>
          <w:sz w:val="24"/>
          <w:szCs w:val="24"/>
        </w:rPr>
      </w:pPr>
      <w:r>
        <w:rPr>
          <w:rFonts w:ascii="Times New Roman" w:hAnsi="Times New Roman"/>
          <w:sz w:val="24"/>
          <w:szCs w:val="24"/>
        </w:rPr>
        <w:t xml:space="preserve">Izslēgt </w:t>
      </w:r>
      <w:proofErr w:type="gramStart"/>
      <w:r>
        <w:rPr>
          <w:rFonts w:ascii="Times New Roman" w:hAnsi="Times New Roman"/>
          <w:sz w:val="24"/>
          <w:szCs w:val="24"/>
        </w:rPr>
        <w:t>64.panta</w:t>
      </w:r>
      <w:proofErr w:type="gramEnd"/>
      <w:r>
        <w:rPr>
          <w:rFonts w:ascii="Times New Roman" w:hAnsi="Times New Roman"/>
          <w:sz w:val="24"/>
          <w:szCs w:val="24"/>
        </w:rPr>
        <w:t xml:space="preserve"> otrajā daļā vārdus "un izsniegt paraugus salīdzinošajai izpētei vai ļaut, lai tie tiek iegūti".</w:t>
      </w:r>
    </w:p>
    <w:p w:rsidR="00D21EE7" w:rsidRDefault="00D21EE7" w:rsidP="009015A8">
      <w:pPr>
        <w:pStyle w:val="Sarakstarindkopa"/>
        <w:spacing w:before="240"/>
        <w:ind w:left="0" w:firstLine="567"/>
        <w:jc w:val="both"/>
        <w:rPr>
          <w:rFonts w:ascii="Times New Roman" w:hAnsi="Times New Roman"/>
          <w:sz w:val="24"/>
          <w:szCs w:val="24"/>
        </w:rPr>
      </w:pPr>
    </w:p>
    <w:p w:rsidR="00D21EE7" w:rsidRDefault="00D21EE7" w:rsidP="009015A8">
      <w:pPr>
        <w:pStyle w:val="Sarakstarindkopa"/>
        <w:numPr>
          <w:ilvl w:val="0"/>
          <w:numId w:val="1"/>
        </w:numPr>
        <w:spacing w:before="240"/>
        <w:ind w:left="0" w:firstLine="567"/>
        <w:jc w:val="both"/>
        <w:rPr>
          <w:rFonts w:ascii="Times New Roman" w:hAnsi="Times New Roman"/>
          <w:sz w:val="24"/>
          <w:szCs w:val="24"/>
        </w:rPr>
      </w:pPr>
      <w:r>
        <w:rPr>
          <w:rFonts w:ascii="Times New Roman" w:hAnsi="Times New Roman"/>
          <w:sz w:val="24"/>
          <w:szCs w:val="24"/>
        </w:rPr>
        <w:t xml:space="preserve">Papildināt </w:t>
      </w:r>
      <w:proofErr w:type="gramStart"/>
      <w:r>
        <w:rPr>
          <w:rFonts w:ascii="Times New Roman" w:hAnsi="Times New Roman"/>
          <w:sz w:val="24"/>
          <w:szCs w:val="24"/>
        </w:rPr>
        <w:t>66.panta</w:t>
      </w:r>
      <w:proofErr w:type="gramEnd"/>
      <w:r>
        <w:rPr>
          <w:rFonts w:ascii="Times New Roman" w:hAnsi="Times New Roman"/>
          <w:sz w:val="24"/>
          <w:szCs w:val="24"/>
        </w:rPr>
        <w:t xml:space="preserve"> otro daļu ar vārdiem "vai novēršanai".</w:t>
      </w:r>
    </w:p>
    <w:p w:rsidR="00D21EE7" w:rsidRDefault="00D21EE7" w:rsidP="009015A8">
      <w:pPr>
        <w:pStyle w:val="Sarakstarindkopa"/>
        <w:spacing w:before="240"/>
        <w:ind w:left="0" w:firstLine="567"/>
        <w:jc w:val="both"/>
        <w:rPr>
          <w:rFonts w:ascii="Times New Roman" w:hAnsi="Times New Roman"/>
          <w:sz w:val="24"/>
          <w:szCs w:val="24"/>
        </w:rPr>
      </w:pPr>
    </w:p>
    <w:p w:rsidR="00D21EE7" w:rsidRDefault="00D21EE7" w:rsidP="009015A8">
      <w:pPr>
        <w:pStyle w:val="Sarakstarindkopa"/>
        <w:numPr>
          <w:ilvl w:val="0"/>
          <w:numId w:val="1"/>
        </w:numPr>
        <w:spacing w:before="240"/>
        <w:ind w:left="0" w:firstLine="567"/>
        <w:jc w:val="both"/>
        <w:rPr>
          <w:rFonts w:ascii="Times New Roman" w:hAnsi="Times New Roman"/>
          <w:sz w:val="24"/>
          <w:szCs w:val="24"/>
        </w:rPr>
      </w:pPr>
      <w:r>
        <w:rPr>
          <w:rFonts w:ascii="Times New Roman" w:hAnsi="Times New Roman"/>
          <w:sz w:val="24"/>
          <w:szCs w:val="24"/>
        </w:rPr>
        <w:t xml:space="preserve">Izslēgt </w:t>
      </w:r>
      <w:proofErr w:type="gramStart"/>
      <w:r>
        <w:rPr>
          <w:rFonts w:ascii="Times New Roman" w:hAnsi="Times New Roman"/>
          <w:sz w:val="24"/>
          <w:szCs w:val="24"/>
        </w:rPr>
        <w:t>67.panta</w:t>
      </w:r>
      <w:proofErr w:type="gramEnd"/>
      <w:r>
        <w:rPr>
          <w:rFonts w:ascii="Times New Roman" w:hAnsi="Times New Roman"/>
          <w:sz w:val="24"/>
          <w:szCs w:val="24"/>
        </w:rPr>
        <w:t xml:space="preserve"> pirmās daļas 4.punktā vārdus "un izsniegt paraugus salīdzinošajai izpētei vai ļaut, lai tie tiek iegūti".</w:t>
      </w:r>
    </w:p>
    <w:p w:rsidR="00136E6F" w:rsidRPr="00136E6F" w:rsidRDefault="00136E6F" w:rsidP="009015A8">
      <w:pPr>
        <w:pStyle w:val="Sarakstarindkopa"/>
        <w:ind w:left="0" w:firstLine="567"/>
        <w:jc w:val="both"/>
        <w:rPr>
          <w:rFonts w:ascii="Times New Roman" w:hAnsi="Times New Roman"/>
          <w:sz w:val="24"/>
          <w:szCs w:val="24"/>
        </w:rPr>
      </w:pPr>
    </w:p>
    <w:p w:rsidR="00136E6F" w:rsidRPr="00D21EE7" w:rsidRDefault="00136E6F" w:rsidP="009015A8">
      <w:pPr>
        <w:pStyle w:val="Sarakstarindkopa"/>
        <w:numPr>
          <w:ilvl w:val="0"/>
          <w:numId w:val="1"/>
        </w:numPr>
        <w:spacing w:before="240"/>
        <w:ind w:left="0" w:firstLine="567"/>
        <w:jc w:val="both"/>
        <w:rPr>
          <w:rFonts w:ascii="Times New Roman" w:hAnsi="Times New Roman"/>
          <w:sz w:val="24"/>
          <w:szCs w:val="24"/>
        </w:rPr>
      </w:pPr>
      <w:r w:rsidRPr="00136E6F">
        <w:rPr>
          <w:rFonts w:ascii="Times New Roman" w:hAnsi="Times New Roman"/>
          <w:sz w:val="24"/>
          <w:szCs w:val="24"/>
        </w:rPr>
        <w:t>Izslēgt 71. panta ceturto</w:t>
      </w:r>
      <w:r w:rsidR="002B6152">
        <w:rPr>
          <w:rFonts w:ascii="Times New Roman" w:hAnsi="Times New Roman"/>
          <w:sz w:val="24"/>
          <w:szCs w:val="24"/>
        </w:rPr>
        <w:t xml:space="preserve"> </w:t>
      </w:r>
      <w:r w:rsidR="00340B65">
        <w:rPr>
          <w:rFonts w:ascii="Times New Roman" w:hAnsi="Times New Roman"/>
          <w:sz w:val="24"/>
          <w:szCs w:val="24"/>
        </w:rPr>
        <w:t>punktu</w:t>
      </w:r>
      <w:r w:rsidRPr="00136E6F">
        <w:rPr>
          <w:rFonts w:ascii="Times New Roman" w:hAnsi="Times New Roman"/>
          <w:sz w:val="24"/>
          <w:szCs w:val="24"/>
        </w:rPr>
        <w:t>.</w:t>
      </w:r>
    </w:p>
    <w:p w:rsidR="00D21EE7" w:rsidRPr="00D21EE7" w:rsidRDefault="00D21EE7" w:rsidP="009015A8">
      <w:pPr>
        <w:pStyle w:val="Sarakstarindkopa"/>
        <w:spacing w:before="240"/>
        <w:ind w:left="0" w:firstLine="567"/>
        <w:jc w:val="both"/>
        <w:rPr>
          <w:rFonts w:ascii="Times New Roman" w:hAnsi="Times New Roman"/>
          <w:sz w:val="24"/>
          <w:szCs w:val="24"/>
        </w:rPr>
      </w:pPr>
    </w:p>
    <w:p w:rsidR="00005211" w:rsidRPr="00AA3C74" w:rsidRDefault="008416E6" w:rsidP="009015A8">
      <w:pPr>
        <w:pStyle w:val="Sarakstarindkopa"/>
        <w:numPr>
          <w:ilvl w:val="0"/>
          <w:numId w:val="1"/>
        </w:numPr>
        <w:spacing w:before="240"/>
        <w:ind w:left="0" w:firstLine="567"/>
        <w:jc w:val="both"/>
        <w:rPr>
          <w:rFonts w:ascii="Times New Roman" w:hAnsi="Times New Roman"/>
          <w:sz w:val="24"/>
          <w:szCs w:val="24"/>
        </w:rPr>
      </w:pPr>
      <w:r w:rsidRPr="00AA3C74">
        <w:rPr>
          <w:rFonts w:ascii="Times New Roman" w:hAnsi="Times New Roman"/>
          <w:sz w:val="24"/>
          <w:szCs w:val="24"/>
        </w:rPr>
        <w:t xml:space="preserve">Papildināt </w:t>
      </w:r>
      <w:proofErr w:type="gramStart"/>
      <w:r w:rsidRPr="00AA3C74">
        <w:rPr>
          <w:rFonts w:ascii="Times New Roman" w:hAnsi="Times New Roman"/>
          <w:sz w:val="24"/>
          <w:szCs w:val="24"/>
        </w:rPr>
        <w:t>80.panta</w:t>
      </w:r>
      <w:proofErr w:type="gramEnd"/>
      <w:r w:rsidRPr="00AA3C74">
        <w:rPr>
          <w:rFonts w:ascii="Times New Roman" w:hAnsi="Times New Roman"/>
          <w:sz w:val="24"/>
          <w:szCs w:val="24"/>
        </w:rPr>
        <w:t xml:space="preserve"> trešo daļu pēc vārdiem </w:t>
      </w:r>
      <w:r w:rsidR="00005211" w:rsidRPr="00AA3C74">
        <w:rPr>
          <w:rFonts w:ascii="Times New Roman" w:hAnsi="Times New Roman"/>
          <w:sz w:val="24"/>
          <w:szCs w:val="24"/>
        </w:rPr>
        <w:t>"persona, kurai ir tiesības uz aizstāvību" ar vārdiem "vai cita persona tās interesēs".</w:t>
      </w:r>
    </w:p>
    <w:p w:rsidR="00005211" w:rsidRPr="00AA3C74" w:rsidRDefault="00005211" w:rsidP="009015A8">
      <w:pPr>
        <w:pStyle w:val="Sarakstarindkopa"/>
        <w:spacing w:before="240"/>
        <w:ind w:left="0" w:firstLine="567"/>
        <w:jc w:val="both"/>
        <w:rPr>
          <w:rFonts w:ascii="Times New Roman" w:hAnsi="Times New Roman"/>
          <w:sz w:val="24"/>
          <w:szCs w:val="24"/>
        </w:rPr>
      </w:pPr>
    </w:p>
    <w:p w:rsidR="00005211" w:rsidRPr="00AA3C74" w:rsidRDefault="00005211" w:rsidP="009015A8">
      <w:pPr>
        <w:pStyle w:val="Sarakstarindkopa"/>
        <w:numPr>
          <w:ilvl w:val="0"/>
          <w:numId w:val="1"/>
        </w:numPr>
        <w:spacing w:before="240"/>
        <w:ind w:left="0" w:firstLine="567"/>
        <w:jc w:val="both"/>
        <w:rPr>
          <w:rFonts w:ascii="Times New Roman" w:hAnsi="Times New Roman"/>
          <w:sz w:val="24"/>
          <w:szCs w:val="24"/>
        </w:rPr>
      </w:pPr>
      <w:r w:rsidRPr="00AA3C74">
        <w:rPr>
          <w:rFonts w:ascii="Times New Roman" w:hAnsi="Times New Roman"/>
          <w:sz w:val="24"/>
          <w:szCs w:val="24"/>
        </w:rPr>
        <w:t xml:space="preserve">Papildināt </w:t>
      </w:r>
      <w:proofErr w:type="gramStart"/>
      <w:r w:rsidRPr="00AA3C74">
        <w:rPr>
          <w:rFonts w:ascii="Times New Roman" w:hAnsi="Times New Roman"/>
          <w:sz w:val="24"/>
          <w:szCs w:val="24"/>
        </w:rPr>
        <w:t>81.pantu</w:t>
      </w:r>
      <w:proofErr w:type="gramEnd"/>
      <w:r w:rsidRPr="00AA3C74">
        <w:rPr>
          <w:rFonts w:ascii="Times New Roman" w:hAnsi="Times New Roman"/>
          <w:sz w:val="24"/>
          <w:szCs w:val="24"/>
        </w:rPr>
        <w:t xml:space="preserve"> ar trešo daļu šādā redakcijā:</w:t>
      </w:r>
    </w:p>
    <w:p w:rsidR="00005211" w:rsidRPr="00AA3C74" w:rsidRDefault="002B6152" w:rsidP="009015A8">
      <w:pPr>
        <w:spacing w:before="240"/>
        <w:ind w:firstLine="567"/>
        <w:jc w:val="both"/>
        <w:rPr>
          <w:rFonts w:ascii="Times New Roman" w:hAnsi="Times New Roman"/>
          <w:sz w:val="24"/>
          <w:szCs w:val="24"/>
        </w:rPr>
      </w:pPr>
      <w:r>
        <w:rPr>
          <w:rFonts w:ascii="Times New Roman" w:hAnsi="Times New Roman"/>
          <w:sz w:val="24"/>
          <w:szCs w:val="24"/>
        </w:rPr>
        <w:lastRenderedPageBreak/>
        <w:t>"(3) Ja nepilngadīgā</w:t>
      </w:r>
      <w:r w:rsidR="00005211" w:rsidRPr="00AA3C74">
        <w:rPr>
          <w:rFonts w:ascii="Times New Roman" w:hAnsi="Times New Roman"/>
          <w:sz w:val="24"/>
          <w:szCs w:val="24"/>
        </w:rPr>
        <w:t xml:space="preserve"> aizstāvis, ar kuru noslēgta vienošanās, var ierasties tuvāko sešu stundu laikā, procesa virzītājs atliek procesuālo darbību šādu procesuālo darbību gadījumā:</w:t>
      </w:r>
    </w:p>
    <w:p w:rsidR="00005211" w:rsidRPr="00AA3C74" w:rsidRDefault="00005211" w:rsidP="009015A8">
      <w:pPr>
        <w:spacing w:before="120"/>
        <w:ind w:firstLine="567"/>
        <w:jc w:val="both"/>
        <w:rPr>
          <w:rFonts w:ascii="Times New Roman" w:hAnsi="Times New Roman"/>
          <w:sz w:val="24"/>
          <w:szCs w:val="24"/>
        </w:rPr>
      </w:pPr>
      <w:r w:rsidRPr="00AA3C74">
        <w:rPr>
          <w:rFonts w:ascii="Times New Roman" w:hAnsi="Times New Roman"/>
          <w:sz w:val="24"/>
          <w:szCs w:val="24"/>
        </w:rPr>
        <w:t>1) pratināšana;</w:t>
      </w:r>
    </w:p>
    <w:p w:rsidR="00005211" w:rsidRPr="00AA3C74" w:rsidRDefault="00005211" w:rsidP="009015A8">
      <w:pPr>
        <w:spacing w:before="120"/>
        <w:ind w:firstLine="567"/>
        <w:jc w:val="both"/>
        <w:rPr>
          <w:rFonts w:ascii="Times New Roman" w:hAnsi="Times New Roman"/>
          <w:sz w:val="24"/>
          <w:szCs w:val="24"/>
        </w:rPr>
      </w:pPr>
      <w:r w:rsidRPr="00AA3C74">
        <w:rPr>
          <w:rFonts w:ascii="Times New Roman" w:hAnsi="Times New Roman"/>
          <w:sz w:val="24"/>
          <w:szCs w:val="24"/>
        </w:rPr>
        <w:t>2) konfrontēšana;</w:t>
      </w:r>
    </w:p>
    <w:p w:rsidR="00005211" w:rsidRPr="00AA3C74" w:rsidRDefault="00005211" w:rsidP="009015A8">
      <w:pPr>
        <w:spacing w:before="120"/>
        <w:ind w:firstLine="567"/>
        <w:jc w:val="both"/>
        <w:rPr>
          <w:rFonts w:ascii="Times New Roman" w:hAnsi="Times New Roman"/>
          <w:sz w:val="24"/>
          <w:szCs w:val="24"/>
        </w:rPr>
      </w:pPr>
      <w:r w:rsidRPr="00AA3C74">
        <w:rPr>
          <w:rFonts w:ascii="Times New Roman" w:hAnsi="Times New Roman"/>
          <w:sz w:val="24"/>
          <w:szCs w:val="24"/>
        </w:rPr>
        <w:t>3) uzrādīšana atpazīšanai;</w:t>
      </w:r>
    </w:p>
    <w:p w:rsidR="00005211" w:rsidRPr="00AA3C74" w:rsidRDefault="005762D0" w:rsidP="009015A8">
      <w:pPr>
        <w:spacing w:before="120"/>
        <w:ind w:firstLine="567"/>
        <w:jc w:val="both"/>
        <w:rPr>
          <w:rFonts w:ascii="Times New Roman" w:hAnsi="Times New Roman"/>
          <w:sz w:val="24"/>
          <w:szCs w:val="24"/>
        </w:rPr>
      </w:pPr>
      <w:r>
        <w:rPr>
          <w:rFonts w:ascii="Times New Roman" w:hAnsi="Times New Roman"/>
          <w:sz w:val="24"/>
          <w:szCs w:val="24"/>
        </w:rPr>
        <w:t>4) liecību pārbaude uz vietas."</w:t>
      </w:r>
    </w:p>
    <w:p w:rsidR="00080547" w:rsidRPr="00AA3C74" w:rsidRDefault="00080547" w:rsidP="009015A8">
      <w:pPr>
        <w:pStyle w:val="Sarakstarindkopa"/>
        <w:numPr>
          <w:ilvl w:val="0"/>
          <w:numId w:val="1"/>
        </w:numPr>
        <w:spacing w:before="240"/>
        <w:ind w:left="0" w:firstLine="567"/>
        <w:jc w:val="both"/>
        <w:rPr>
          <w:rFonts w:ascii="Times New Roman" w:hAnsi="Times New Roman"/>
          <w:sz w:val="24"/>
          <w:szCs w:val="24"/>
        </w:rPr>
      </w:pPr>
      <w:proofErr w:type="gramStart"/>
      <w:r w:rsidRPr="00AA3C74">
        <w:rPr>
          <w:rFonts w:ascii="Times New Roman" w:hAnsi="Times New Roman"/>
          <w:sz w:val="24"/>
          <w:szCs w:val="24"/>
        </w:rPr>
        <w:t>89.pantā</w:t>
      </w:r>
      <w:proofErr w:type="gramEnd"/>
      <w:r w:rsidRPr="00AA3C74">
        <w:rPr>
          <w:rFonts w:ascii="Times New Roman" w:hAnsi="Times New Roman"/>
          <w:sz w:val="24"/>
          <w:szCs w:val="24"/>
        </w:rPr>
        <w:t>:</w:t>
      </w:r>
    </w:p>
    <w:p w:rsidR="00080547" w:rsidRPr="00AA3C74" w:rsidRDefault="00080547" w:rsidP="009015A8">
      <w:pPr>
        <w:spacing w:before="240"/>
        <w:ind w:firstLine="567"/>
        <w:jc w:val="both"/>
        <w:rPr>
          <w:rFonts w:ascii="Times New Roman" w:hAnsi="Times New Roman"/>
          <w:sz w:val="24"/>
          <w:szCs w:val="24"/>
        </w:rPr>
      </w:pPr>
      <w:r w:rsidRPr="00AA3C74">
        <w:rPr>
          <w:rFonts w:ascii="Times New Roman" w:hAnsi="Times New Roman"/>
          <w:sz w:val="24"/>
          <w:szCs w:val="24"/>
        </w:rPr>
        <w:t>papildināt panta nosaukumu ar vārdiem "un uzticības persona";</w:t>
      </w:r>
    </w:p>
    <w:p w:rsidR="00080547" w:rsidRPr="00AA3C74" w:rsidRDefault="00080547" w:rsidP="009015A8">
      <w:pPr>
        <w:spacing w:before="240"/>
        <w:ind w:firstLine="567"/>
        <w:jc w:val="both"/>
        <w:rPr>
          <w:rFonts w:ascii="Times New Roman" w:hAnsi="Times New Roman"/>
          <w:sz w:val="24"/>
          <w:szCs w:val="24"/>
        </w:rPr>
      </w:pPr>
      <w:r w:rsidRPr="00AA3C74">
        <w:rPr>
          <w:rFonts w:ascii="Times New Roman" w:hAnsi="Times New Roman"/>
          <w:sz w:val="24"/>
          <w:szCs w:val="24"/>
        </w:rPr>
        <w:t>papildināt pantu ar 1.</w:t>
      </w:r>
      <w:r w:rsidRPr="00AA3C74">
        <w:rPr>
          <w:rFonts w:ascii="Times New Roman" w:hAnsi="Times New Roman"/>
          <w:sz w:val="24"/>
          <w:szCs w:val="24"/>
          <w:vertAlign w:val="superscript"/>
        </w:rPr>
        <w:t xml:space="preserve">1 </w:t>
      </w:r>
      <w:r w:rsidRPr="00AA3C74">
        <w:rPr>
          <w:rFonts w:ascii="Times New Roman" w:hAnsi="Times New Roman"/>
          <w:sz w:val="24"/>
          <w:szCs w:val="24"/>
        </w:rPr>
        <w:t>daļu šādā redakcijā:</w:t>
      </w:r>
    </w:p>
    <w:p w:rsidR="00080547" w:rsidRPr="00AA3C74" w:rsidRDefault="00080547" w:rsidP="009015A8">
      <w:pPr>
        <w:spacing w:before="240"/>
        <w:ind w:firstLine="567"/>
        <w:jc w:val="both"/>
        <w:rPr>
          <w:rFonts w:ascii="Times New Roman" w:hAnsi="Times New Roman"/>
          <w:sz w:val="24"/>
          <w:szCs w:val="24"/>
        </w:rPr>
      </w:pPr>
      <w:r w:rsidRPr="00AA3C74">
        <w:rPr>
          <w:rFonts w:ascii="Times New Roman" w:hAnsi="Times New Roman"/>
          <w:sz w:val="24"/>
          <w:szCs w:val="24"/>
        </w:rPr>
        <w:t>"(1</w:t>
      </w:r>
      <w:r w:rsidRPr="00AA3C74">
        <w:rPr>
          <w:rFonts w:ascii="Times New Roman" w:hAnsi="Times New Roman"/>
          <w:sz w:val="24"/>
          <w:szCs w:val="24"/>
          <w:vertAlign w:val="superscript"/>
        </w:rPr>
        <w:t>1</w:t>
      </w:r>
      <w:r w:rsidRPr="00AA3C74">
        <w:rPr>
          <w:rFonts w:ascii="Times New Roman" w:hAnsi="Times New Roman"/>
          <w:sz w:val="24"/>
          <w:szCs w:val="24"/>
        </w:rPr>
        <w:t>) Nosakot pārstāvi, procesa virzītājs ņem vērā viņa iespējas un vēlēšanos patiesi aizsargāt nepilngadīgā intereses, kā arī vērtē viņa atbilstību kriminālprocesa mērķa sasniegšanai. Par pārstāvi nevar būt persona, pret kuru uzsākts kriminālprocess, aizturētais, aizdomās turētais vai apsūdzētais.";</w:t>
      </w:r>
    </w:p>
    <w:p w:rsidR="00080547" w:rsidRPr="00AA3C74" w:rsidRDefault="00080547" w:rsidP="009015A8">
      <w:pPr>
        <w:spacing w:before="240"/>
        <w:ind w:firstLine="567"/>
        <w:jc w:val="both"/>
        <w:rPr>
          <w:rFonts w:ascii="Times New Roman" w:hAnsi="Times New Roman"/>
          <w:sz w:val="24"/>
          <w:szCs w:val="24"/>
        </w:rPr>
      </w:pPr>
      <w:r w:rsidRPr="00AA3C74">
        <w:rPr>
          <w:rFonts w:ascii="Times New Roman" w:hAnsi="Times New Roman"/>
          <w:sz w:val="24"/>
          <w:szCs w:val="24"/>
        </w:rPr>
        <w:t>izslēgt otrās daļas 1.punktā vārdu "aizgādnis";</w:t>
      </w:r>
    </w:p>
    <w:p w:rsidR="00080547" w:rsidRPr="00AA3C74" w:rsidRDefault="00080547" w:rsidP="009015A8">
      <w:pPr>
        <w:spacing w:before="240"/>
        <w:ind w:firstLine="567"/>
        <w:jc w:val="both"/>
        <w:rPr>
          <w:rFonts w:ascii="Times New Roman" w:hAnsi="Times New Roman"/>
          <w:sz w:val="24"/>
          <w:szCs w:val="24"/>
        </w:rPr>
      </w:pPr>
      <w:r w:rsidRPr="00AA3C74">
        <w:rPr>
          <w:rFonts w:ascii="Times New Roman" w:hAnsi="Times New Roman"/>
          <w:sz w:val="24"/>
          <w:szCs w:val="24"/>
        </w:rPr>
        <w:t>izs</w:t>
      </w:r>
      <w:r w:rsidR="005762D0">
        <w:rPr>
          <w:rFonts w:ascii="Times New Roman" w:hAnsi="Times New Roman"/>
          <w:sz w:val="24"/>
          <w:szCs w:val="24"/>
        </w:rPr>
        <w:t>lēgt otrās daļas 3. un 4.punktu;</w:t>
      </w:r>
    </w:p>
    <w:p w:rsidR="00080547" w:rsidRPr="00AA3C74" w:rsidRDefault="00080547" w:rsidP="009015A8">
      <w:pPr>
        <w:spacing w:before="240"/>
        <w:ind w:firstLine="567"/>
        <w:jc w:val="both"/>
        <w:rPr>
          <w:rFonts w:ascii="Times New Roman" w:hAnsi="Times New Roman"/>
          <w:sz w:val="24"/>
          <w:szCs w:val="24"/>
        </w:rPr>
      </w:pPr>
      <w:r w:rsidRPr="00AA3C74">
        <w:rPr>
          <w:rFonts w:ascii="Times New Roman" w:hAnsi="Times New Roman"/>
          <w:sz w:val="24"/>
          <w:szCs w:val="24"/>
        </w:rPr>
        <w:t>papildināt pantu ar 2.</w:t>
      </w:r>
      <w:r w:rsidRPr="00AA3C74">
        <w:rPr>
          <w:rFonts w:ascii="Times New Roman" w:hAnsi="Times New Roman"/>
          <w:sz w:val="24"/>
          <w:szCs w:val="24"/>
          <w:vertAlign w:val="superscript"/>
        </w:rPr>
        <w:t xml:space="preserve">1 </w:t>
      </w:r>
      <w:r w:rsidRPr="00AA3C74">
        <w:rPr>
          <w:rFonts w:ascii="Times New Roman" w:hAnsi="Times New Roman"/>
          <w:sz w:val="24"/>
          <w:szCs w:val="24"/>
        </w:rPr>
        <w:t>un 2.</w:t>
      </w:r>
      <w:r w:rsidRPr="00AA3C74">
        <w:rPr>
          <w:rFonts w:ascii="Times New Roman" w:hAnsi="Times New Roman"/>
          <w:sz w:val="24"/>
          <w:szCs w:val="24"/>
          <w:vertAlign w:val="superscript"/>
        </w:rPr>
        <w:t xml:space="preserve">2 </w:t>
      </w:r>
      <w:r w:rsidRPr="00AA3C74">
        <w:rPr>
          <w:rFonts w:ascii="Times New Roman" w:hAnsi="Times New Roman"/>
          <w:sz w:val="24"/>
          <w:szCs w:val="24"/>
        </w:rPr>
        <w:t>daļu šādā redakcijā:</w:t>
      </w:r>
    </w:p>
    <w:p w:rsidR="00080547" w:rsidRPr="00AA3C74" w:rsidRDefault="00080547" w:rsidP="009015A8">
      <w:pPr>
        <w:spacing w:before="240"/>
        <w:ind w:firstLine="567"/>
        <w:jc w:val="both"/>
        <w:rPr>
          <w:rFonts w:ascii="Times New Roman" w:hAnsi="Times New Roman"/>
          <w:sz w:val="24"/>
          <w:szCs w:val="24"/>
        </w:rPr>
      </w:pPr>
      <w:r w:rsidRPr="00AA3C74">
        <w:rPr>
          <w:rFonts w:ascii="Times New Roman" w:hAnsi="Times New Roman"/>
          <w:sz w:val="24"/>
          <w:szCs w:val="24"/>
        </w:rPr>
        <w:t>"(2</w:t>
      </w:r>
      <w:r w:rsidRPr="00AA3C74">
        <w:rPr>
          <w:rFonts w:ascii="Times New Roman" w:hAnsi="Times New Roman"/>
          <w:sz w:val="24"/>
          <w:szCs w:val="24"/>
          <w:vertAlign w:val="superscript"/>
        </w:rPr>
        <w:t>1</w:t>
      </w:r>
      <w:r w:rsidRPr="00AA3C74">
        <w:rPr>
          <w:rFonts w:ascii="Times New Roman" w:hAnsi="Times New Roman"/>
          <w:sz w:val="24"/>
          <w:szCs w:val="24"/>
        </w:rPr>
        <w:t>) Ja šā panta otrajā daļā minētā persona nav, tā nav sasniedzama vai tā atsakās piedalīties, vai to nav atzinis procesa virzītājs saskaņā ar šā panta 1.</w:t>
      </w:r>
      <w:r w:rsidRPr="002B6152">
        <w:rPr>
          <w:rFonts w:ascii="Times New Roman" w:hAnsi="Times New Roman"/>
          <w:sz w:val="24"/>
          <w:szCs w:val="24"/>
          <w:vertAlign w:val="superscript"/>
        </w:rPr>
        <w:t>1</w:t>
      </w:r>
      <w:r w:rsidRPr="00AA3C74">
        <w:rPr>
          <w:rFonts w:ascii="Times New Roman" w:hAnsi="Times New Roman"/>
          <w:sz w:val="24"/>
          <w:szCs w:val="24"/>
        </w:rPr>
        <w:t xml:space="preserve"> daļu, par pārstāvi var atzīt citu pilngadīgu p</w:t>
      </w:r>
      <w:r w:rsidR="002B6152">
        <w:rPr>
          <w:rFonts w:ascii="Times New Roman" w:hAnsi="Times New Roman"/>
          <w:sz w:val="24"/>
          <w:szCs w:val="24"/>
        </w:rPr>
        <w:t>ersonu, kuru norāda nepilngadīgais</w:t>
      </w:r>
      <w:r w:rsidRPr="00AA3C74">
        <w:rPr>
          <w:rFonts w:ascii="Times New Roman" w:hAnsi="Times New Roman"/>
          <w:sz w:val="24"/>
          <w:szCs w:val="24"/>
        </w:rPr>
        <w:t>.</w:t>
      </w:r>
    </w:p>
    <w:p w:rsidR="00080547" w:rsidRPr="00AA3C74" w:rsidRDefault="00080547" w:rsidP="009015A8">
      <w:pPr>
        <w:spacing w:before="240"/>
        <w:ind w:firstLine="567"/>
        <w:jc w:val="both"/>
        <w:rPr>
          <w:rFonts w:ascii="Times New Roman" w:hAnsi="Times New Roman"/>
          <w:sz w:val="24"/>
          <w:szCs w:val="24"/>
        </w:rPr>
      </w:pPr>
      <w:r w:rsidRPr="00AA3C74">
        <w:rPr>
          <w:rFonts w:ascii="Times New Roman" w:hAnsi="Times New Roman"/>
          <w:sz w:val="24"/>
          <w:szCs w:val="24"/>
        </w:rPr>
        <w:t>(2</w:t>
      </w:r>
      <w:r w:rsidRPr="00AA3C74">
        <w:rPr>
          <w:rFonts w:ascii="Times New Roman" w:hAnsi="Times New Roman"/>
          <w:sz w:val="24"/>
          <w:szCs w:val="24"/>
          <w:vertAlign w:val="superscript"/>
        </w:rPr>
        <w:t>2</w:t>
      </w:r>
      <w:r w:rsidRPr="00AA3C74">
        <w:rPr>
          <w:rFonts w:ascii="Times New Roman" w:hAnsi="Times New Roman"/>
          <w:sz w:val="24"/>
          <w:szCs w:val="24"/>
        </w:rPr>
        <w:t>) Ja pārstāvis nav atzīts saskaņā ar šā panta otro vai 2.</w:t>
      </w:r>
      <w:r w:rsidRPr="002B6152">
        <w:rPr>
          <w:rFonts w:ascii="Times New Roman" w:hAnsi="Times New Roman"/>
          <w:sz w:val="24"/>
          <w:szCs w:val="24"/>
          <w:vertAlign w:val="superscript"/>
        </w:rPr>
        <w:t>1</w:t>
      </w:r>
      <w:r w:rsidRPr="00AA3C74">
        <w:rPr>
          <w:rFonts w:ascii="Times New Roman" w:hAnsi="Times New Roman"/>
          <w:sz w:val="24"/>
          <w:szCs w:val="24"/>
        </w:rPr>
        <w:t xml:space="preserve"> daļu, par pārstāvi atzīst bērnu tiesību aizsardzības institūcijas vai tādas nevalstiskās organizācijas pārstāvi, kura veic bērnu tiesību aizsardzības funkciju.";</w:t>
      </w:r>
    </w:p>
    <w:p w:rsidR="00080547" w:rsidRPr="00AA3C74" w:rsidRDefault="00B47137" w:rsidP="009015A8">
      <w:pPr>
        <w:spacing w:before="240"/>
        <w:ind w:firstLine="567"/>
        <w:jc w:val="both"/>
        <w:rPr>
          <w:rFonts w:ascii="Times New Roman" w:hAnsi="Times New Roman"/>
          <w:sz w:val="24"/>
          <w:szCs w:val="24"/>
        </w:rPr>
      </w:pPr>
      <w:r w:rsidRPr="00AA3C74">
        <w:rPr>
          <w:rFonts w:ascii="Times New Roman" w:hAnsi="Times New Roman"/>
          <w:sz w:val="24"/>
          <w:szCs w:val="24"/>
        </w:rPr>
        <w:t>i</w:t>
      </w:r>
      <w:r w:rsidR="00080547" w:rsidRPr="00AA3C74">
        <w:rPr>
          <w:rFonts w:ascii="Times New Roman" w:hAnsi="Times New Roman"/>
          <w:sz w:val="24"/>
          <w:szCs w:val="24"/>
        </w:rPr>
        <w:t>zslēgt trešās daļas</w:t>
      </w:r>
      <w:r w:rsidRPr="00AA3C74">
        <w:rPr>
          <w:rFonts w:ascii="Times New Roman" w:hAnsi="Times New Roman"/>
          <w:sz w:val="24"/>
          <w:szCs w:val="24"/>
        </w:rPr>
        <w:t xml:space="preserve"> otro teikumu;</w:t>
      </w:r>
    </w:p>
    <w:p w:rsidR="00B47137" w:rsidRPr="00AA3C74" w:rsidRDefault="00B47137" w:rsidP="009015A8">
      <w:pPr>
        <w:spacing w:before="240"/>
        <w:ind w:firstLine="567"/>
        <w:jc w:val="both"/>
        <w:rPr>
          <w:rFonts w:ascii="Times New Roman" w:hAnsi="Times New Roman"/>
          <w:sz w:val="24"/>
          <w:szCs w:val="24"/>
        </w:rPr>
      </w:pPr>
      <w:r w:rsidRPr="00AA3C74">
        <w:rPr>
          <w:rFonts w:ascii="Times New Roman" w:hAnsi="Times New Roman"/>
          <w:sz w:val="24"/>
          <w:szCs w:val="24"/>
        </w:rPr>
        <w:t>papildināt pantu ar septīto daļu šādā redakcijā:</w:t>
      </w:r>
    </w:p>
    <w:p w:rsidR="00080547" w:rsidRPr="00AA3C74" w:rsidRDefault="00B47137" w:rsidP="009015A8">
      <w:pPr>
        <w:spacing w:before="240"/>
        <w:ind w:firstLine="567"/>
        <w:jc w:val="both"/>
        <w:rPr>
          <w:rFonts w:ascii="Times New Roman" w:hAnsi="Times New Roman"/>
          <w:sz w:val="24"/>
          <w:szCs w:val="24"/>
        </w:rPr>
      </w:pPr>
      <w:r w:rsidRPr="00AA3C74">
        <w:rPr>
          <w:rFonts w:ascii="Times New Roman" w:hAnsi="Times New Roman"/>
          <w:sz w:val="24"/>
          <w:szCs w:val="24"/>
        </w:rPr>
        <w:t>"(7) Nepilngadīgajam ir tiesības ar procesa virzītāja atļauju piedalīties procesuālajās darbībās kopā ar uzticības personu, ja vien tā nav persona, ku</w:t>
      </w:r>
      <w:r w:rsidR="005762D0">
        <w:rPr>
          <w:rFonts w:ascii="Times New Roman" w:hAnsi="Times New Roman"/>
          <w:sz w:val="24"/>
          <w:szCs w:val="24"/>
        </w:rPr>
        <w:t>ra iesaistīta kriminālprocesā."</w:t>
      </w:r>
    </w:p>
    <w:p w:rsidR="00D158B7" w:rsidRPr="001C72C7" w:rsidRDefault="00F740C3" w:rsidP="009015A8">
      <w:pPr>
        <w:pStyle w:val="Sarakstarindkopa"/>
        <w:numPr>
          <w:ilvl w:val="0"/>
          <w:numId w:val="1"/>
        </w:numPr>
        <w:spacing w:before="240"/>
        <w:ind w:left="0" w:firstLine="567"/>
        <w:jc w:val="both"/>
        <w:rPr>
          <w:rFonts w:ascii="Times New Roman" w:hAnsi="Times New Roman"/>
          <w:sz w:val="24"/>
          <w:szCs w:val="24"/>
        </w:rPr>
      </w:pPr>
      <w:r w:rsidRPr="001C72C7">
        <w:rPr>
          <w:rFonts w:ascii="Times New Roman" w:hAnsi="Times New Roman"/>
          <w:sz w:val="24"/>
          <w:szCs w:val="24"/>
        </w:rPr>
        <w:t xml:space="preserve">Papildināt </w:t>
      </w:r>
      <w:proofErr w:type="gramStart"/>
      <w:r w:rsidR="003E78F4" w:rsidRPr="001C72C7">
        <w:rPr>
          <w:rFonts w:ascii="Times New Roman" w:hAnsi="Times New Roman"/>
          <w:sz w:val="24"/>
          <w:szCs w:val="24"/>
        </w:rPr>
        <w:t>97.pantu</w:t>
      </w:r>
      <w:proofErr w:type="gramEnd"/>
      <w:r w:rsidR="003E78F4" w:rsidRPr="001C72C7">
        <w:rPr>
          <w:rFonts w:ascii="Times New Roman" w:hAnsi="Times New Roman"/>
          <w:sz w:val="24"/>
          <w:szCs w:val="24"/>
        </w:rPr>
        <w:t xml:space="preserve"> ar vienpadsmito daļu šādā redakcijā:</w:t>
      </w:r>
    </w:p>
    <w:p w:rsidR="003E78F4" w:rsidRPr="003E78F4" w:rsidRDefault="003E78F4" w:rsidP="005762D0">
      <w:pPr>
        <w:spacing w:before="240"/>
        <w:ind w:firstLine="567"/>
        <w:jc w:val="both"/>
        <w:rPr>
          <w:rFonts w:ascii="Times New Roman" w:hAnsi="Times New Roman"/>
          <w:sz w:val="24"/>
          <w:szCs w:val="24"/>
        </w:rPr>
      </w:pPr>
      <w:r w:rsidRPr="001C72C7">
        <w:rPr>
          <w:rFonts w:ascii="Times New Roman" w:hAnsi="Times New Roman"/>
          <w:sz w:val="24"/>
          <w:szCs w:val="24"/>
        </w:rPr>
        <w:t>"(11) Valsts nodrošināts cietušā pārstāvis vai juridiskās palīdzības sniedzējs piedalās lietā no uzdevuma pieņemšanas brīža līdz kriminālprocesa pabeigšanai."</w:t>
      </w:r>
    </w:p>
    <w:p w:rsidR="005B51AE" w:rsidRPr="00AA3C74" w:rsidRDefault="005B51AE" w:rsidP="009015A8">
      <w:pPr>
        <w:pStyle w:val="Sarakstarindkopa"/>
        <w:numPr>
          <w:ilvl w:val="0"/>
          <w:numId w:val="1"/>
        </w:numPr>
        <w:spacing w:before="240"/>
        <w:ind w:left="0" w:firstLine="567"/>
        <w:jc w:val="both"/>
        <w:rPr>
          <w:rFonts w:ascii="Times New Roman" w:hAnsi="Times New Roman"/>
          <w:sz w:val="24"/>
          <w:szCs w:val="24"/>
        </w:rPr>
      </w:pPr>
      <w:proofErr w:type="gramStart"/>
      <w:r w:rsidRPr="00AA3C74">
        <w:rPr>
          <w:rFonts w:ascii="Times New Roman" w:hAnsi="Times New Roman"/>
          <w:sz w:val="24"/>
          <w:szCs w:val="24"/>
        </w:rPr>
        <w:t>90.pantā</w:t>
      </w:r>
      <w:proofErr w:type="gramEnd"/>
      <w:r w:rsidRPr="00AA3C74">
        <w:rPr>
          <w:rFonts w:ascii="Times New Roman" w:hAnsi="Times New Roman"/>
          <w:sz w:val="24"/>
          <w:szCs w:val="24"/>
        </w:rPr>
        <w:t>:</w:t>
      </w:r>
    </w:p>
    <w:p w:rsidR="005B51AE" w:rsidRPr="00AA3C74" w:rsidRDefault="005B51AE" w:rsidP="009015A8">
      <w:pPr>
        <w:spacing w:before="240"/>
        <w:ind w:firstLine="567"/>
        <w:jc w:val="both"/>
        <w:rPr>
          <w:rFonts w:ascii="Times New Roman" w:hAnsi="Times New Roman"/>
          <w:sz w:val="24"/>
          <w:szCs w:val="24"/>
        </w:rPr>
      </w:pPr>
      <w:r w:rsidRPr="00AA3C74">
        <w:rPr>
          <w:rFonts w:ascii="Times New Roman" w:hAnsi="Times New Roman"/>
          <w:sz w:val="24"/>
          <w:szCs w:val="24"/>
        </w:rPr>
        <w:t xml:space="preserve">izslēgt pirmās daļas </w:t>
      </w:r>
      <w:r w:rsidR="00080547" w:rsidRPr="00AA3C74">
        <w:rPr>
          <w:rFonts w:ascii="Times New Roman" w:hAnsi="Times New Roman"/>
          <w:sz w:val="24"/>
          <w:szCs w:val="24"/>
        </w:rPr>
        <w:t xml:space="preserve">2.punktā vārdus "un </w:t>
      </w:r>
      <w:proofErr w:type="spellStart"/>
      <w:r w:rsidR="00080547" w:rsidRPr="00AA3C74">
        <w:rPr>
          <w:rFonts w:ascii="Times New Roman" w:hAnsi="Times New Roman"/>
          <w:sz w:val="24"/>
          <w:szCs w:val="24"/>
        </w:rPr>
        <w:t>pārstāvāmā</w:t>
      </w:r>
      <w:proofErr w:type="spellEnd"/>
      <w:r w:rsidR="00080547" w:rsidRPr="00AA3C74">
        <w:rPr>
          <w:rFonts w:ascii="Times New Roman" w:hAnsi="Times New Roman"/>
          <w:sz w:val="24"/>
          <w:szCs w:val="24"/>
        </w:rPr>
        <w:t>";</w:t>
      </w:r>
    </w:p>
    <w:p w:rsidR="00080547" w:rsidRPr="00AA3C74" w:rsidRDefault="00080547" w:rsidP="009015A8">
      <w:pPr>
        <w:spacing w:before="240"/>
        <w:ind w:firstLine="567"/>
        <w:jc w:val="both"/>
        <w:rPr>
          <w:rFonts w:ascii="Times New Roman" w:hAnsi="Times New Roman"/>
          <w:sz w:val="24"/>
          <w:szCs w:val="24"/>
        </w:rPr>
      </w:pPr>
      <w:r w:rsidRPr="00AA3C74">
        <w:rPr>
          <w:rFonts w:ascii="Times New Roman" w:hAnsi="Times New Roman"/>
          <w:sz w:val="24"/>
          <w:szCs w:val="24"/>
        </w:rPr>
        <w:t>papildināt pirmo daļu ar 2.</w:t>
      </w:r>
      <w:r w:rsidRPr="00AA3C74">
        <w:rPr>
          <w:rFonts w:ascii="Times New Roman" w:hAnsi="Times New Roman"/>
          <w:sz w:val="24"/>
          <w:szCs w:val="24"/>
          <w:vertAlign w:val="superscript"/>
        </w:rPr>
        <w:t xml:space="preserve">1 </w:t>
      </w:r>
      <w:r w:rsidRPr="00AA3C74">
        <w:rPr>
          <w:rFonts w:ascii="Times New Roman" w:hAnsi="Times New Roman"/>
          <w:sz w:val="24"/>
          <w:szCs w:val="24"/>
        </w:rPr>
        <w:t>punktu šādā redakcijā:</w:t>
      </w:r>
    </w:p>
    <w:p w:rsidR="00080547" w:rsidRPr="00AA3C74" w:rsidRDefault="00080547" w:rsidP="009015A8">
      <w:pPr>
        <w:spacing w:before="240"/>
        <w:ind w:firstLine="567"/>
        <w:jc w:val="both"/>
        <w:rPr>
          <w:rFonts w:ascii="Times New Roman" w:hAnsi="Times New Roman"/>
          <w:sz w:val="24"/>
          <w:szCs w:val="24"/>
        </w:rPr>
      </w:pPr>
      <w:r w:rsidRPr="00AA3C74">
        <w:rPr>
          <w:rFonts w:ascii="Times New Roman" w:hAnsi="Times New Roman"/>
          <w:sz w:val="24"/>
          <w:szCs w:val="24"/>
        </w:rPr>
        <w:lastRenderedPageBreak/>
        <w:t>"2</w:t>
      </w:r>
      <w:r w:rsidRPr="00AA3C74">
        <w:rPr>
          <w:rFonts w:ascii="Times New Roman" w:hAnsi="Times New Roman"/>
          <w:sz w:val="24"/>
          <w:szCs w:val="24"/>
          <w:vertAlign w:val="superscript"/>
        </w:rPr>
        <w:t>1</w:t>
      </w:r>
      <w:r w:rsidRPr="00AA3C74">
        <w:rPr>
          <w:rFonts w:ascii="Times New Roman" w:hAnsi="Times New Roman"/>
          <w:sz w:val="24"/>
          <w:szCs w:val="24"/>
        </w:rPr>
        <w:t>) saņemt rakstveida informāciju un tās izskaidr</w:t>
      </w:r>
      <w:r w:rsidR="00803486">
        <w:rPr>
          <w:rFonts w:ascii="Times New Roman" w:hAnsi="Times New Roman"/>
          <w:sz w:val="24"/>
          <w:szCs w:val="24"/>
        </w:rPr>
        <w:t>ojumu par pārstāvamā tiesībām;"</w:t>
      </w:r>
    </w:p>
    <w:p w:rsidR="009C337D" w:rsidRDefault="009C337D" w:rsidP="009015A8">
      <w:pPr>
        <w:pStyle w:val="Sarakstarindkopa"/>
        <w:numPr>
          <w:ilvl w:val="0"/>
          <w:numId w:val="1"/>
        </w:numPr>
        <w:spacing w:before="240"/>
        <w:ind w:left="0" w:firstLine="567"/>
        <w:jc w:val="both"/>
        <w:rPr>
          <w:rFonts w:ascii="Times New Roman" w:hAnsi="Times New Roman"/>
          <w:sz w:val="24"/>
          <w:szCs w:val="24"/>
        </w:rPr>
      </w:pPr>
      <w:r>
        <w:rPr>
          <w:rFonts w:ascii="Times New Roman" w:hAnsi="Times New Roman"/>
          <w:sz w:val="24"/>
          <w:szCs w:val="24"/>
        </w:rPr>
        <w:t xml:space="preserve">Izslēgt </w:t>
      </w:r>
      <w:proofErr w:type="gramStart"/>
      <w:r>
        <w:rPr>
          <w:rFonts w:ascii="Times New Roman" w:hAnsi="Times New Roman"/>
          <w:sz w:val="24"/>
          <w:szCs w:val="24"/>
        </w:rPr>
        <w:t>124.panta</w:t>
      </w:r>
      <w:proofErr w:type="gramEnd"/>
      <w:r>
        <w:rPr>
          <w:rFonts w:ascii="Times New Roman" w:hAnsi="Times New Roman"/>
          <w:sz w:val="24"/>
          <w:szCs w:val="24"/>
        </w:rPr>
        <w:t xml:space="preserve"> piektajā daļā vārdu "saprātīgas".</w:t>
      </w:r>
    </w:p>
    <w:p w:rsidR="00803486" w:rsidRDefault="00803486" w:rsidP="00803486">
      <w:pPr>
        <w:pStyle w:val="Sarakstarindkopa"/>
        <w:spacing w:before="240"/>
        <w:ind w:left="567"/>
        <w:jc w:val="both"/>
        <w:rPr>
          <w:rFonts w:ascii="Times New Roman" w:hAnsi="Times New Roman"/>
          <w:sz w:val="24"/>
          <w:szCs w:val="24"/>
        </w:rPr>
      </w:pPr>
    </w:p>
    <w:p w:rsidR="00EA207D" w:rsidRPr="00AA3C74" w:rsidRDefault="00AA3C74" w:rsidP="009015A8">
      <w:pPr>
        <w:pStyle w:val="Sarakstarindkopa"/>
        <w:numPr>
          <w:ilvl w:val="0"/>
          <w:numId w:val="1"/>
        </w:numPr>
        <w:spacing w:before="240"/>
        <w:ind w:left="0" w:firstLine="567"/>
        <w:jc w:val="both"/>
        <w:rPr>
          <w:rFonts w:ascii="Times New Roman" w:hAnsi="Times New Roman"/>
          <w:sz w:val="24"/>
          <w:szCs w:val="24"/>
        </w:rPr>
      </w:pPr>
      <w:proofErr w:type="gramStart"/>
      <w:r w:rsidRPr="00AA3C74">
        <w:rPr>
          <w:rFonts w:ascii="Times New Roman" w:hAnsi="Times New Roman"/>
          <w:sz w:val="24"/>
          <w:szCs w:val="24"/>
        </w:rPr>
        <w:t>152.pantā</w:t>
      </w:r>
      <w:proofErr w:type="gramEnd"/>
      <w:r w:rsidRPr="00AA3C74">
        <w:rPr>
          <w:rFonts w:ascii="Times New Roman" w:hAnsi="Times New Roman"/>
          <w:sz w:val="24"/>
          <w:szCs w:val="24"/>
        </w:rPr>
        <w:t>:</w:t>
      </w:r>
      <w:r w:rsidR="00EA207D" w:rsidRPr="00AA3C74">
        <w:rPr>
          <w:rFonts w:ascii="Times New Roman" w:hAnsi="Times New Roman"/>
          <w:sz w:val="24"/>
          <w:szCs w:val="24"/>
        </w:rPr>
        <w:t xml:space="preserve"> </w:t>
      </w:r>
    </w:p>
    <w:p w:rsidR="00AA3C74" w:rsidRDefault="00AA3C74" w:rsidP="009015A8">
      <w:pPr>
        <w:spacing w:before="240"/>
        <w:ind w:firstLine="567"/>
        <w:jc w:val="both"/>
        <w:rPr>
          <w:rFonts w:ascii="Times New Roman" w:hAnsi="Times New Roman"/>
          <w:sz w:val="24"/>
          <w:szCs w:val="24"/>
        </w:rPr>
      </w:pPr>
      <w:r>
        <w:rPr>
          <w:rFonts w:ascii="Times New Roman" w:hAnsi="Times New Roman"/>
          <w:sz w:val="24"/>
          <w:szCs w:val="24"/>
        </w:rPr>
        <w:t>izslēgt pirmās daļas pirmajā teikumā vārdus "cietušā un liecinieka";</w:t>
      </w:r>
    </w:p>
    <w:p w:rsidR="00AA3C74" w:rsidRDefault="00AA3C74" w:rsidP="009015A8">
      <w:pPr>
        <w:spacing w:before="240"/>
        <w:ind w:firstLine="567"/>
        <w:jc w:val="both"/>
        <w:rPr>
          <w:rFonts w:ascii="Times New Roman" w:hAnsi="Times New Roman"/>
          <w:sz w:val="24"/>
          <w:szCs w:val="24"/>
        </w:rPr>
      </w:pPr>
      <w:r>
        <w:rPr>
          <w:rFonts w:ascii="Times New Roman" w:hAnsi="Times New Roman"/>
          <w:sz w:val="24"/>
          <w:szCs w:val="24"/>
        </w:rPr>
        <w:t>i</w:t>
      </w:r>
      <w:r w:rsidRPr="00AA3C74">
        <w:rPr>
          <w:rFonts w:ascii="Times New Roman" w:hAnsi="Times New Roman"/>
          <w:sz w:val="24"/>
          <w:szCs w:val="24"/>
        </w:rPr>
        <w:t>zteikt otrās daļas trešo teikumu šādā redakcijā:</w:t>
      </w:r>
    </w:p>
    <w:p w:rsidR="00EA207D" w:rsidRDefault="00EA207D" w:rsidP="009015A8">
      <w:pPr>
        <w:spacing w:before="240"/>
        <w:ind w:firstLine="567"/>
        <w:jc w:val="both"/>
        <w:rPr>
          <w:rFonts w:ascii="Times New Roman" w:hAnsi="Times New Roman"/>
          <w:sz w:val="24"/>
          <w:szCs w:val="24"/>
        </w:rPr>
      </w:pPr>
      <w:r w:rsidRPr="00AA3C74">
        <w:rPr>
          <w:rFonts w:ascii="Times New Roman" w:hAnsi="Times New Roman"/>
          <w:sz w:val="24"/>
          <w:szCs w:val="24"/>
        </w:rPr>
        <w:t>"</w:t>
      </w:r>
      <w:r w:rsidR="008416E6" w:rsidRPr="00AA3C74">
        <w:rPr>
          <w:rFonts w:ascii="Times New Roman" w:hAnsi="Times New Roman"/>
          <w:sz w:val="24"/>
          <w:szCs w:val="24"/>
        </w:rPr>
        <w:t>Nepilngadīgā pārstāvim ir tiesības piedalīties pratināšanā, ja pret to neiebilst nepilngadīgais</w:t>
      </w:r>
      <w:r w:rsidR="002B6152">
        <w:rPr>
          <w:rFonts w:ascii="Times New Roman" w:hAnsi="Times New Roman"/>
          <w:sz w:val="24"/>
          <w:szCs w:val="24"/>
        </w:rPr>
        <w:t>.</w:t>
      </w:r>
      <w:r w:rsidRPr="00AA3C74">
        <w:rPr>
          <w:rFonts w:ascii="Times New Roman" w:hAnsi="Times New Roman"/>
          <w:sz w:val="24"/>
          <w:szCs w:val="24"/>
        </w:rPr>
        <w:t>"</w:t>
      </w:r>
    </w:p>
    <w:p w:rsidR="00D21EE7" w:rsidRDefault="00D21EE7" w:rsidP="009015A8">
      <w:pPr>
        <w:pStyle w:val="Sarakstarindkopa"/>
        <w:numPr>
          <w:ilvl w:val="0"/>
          <w:numId w:val="1"/>
        </w:numPr>
        <w:spacing w:before="240"/>
        <w:ind w:left="0" w:firstLine="567"/>
        <w:jc w:val="both"/>
        <w:rPr>
          <w:rFonts w:ascii="Times New Roman" w:hAnsi="Times New Roman"/>
          <w:sz w:val="24"/>
          <w:szCs w:val="24"/>
        </w:rPr>
      </w:pPr>
      <w:proofErr w:type="gramStart"/>
      <w:r>
        <w:rPr>
          <w:rFonts w:ascii="Times New Roman" w:hAnsi="Times New Roman"/>
          <w:sz w:val="24"/>
          <w:szCs w:val="24"/>
        </w:rPr>
        <w:t>209.pantā</w:t>
      </w:r>
      <w:proofErr w:type="gramEnd"/>
      <w:r>
        <w:rPr>
          <w:rFonts w:ascii="Times New Roman" w:hAnsi="Times New Roman"/>
          <w:sz w:val="24"/>
          <w:szCs w:val="24"/>
        </w:rPr>
        <w:t>:</w:t>
      </w:r>
    </w:p>
    <w:p w:rsidR="00D21EE7" w:rsidRDefault="00D21EE7" w:rsidP="009015A8">
      <w:pPr>
        <w:spacing w:before="240"/>
        <w:ind w:firstLine="567"/>
        <w:jc w:val="both"/>
        <w:rPr>
          <w:rFonts w:ascii="Times New Roman" w:hAnsi="Times New Roman"/>
          <w:sz w:val="24"/>
          <w:szCs w:val="24"/>
        </w:rPr>
      </w:pPr>
      <w:r>
        <w:rPr>
          <w:rFonts w:ascii="Times New Roman" w:hAnsi="Times New Roman"/>
          <w:sz w:val="24"/>
          <w:szCs w:val="24"/>
        </w:rPr>
        <w:t>izteikt pirmo daļu šādā redakcijā:</w:t>
      </w:r>
    </w:p>
    <w:p w:rsidR="00D21EE7" w:rsidRDefault="00D21EE7" w:rsidP="009015A8">
      <w:pPr>
        <w:spacing w:before="240"/>
        <w:ind w:firstLine="567"/>
        <w:jc w:val="both"/>
        <w:rPr>
          <w:rFonts w:ascii="Times New Roman" w:hAnsi="Times New Roman"/>
          <w:sz w:val="24"/>
          <w:szCs w:val="24"/>
        </w:rPr>
      </w:pPr>
      <w:r>
        <w:rPr>
          <w:rFonts w:ascii="Times New Roman" w:hAnsi="Times New Roman"/>
          <w:sz w:val="24"/>
          <w:szCs w:val="24"/>
        </w:rPr>
        <w:t>"</w:t>
      </w:r>
      <w:r w:rsidRPr="00D21EE7">
        <w:rPr>
          <w:rFonts w:ascii="Times New Roman" w:hAnsi="Times New Roman"/>
          <w:sz w:val="24"/>
          <w:szCs w:val="24"/>
        </w:rPr>
        <w:t>(1) Salīdzinošajai izpētei nepieciešamos paraugus piespiedu kārtā drīkst ņemt no personas, kurai ir tiesības uz aizstāvību.</w:t>
      </w:r>
      <w:r>
        <w:rPr>
          <w:rFonts w:ascii="Times New Roman" w:hAnsi="Times New Roman"/>
          <w:sz w:val="24"/>
          <w:szCs w:val="24"/>
        </w:rPr>
        <w:t>";</w:t>
      </w:r>
    </w:p>
    <w:p w:rsidR="00D21EE7" w:rsidRDefault="00D21EE7" w:rsidP="009015A8">
      <w:pPr>
        <w:spacing w:before="240"/>
        <w:ind w:firstLine="567"/>
        <w:jc w:val="both"/>
        <w:rPr>
          <w:rFonts w:ascii="Times New Roman" w:hAnsi="Times New Roman"/>
          <w:sz w:val="24"/>
          <w:szCs w:val="24"/>
        </w:rPr>
      </w:pPr>
      <w:r>
        <w:rPr>
          <w:rFonts w:ascii="Times New Roman" w:hAnsi="Times New Roman"/>
          <w:sz w:val="24"/>
          <w:szCs w:val="24"/>
        </w:rPr>
        <w:t>papildināt otro daļu ar jaunu pirmo teikumu šādā redakcijā:</w:t>
      </w:r>
    </w:p>
    <w:p w:rsidR="00D21EE7" w:rsidRDefault="00D21EE7" w:rsidP="009015A8">
      <w:pPr>
        <w:spacing w:before="240"/>
        <w:ind w:firstLine="567"/>
        <w:jc w:val="both"/>
        <w:rPr>
          <w:rFonts w:ascii="Times New Roman" w:hAnsi="Times New Roman"/>
          <w:sz w:val="24"/>
          <w:szCs w:val="24"/>
        </w:rPr>
      </w:pPr>
      <w:r>
        <w:rPr>
          <w:rFonts w:ascii="Times New Roman" w:hAnsi="Times New Roman"/>
          <w:sz w:val="24"/>
          <w:szCs w:val="24"/>
        </w:rPr>
        <w:t>"</w:t>
      </w:r>
      <w:r w:rsidRPr="00D21EE7">
        <w:rPr>
          <w:rFonts w:ascii="Times New Roman" w:hAnsi="Times New Roman"/>
          <w:sz w:val="24"/>
          <w:szCs w:val="24"/>
        </w:rPr>
        <w:t>No liecinieka vai cietušā salīdzinošajai izpētei nepieciešamos paraugus piespiedu kārtā drīkst ņemt tikai ar izmeklēšanas tiesneša lēmumu.</w:t>
      </w:r>
      <w:r>
        <w:rPr>
          <w:rFonts w:ascii="Times New Roman" w:hAnsi="Times New Roman"/>
          <w:sz w:val="24"/>
          <w:szCs w:val="24"/>
        </w:rPr>
        <w:t>"</w:t>
      </w:r>
    </w:p>
    <w:p w:rsidR="00D21EE7" w:rsidRDefault="00D21EE7" w:rsidP="009015A8">
      <w:pPr>
        <w:spacing w:before="240"/>
        <w:ind w:firstLine="567"/>
        <w:jc w:val="both"/>
        <w:rPr>
          <w:rFonts w:ascii="Times New Roman" w:hAnsi="Times New Roman"/>
          <w:sz w:val="24"/>
          <w:szCs w:val="24"/>
        </w:rPr>
      </w:pPr>
      <w:r>
        <w:rPr>
          <w:rFonts w:ascii="Times New Roman" w:hAnsi="Times New Roman"/>
          <w:sz w:val="24"/>
          <w:szCs w:val="24"/>
        </w:rPr>
        <w:t xml:space="preserve">uzskatīt </w:t>
      </w:r>
      <w:r w:rsidRPr="00D21EE7">
        <w:rPr>
          <w:rFonts w:ascii="Times New Roman" w:hAnsi="Times New Roman"/>
          <w:sz w:val="24"/>
          <w:szCs w:val="24"/>
        </w:rPr>
        <w:t>līdzšinējo</w:t>
      </w:r>
      <w:r>
        <w:rPr>
          <w:rFonts w:ascii="Times New Roman" w:hAnsi="Times New Roman"/>
          <w:sz w:val="24"/>
          <w:szCs w:val="24"/>
        </w:rPr>
        <w:t xml:space="preserve"> pirmo teikumu par otro teikumu.</w:t>
      </w:r>
    </w:p>
    <w:p w:rsidR="00D21EE7" w:rsidRDefault="00D21EE7" w:rsidP="009015A8">
      <w:pPr>
        <w:pStyle w:val="Sarakstarindkopa"/>
        <w:numPr>
          <w:ilvl w:val="0"/>
          <w:numId w:val="1"/>
        </w:numPr>
        <w:spacing w:before="240"/>
        <w:ind w:left="0" w:firstLine="567"/>
        <w:jc w:val="both"/>
        <w:rPr>
          <w:rFonts w:ascii="Times New Roman" w:hAnsi="Times New Roman"/>
          <w:sz w:val="24"/>
          <w:szCs w:val="24"/>
        </w:rPr>
      </w:pPr>
      <w:r>
        <w:rPr>
          <w:rFonts w:ascii="Times New Roman" w:hAnsi="Times New Roman"/>
          <w:sz w:val="24"/>
          <w:szCs w:val="24"/>
        </w:rPr>
        <w:t xml:space="preserve">Papildināt </w:t>
      </w:r>
      <w:proofErr w:type="gramStart"/>
      <w:r>
        <w:rPr>
          <w:rFonts w:ascii="Times New Roman" w:hAnsi="Times New Roman"/>
          <w:sz w:val="24"/>
          <w:szCs w:val="24"/>
        </w:rPr>
        <w:t>226.pantu</w:t>
      </w:r>
      <w:proofErr w:type="gramEnd"/>
      <w:r>
        <w:rPr>
          <w:rFonts w:ascii="Times New Roman" w:hAnsi="Times New Roman"/>
          <w:sz w:val="24"/>
          <w:szCs w:val="24"/>
        </w:rPr>
        <w:t xml:space="preserve"> ar </w:t>
      </w:r>
      <w:r w:rsidR="00E0760A">
        <w:rPr>
          <w:rFonts w:ascii="Times New Roman" w:hAnsi="Times New Roman"/>
          <w:sz w:val="24"/>
          <w:szCs w:val="24"/>
        </w:rPr>
        <w:t>trešo daļu šādā redakcijā:</w:t>
      </w:r>
    </w:p>
    <w:p w:rsidR="00D21EE7" w:rsidRPr="00D21EE7" w:rsidRDefault="00E0760A" w:rsidP="009015A8">
      <w:pPr>
        <w:spacing w:before="240"/>
        <w:ind w:firstLine="567"/>
        <w:jc w:val="both"/>
        <w:rPr>
          <w:rFonts w:ascii="Times New Roman" w:hAnsi="Times New Roman"/>
          <w:sz w:val="24"/>
          <w:szCs w:val="24"/>
        </w:rPr>
      </w:pPr>
      <w:r>
        <w:rPr>
          <w:rFonts w:ascii="Times New Roman" w:hAnsi="Times New Roman"/>
          <w:sz w:val="24"/>
          <w:szCs w:val="24"/>
        </w:rPr>
        <w:t>"</w:t>
      </w:r>
      <w:r w:rsidRPr="00E0760A">
        <w:rPr>
          <w:rFonts w:ascii="Times New Roman" w:hAnsi="Times New Roman"/>
          <w:sz w:val="24"/>
          <w:szCs w:val="24"/>
        </w:rPr>
        <w:t>(3) Izmeklēšanas tiesneša lēmums nav nepieciešams, ja salīdzināmie paraugi tiek iegūti speciālā veidā no personas, kurai ir tiesības uz aizstāvību</w:t>
      </w:r>
      <w:r w:rsidR="002B6152">
        <w:rPr>
          <w:rFonts w:ascii="Times New Roman" w:hAnsi="Times New Roman"/>
          <w:sz w:val="24"/>
          <w:szCs w:val="24"/>
        </w:rPr>
        <w:t>.</w:t>
      </w:r>
      <w:r w:rsidR="00803486">
        <w:rPr>
          <w:rFonts w:ascii="Times New Roman" w:hAnsi="Times New Roman"/>
          <w:sz w:val="24"/>
          <w:szCs w:val="24"/>
        </w:rPr>
        <w:t>"</w:t>
      </w:r>
    </w:p>
    <w:p w:rsidR="00AA3C74" w:rsidRDefault="00AA3C74" w:rsidP="009015A8">
      <w:pPr>
        <w:pStyle w:val="Sarakstarindkopa"/>
        <w:numPr>
          <w:ilvl w:val="0"/>
          <w:numId w:val="1"/>
        </w:numPr>
        <w:spacing w:before="240"/>
        <w:ind w:left="0" w:firstLine="567"/>
        <w:jc w:val="both"/>
        <w:rPr>
          <w:rFonts w:ascii="Times New Roman" w:hAnsi="Times New Roman"/>
          <w:sz w:val="24"/>
          <w:szCs w:val="24"/>
        </w:rPr>
      </w:pPr>
      <w:r>
        <w:rPr>
          <w:rFonts w:ascii="Times New Roman" w:hAnsi="Times New Roman"/>
          <w:sz w:val="24"/>
          <w:szCs w:val="24"/>
        </w:rPr>
        <w:t xml:space="preserve">Papildināt </w:t>
      </w:r>
      <w:proofErr w:type="gramStart"/>
      <w:r>
        <w:rPr>
          <w:rFonts w:ascii="Times New Roman" w:hAnsi="Times New Roman"/>
          <w:sz w:val="24"/>
          <w:szCs w:val="24"/>
        </w:rPr>
        <w:t>244.pantu</w:t>
      </w:r>
      <w:proofErr w:type="gramEnd"/>
      <w:r>
        <w:rPr>
          <w:rFonts w:ascii="Times New Roman" w:hAnsi="Times New Roman"/>
          <w:sz w:val="24"/>
          <w:szCs w:val="24"/>
        </w:rPr>
        <w:t xml:space="preserve"> ar 2.</w:t>
      </w:r>
      <w:r>
        <w:rPr>
          <w:rFonts w:ascii="Times New Roman" w:hAnsi="Times New Roman"/>
          <w:sz w:val="24"/>
          <w:szCs w:val="24"/>
          <w:vertAlign w:val="superscript"/>
        </w:rPr>
        <w:t xml:space="preserve">1 </w:t>
      </w:r>
      <w:r>
        <w:rPr>
          <w:rFonts w:ascii="Times New Roman" w:hAnsi="Times New Roman"/>
          <w:sz w:val="24"/>
          <w:szCs w:val="24"/>
        </w:rPr>
        <w:t>daļu šādā redakcijā:</w:t>
      </w:r>
    </w:p>
    <w:p w:rsidR="00AA3C74" w:rsidRDefault="00AA3C74" w:rsidP="009015A8">
      <w:pPr>
        <w:spacing w:before="240"/>
        <w:ind w:firstLine="567"/>
        <w:jc w:val="both"/>
        <w:rPr>
          <w:rFonts w:ascii="Times New Roman" w:hAnsi="Times New Roman"/>
          <w:sz w:val="24"/>
          <w:szCs w:val="24"/>
        </w:rPr>
      </w:pPr>
      <w:r>
        <w:rPr>
          <w:rFonts w:ascii="Times New Roman" w:hAnsi="Times New Roman"/>
          <w:sz w:val="24"/>
          <w:szCs w:val="24"/>
        </w:rPr>
        <w:t>"</w:t>
      </w:r>
      <w:r w:rsidRPr="00AA3C74">
        <w:rPr>
          <w:rFonts w:ascii="Times New Roman" w:hAnsi="Times New Roman"/>
          <w:sz w:val="24"/>
          <w:szCs w:val="24"/>
        </w:rPr>
        <w:t>(2</w:t>
      </w:r>
      <w:r w:rsidRPr="00AA3C74">
        <w:rPr>
          <w:rFonts w:ascii="Times New Roman" w:hAnsi="Times New Roman"/>
          <w:sz w:val="24"/>
          <w:szCs w:val="24"/>
          <w:vertAlign w:val="superscript"/>
        </w:rPr>
        <w:t>1</w:t>
      </w:r>
      <w:r w:rsidRPr="00AA3C74">
        <w:rPr>
          <w:rFonts w:ascii="Times New Roman" w:hAnsi="Times New Roman"/>
          <w:sz w:val="24"/>
          <w:szCs w:val="24"/>
        </w:rPr>
        <w:t>) Nepilngadīgajam apcietinājumu piemēro tikai kā galējas nepieciešamības līdzekli, izvērtējot citu drošības līdzekļu piemērošanas pamatu. Nepilngadīgajam, izvēloties drošības līdzekli, kas saistīts ar brīvības atņemšanu, papildus šā panta pirmajā un otrajā daļā noteiktajam, ņem vērā nepilngadīgā vecumu un iespējamos riskus attiecībā uz nepilngadīgā fizisko, garīgo un sociālo attīstību, kā arī spēju iekļauties atpakaļ sabiedrībā.</w:t>
      </w:r>
      <w:r w:rsidR="00803486">
        <w:rPr>
          <w:rFonts w:ascii="Times New Roman" w:hAnsi="Times New Roman"/>
          <w:sz w:val="24"/>
          <w:szCs w:val="24"/>
        </w:rPr>
        <w:t>"</w:t>
      </w:r>
    </w:p>
    <w:p w:rsidR="009C337D" w:rsidRDefault="009C337D" w:rsidP="009015A8">
      <w:pPr>
        <w:pStyle w:val="Sarakstarindkopa"/>
        <w:numPr>
          <w:ilvl w:val="0"/>
          <w:numId w:val="1"/>
        </w:numPr>
        <w:spacing w:before="240"/>
        <w:ind w:left="0" w:firstLine="567"/>
        <w:jc w:val="both"/>
        <w:rPr>
          <w:rFonts w:ascii="Times New Roman" w:hAnsi="Times New Roman"/>
          <w:sz w:val="24"/>
          <w:szCs w:val="24"/>
        </w:rPr>
      </w:pPr>
      <w:r>
        <w:rPr>
          <w:rFonts w:ascii="Times New Roman" w:hAnsi="Times New Roman"/>
          <w:sz w:val="24"/>
          <w:szCs w:val="24"/>
        </w:rPr>
        <w:t xml:space="preserve">Izslēgt </w:t>
      </w:r>
      <w:proofErr w:type="gramStart"/>
      <w:r>
        <w:rPr>
          <w:rFonts w:ascii="Times New Roman" w:hAnsi="Times New Roman"/>
          <w:sz w:val="24"/>
          <w:szCs w:val="24"/>
        </w:rPr>
        <w:t>356.panta</w:t>
      </w:r>
      <w:proofErr w:type="gramEnd"/>
      <w:r>
        <w:rPr>
          <w:rFonts w:ascii="Times New Roman" w:hAnsi="Times New Roman"/>
          <w:sz w:val="24"/>
          <w:szCs w:val="24"/>
        </w:rPr>
        <w:t xml:space="preserve"> otrās daļas 2.punktā vārdu "saprātīgas".</w:t>
      </w:r>
    </w:p>
    <w:p w:rsidR="00136D6E" w:rsidRDefault="00136D6E" w:rsidP="00136D6E">
      <w:pPr>
        <w:pStyle w:val="Sarakstarindkopa"/>
        <w:spacing w:before="240"/>
        <w:ind w:left="567"/>
        <w:jc w:val="both"/>
        <w:rPr>
          <w:rFonts w:ascii="Times New Roman" w:hAnsi="Times New Roman"/>
          <w:sz w:val="24"/>
          <w:szCs w:val="24"/>
        </w:rPr>
      </w:pPr>
    </w:p>
    <w:p w:rsidR="00136D6E" w:rsidRDefault="00136D6E" w:rsidP="00974FEE">
      <w:pPr>
        <w:pStyle w:val="Sarakstarindkopa"/>
        <w:numPr>
          <w:ilvl w:val="0"/>
          <w:numId w:val="1"/>
        </w:numPr>
        <w:spacing w:before="240"/>
        <w:ind w:left="1418" w:hanging="851"/>
        <w:jc w:val="both"/>
        <w:rPr>
          <w:rFonts w:ascii="Times New Roman" w:hAnsi="Times New Roman"/>
          <w:sz w:val="24"/>
          <w:szCs w:val="24"/>
        </w:rPr>
      </w:pPr>
      <w:r w:rsidRPr="00136D6E">
        <w:rPr>
          <w:rFonts w:ascii="Times New Roman" w:hAnsi="Times New Roman"/>
          <w:sz w:val="24"/>
          <w:szCs w:val="24"/>
        </w:rPr>
        <w:t>330. pantā:</w:t>
      </w:r>
      <w:r w:rsidRPr="00136D6E">
        <w:rPr>
          <w:rFonts w:ascii="Times New Roman" w:hAnsi="Times New Roman"/>
          <w:sz w:val="24"/>
          <w:szCs w:val="24"/>
        </w:rPr>
        <w:tab/>
      </w:r>
      <w:r w:rsidRPr="00136D6E">
        <w:rPr>
          <w:rFonts w:ascii="Times New Roman" w:hAnsi="Times New Roman"/>
          <w:sz w:val="24"/>
          <w:szCs w:val="24"/>
        </w:rPr>
        <w:tab/>
      </w:r>
    </w:p>
    <w:p w:rsidR="00136D6E" w:rsidRPr="00136D6E" w:rsidRDefault="00136D6E" w:rsidP="00136D6E">
      <w:pPr>
        <w:pStyle w:val="Sarakstarindkopa"/>
        <w:rPr>
          <w:rFonts w:ascii="Times New Roman" w:hAnsi="Times New Roman"/>
          <w:sz w:val="24"/>
          <w:szCs w:val="24"/>
        </w:rPr>
      </w:pPr>
    </w:p>
    <w:p w:rsidR="00136D6E" w:rsidRDefault="00136D6E" w:rsidP="00136D6E">
      <w:pPr>
        <w:pStyle w:val="Sarakstarindkopa"/>
        <w:spacing w:before="240"/>
        <w:ind w:left="1560" w:hanging="993"/>
        <w:jc w:val="both"/>
        <w:rPr>
          <w:rFonts w:ascii="Times New Roman" w:hAnsi="Times New Roman"/>
          <w:sz w:val="24"/>
          <w:szCs w:val="24"/>
        </w:rPr>
      </w:pPr>
      <w:r w:rsidRPr="00136D6E">
        <w:rPr>
          <w:rFonts w:ascii="Times New Roman" w:hAnsi="Times New Roman"/>
          <w:sz w:val="24"/>
          <w:szCs w:val="24"/>
        </w:rPr>
        <w:t>aizstāt otrajā daļā vārdus "norādīto elektroniskā pasta" ar vārdu "elektronisko";</w:t>
      </w:r>
    </w:p>
    <w:p w:rsidR="00136D6E" w:rsidRDefault="00136D6E" w:rsidP="00136D6E">
      <w:pPr>
        <w:pStyle w:val="Sarakstarindkopa"/>
        <w:spacing w:before="240"/>
        <w:ind w:left="1560" w:hanging="993"/>
        <w:jc w:val="both"/>
        <w:rPr>
          <w:rFonts w:ascii="Times New Roman" w:hAnsi="Times New Roman"/>
          <w:sz w:val="24"/>
          <w:szCs w:val="24"/>
        </w:rPr>
      </w:pPr>
    </w:p>
    <w:p w:rsidR="00136D6E" w:rsidRDefault="00136D6E" w:rsidP="00136D6E">
      <w:pPr>
        <w:pStyle w:val="Sarakstarindkopa"/>
        <w:spacing w:before="240"/>
        <w:ind w:left="142" w:firstLine="425"/>
        <w:jc w:val="both"/>
        <w:rPr>
          <w:rFonts w:ascii="Times New Roman" w:hAnsi="Times New Roman"/>
          <w:sz w:val="24"/>
          <w:szCs w:val="24"/>
        </w:rPr>
      </w:pPr>
      <w:r w:rsidRPr="00136D6E">
        <w:rPr>
          <w:rFonts w:ascii="Times New Roman" w:hAnsi="Times New Roman"/>
          <w:sz w:val="24"/>
          <w:szCs w:val="24"/>
        </w:rPr>
        <w:t>aizstāt trešās daļas otrajā teikumā vārdus "norādī</w:t>
      </w:r>
      <w:r>
        <w:rPr>
          <w:rFonts w:ascii="Times New Roman" w:hAnsi="Times New Roman"/>
          <w:sz w:val="24"/>
          <w:szCs w:val="24"/>
        </w:rPr>
        <w:t xml:space="preserve">to elektroniskā pasta" ar vārdu </w:t>
      </w:r>
      <w:r w:rsidRPr="00136D6E">
        <w:rPr>
          <w:rFonts w:ascii="Times New Roman" w:hAnsi="Times New Roman"/>
          <w:sz w:val="24"/>
          <w:szCs w:val="24"/>
        </w:rPr>
        <w:t>"elektronisko" un trešajā teikumā vārdus "elektroniskā pasta sūtījumā" ar vārdiem "uz elektronisko adresi".</w:t>
      </w:r>
    </w:p>
    <w:p w:rsidR="009C337D" w:rsidRDefault="009C337D" w:rsidP="009C337D">
      <w:pPr>
        <w:pStyle w:val="Sarakstarindkopa"/>
        <w:spacing w:before="240"/>
        <w:ind w:left="567"/>
        <w:jc w:val="both"/>
        <w:rPr>
          <w:rFonts w:ascii="Times New Roman" w:hAnsi="Times New Roman"/>
          <w:sz w:val="24"/>
          <w:szCs w:val="24"/>
        </w:rPr>
      </w:pPr>
    </w:p>
    <w:p w:rsidR="00136D6E" w:rsidRDefault="00136D6E" w:rsidP="009015A8">
      <w:pPr>
        <w:pStyle w:val="Sarakstarindkopa"/>
        <w:numPr>
          <w:ilvl w:val="0"/>
          <w:numId w:val="1"/>
        </w:numPr>
        <w:spacing w:before="240"/>
        <w:ind w:left="0" w:firstLine="567"/>
        <w:jc w:val="both"/>
        <w:rPr>
          <w:rFonts w:ascii="Times New Roman" w:hAnsi="Times New Roman"/>
          <w:sz w:val="24"/>
          <w:szCs w:val="24"/>
        </w:rPr>
      </w:pPr>
      <w:r w:rsidRPr="00421431">
        <w:rPr>
          <w:rFonts w:ascii="Times New Roman" w:hAnsi="Times New Roman"/>
          <w:sz w:val="24"/>
          <w:szCs w:val="24"/>
        </w:rPr>
        <w:lastRenderedPageBreak/>
        <w:t>Aizstāt 333. panta ceturtajā daļā vārdus "pa elektronisko pastu" ar vārdiem "uz elektronisko adresi".</w:t>
      </w:r>
    </w:p>
    <w:p w:rsidR="00136D6E" w:rsidRDefault="00136D6E" w:rsidP="00136D6E">
      <w:pPr>
        <w:pStyle w:val="Sarakstarindkopa"/>
        <w:spacing w:before="240"/>
        <w:ind w:left="567"/>
        <w:jc w:val="both"/>
        <w:rPr>
          <w:rFonts w:ascii="Times New Roman" w:hAnsi="Times New Roman"/>
          <w:sz w:val="24"/>
          <w:szCs w:val="24"/>
        </w:rPr>
      </w:pPr>
    </w:p>
    <w:p w:rsidR="00136D6E" w:rsidRDefault="00136D6E" w:rsidP="00974FEE">
      <w:pPr>
        <w:pStyle w:val="Sarakstarindkopa"/>
        <w:numPr>
          <w:ilvl w:val="0"/>
          <w:numId w:val="1"/>
        </w:numPr>
        <w:spacing w:before="240"/>
        <w:ind w:left="1418" w:hanging="851"/>
        <w:jc w:val="both"/>
        <w:rPr>
          <w:rFonts w:ascii="Times New Roman" w:hAnsi="Times New Roman"/>
          <w:sz w:val="24"/>
          <w:szCs w:val="24"/>
        </w:rPr>
      </w:pPr>
      <w:r w:rsidRPr="00136D6E">
        <w:rPr>
          <w:rFonts w:ascii="Times New Roman" w:hAnsi="Times New Roman"/>
          <w:sz w:val="24"/>
          <w:szCs w:val="24"/>
        </w:rPr>
        <w:t xml:space="preserve">Papildināt </w:t>
      </w:r>
      <w:proofErr w:type="gramStart"/>
      <w:r w:rsidRPr="00136D6E">
        <w:rPr>
          <w:rFonts w:ascii="Times New Roman" w:hAnsi="Times New Roman"/>
          <w:sz w:val="24"/>
          <w:szCs w:val="24"/>
        </w:rPr>
        <w:t>367.panta</w:t>
      </w:r>
      <w:proofErr w:type="gramEnd"/>
      <w:r w:rsidRPr="00136D6E">
        <w:rPr>
          <w:rFonts w:ascii="Times New Roman" w:hAnsi="Times New Roman"/>
          <w:sz w:val="24"/>
          <w:szCs w:val="24"/>
        </w:rPr>
        <w:t xml:space="preserve"> pirmo daļu ar 73 punktu šādā redakcijā:</w:t>
      </w:r>
    </w:p>
    <w:p w:rsidR="00136D6E" w:rsidRPr="00136D6E" w:rsidRDefault="00136D6E" w:rsidP="00136D6E">
      <w:pPr>
        <w:pStyle w:val="Sarakstarindkopa"/>
        <w:rPr>
          <w:rFonts w:ascii="Times New Roman" w:hAnsi="Times New Roman"/>
          <w:sz w:val="24"/>
          <w:szCs w:val="24"/>
        </w:rPr>
      </w:pPr>
    </w:p>
    <w:p w:rsidR="00136D6E" w:rsidRDefault="00136D6E" w:rsidP="00136D6E">
      <w:pPr>
        <w:pStyle w:val="Sarakstarindkopa"/>
        <w:spacing w:before="240"/>
        <w:ind w:left="1080" w:hanging="513"/>
        <w:jc w:val="both"/>
        <w:rPr>
          <w:rFonts w:ascii="Times New Roman" w:hAnsi="Times New Roman"/>
          <w:sz w:val="24"/>
          <w:szCs w:val="24"/>
        </w:rPr>
      </w:pPr>
      <w:r w:rsidRPr="00136D6E">
        <w:rPr>
          <w:rFonts w:ascii="Times New Roman" w:hAnsi="Times New Roman"/>
          <w:sz w:val="24"/>
          <w:szCs w:val="24"/>
        </w:rPr>
        <w:t>"73) izdevumi, kas saistīti ar ārvalsts izdotās personas pārņemšanu;"</w:t>
      </w:r>
    </w:p>
    <w:p w:rsidR="00136D6E" w:rsidRPr="00136D6E" w:rsidRDefault="00136D6E" w:rsidP="00136D6E">
      <w:pPr>
        <w:pStyle w:val="Sarakstarindkopa"/>
        <w:rPr>
          <w:rFonts w:ascii="Times New Roman" w:hAnsi="Times New Roman"/>
          <w:sz w:val="24"/>
          <w:szCs w:val="24"/>
        </w:rPr>
      </w:pPr>
    </w:p>
    <w:p w:rsidR="00136E6F" w:rsidRDefault="00136E6F" w:rsidP="009015A8">
      <w:pPr>
        <w:pStyle w:val="Sarakstarindkopa"/>
        <w:numPr>
          <w:ilvl w:val="0"/>
          <w:numId w:val="1"/>
        </w:numPr>
        <w:spacing w:before="240"/>
        <w:ind w:left="0" w:firstLine="567"/>
        <w:jc w:val="both"/>
        <w:rPr>
          <w:rFonts w:ascii="Times New Roman" w:hAnsi="Times New Roman"/>
          <w:sz w:val="24"/>
          <w:szCs w:val="24"/>
        </w:rPr>
      </w:pPr>
      <w:proofErr w:type="gramStart"/>
      <w:r>
        <w:rPr>
          <w:rFonts w:ascii="Times New Roman" w:hAnsi="Times New Roman"/>
          <w:sz w:val="24"/>
          <w:szCs w:val="24"/>
        </w:rPr>
        <w:t>368.pantā</w:t>
      </w:r>
      <w:proofErr w:type="gramEnd"/>
      <w:r>
        <w:rPr>
          <w:rFonts w:ascii="Times New Roman" w:hAnsi="Times New Roman"/>
          <w:sz w:val="24"/>
          <w:szCs w:val="24"/>
        </w:rPr>
        <w:t>:</w:t>
      </w:r>
    </w:p>
    <w:p w:rsidR="00136E6F" w:rsidRDefault="00136E6F" w:rsidP="009015A8">
      <w:pPr>
        <w:pStyle w:val="Sarakstarindkopa"/>
        <w:spacing w:before="240"/>
        <w:ind w:left="0" w:firstLine="567"/>
        <w:jc w:val="both"/>
        <w:rPr>
          <w:rFonts w:ascii="Times New Roman" w:hAnsi="Times New Roman"/>
          <w:sz w:val="24"/>
          <w:szCs w:val="24"/>
        </w:rPr>
      </w:pPr>
    </w:p>
    <w:p w:rsidR="00136E6F" w:rsidRDefault="00136E6F" w:rsidP="009015A8">
      <w:pPr>
        <w:pStyle w:val="Sarakstarindkopa"/>
        <w:spacing w:before="240"/>
        <w:ind w:left="0" w:firstLine="567"/>
        <w:jc w:val="both"/>
        <w:rPr>
          <w:rFonts w:ascii="Times New Roman" w:hAnsi="Times New Roman"/>
          <w:sz w:val="24"/>
          <w:szCs w:val="24"/>
        </w:rPr>
      </w:pPr>
      <w:r w:rsidRPr="00136E6F">
        <w:rPr>
          <w:rFonts w:ascii="Times New Roman" w:hAnsi="Times New Roman"/>
          <w:sz w:val="24"/>
          <w:szCs w:val="24"/>
        </w:rPr>
        <w:t>papildināt ceturto daļu pēc vārda "maznodrošināta" ar vārdiem "vai trūcīga";</w:t>
      </w:r>
    </w:p>
    <w:p w:rsidR="00136E6F" w:rsidRDefault="00136E6F" w:rsidP="009015A8">
      <w:pPr>
        <w:pStyle w:val="Sarakstarindkopa"/>
        <w:spacing w:before="240"/>
        <w:ind w:left="0" w:firstLine="567"/>
        <w:jc w:val="both"/>
        <w:rPr>
          <w:rFonts w:ascii="Times New Roman" w:hAnsi="Times New Roman"/>
          <w:sz w:val="24"/>
          <w:szCs w:val="24"/>
        </w:rPr>
      </w:pPr>
    </w:p>
    <w:p w:rsidR="00136D6E" w:rsidRDefault="00136D6E" w:rsidP="009015A8">
      <w:pPr>
        <w:pStyle w:val="Sarakstarindkopa"/>
        <w:spacing w:before="240"/>
        <w:ind w:left="0" w:firstLine="567"/>
        <w:jc w:val="both"/>
        <w:rPr>
          <w:rFonts w:ascii="Times New Roman" w:hAnsi="Times New Roman"/>
          <w:sz w:val="24"/>
          <w:szCs w:val="24"/>
        </w:rPr>
      </w:pPr>
      <w:r>
        <w:rPr>
          <w:rFonts w:ascii="Times New Roman" w:hAnsi="Times New Roman"/>
          <w:sz w:val="24"/>
          <w:szCs w:val="24"/>
        </w:rPr>
        <w:t>papildināt 6.</w:t>
      </w:r>
      <w:r>
        <w:rPr>
          <w:rFonts w:ascii="Times New Roman" w:hAnsi="Times New Roman"/>
          <w:sz w:val="24"/>
          <w:szCs w:val="24"/>
          <w:vertAlign w:val="superscript"/>
        </w:rPr>
        <w:t>1</w:t>
      </w:r>
      <w:r>
        <w:rPr>
          <w:rFonts w:ascii="Times New Roman" w:hAnsi="Times New Roman"/>
          <w:sz w:val="24"/>
          <w:szCs w:val="24"/>
        </w:rPr>
        <w:t xml:space="preserve">daļu pēc vārdiem </w:t>
      </w:r>
      <w:r w:rsidRPr="00136D6E">
        <w:rPr>
          <w:rFonts w:ascii="Times New Roman" w:hAnsi="Times New Roman"/>
          <w:sz w:val="24"/>
          <w:szCs w:val="24"/>
        </w:rPr>
        <w:t>"procesuālajiem izdevumiem" ar vārdiem "</w:t>
      </w:r>
      <w:proofErr w:type="gramStart"/>
      <w:r w:rsidRPr="00136D6E">
        <w:rPr>
          <w:rFonts w:ascii="Times New Roman" w:hAnsi="Times New Roman"/>
          <w:sz w:val="24"/>
          <w:szCs w:val="24"/>
        </w:rPr>
        <w:t>kas saistīti ar ārvalsts i</w:t>
      </w:r>
      <w:r>
        <w:rPr>
          <w:rFonts w:ascii="Times New Roman" w:hAnsi="Times New Roman"/>
          <w:sz w:val="24"/>
          <w:szCs w:val="24"/>
        </w:rPr>
        <w:t>zdotās personas pārņemšanu</w:t>
      </w:r>
      <w:proofErr w:type="gramEnd"/>
      <w:r>
        <w:rPr>
          <w:rFonts w:ascii="Times New Roman" w:hAnsi="Times New Roman"/>
          <w:sz w:val="24"/>
          <w:szCs w:val="24"/>
        </w:rPr>
        <w:t xml:space="preserve"> vai";</w:t>
      </w:r>
    </w:p>
    <w:p w:rsidR="00136D6E" w:rsidRPr="00136D6E" w:rsidRDefault="00136D6E" w:rsidP="009015A8">
      <w:pPr>
        <w:pStyle w:val="Sarakstarindkopa"/>
        <w:spacing w:before="240"/>
        <w:ind w:left="0" w:firstLine="567"/>
        <w:jc w:val="both"/>
        <w:rPr>
          <w:rFonts w:ascii="Times New Roman" w:hAnsi="Times New Roman"/>
          <w:sz w:val="24"/>
          <w:szCs w:val="24"/>
        </w:rPr>
      </w:pPr>
    </w:p>
    <w:p w:rsidR="00136E6F" w:rsidRDefault="00136E6F" w:rsidP="009015A8">
      <w:pPr>
        <w:pStyle w:val="Sarakstarindkopa"/>
        <w:spacing w:before="240"/>
        <w:ind w:left="0" w:firstLine="567"/>
        <w:jc w:val="both"/>
        <w:rPr>
          <w:rFonts w:ascii="Times New Roman" w:hAnsi="Times New Roman"/>
          <w:sz w:val="24"/>
          <w:szCs w:val="24"/>
        </w:rPr>
      </w:pPr>
      <w:r w:rsidRPr="00136E6F">
        <w:rPr>
          <w:rFonts w:ascii="Times New Roman" w:hAnsi="Times New Roman"/>
          <w:sz w:val="24"/>
          <w:szCs w:val="24"/>
        </w:rPr>
        <w:t xml:space="preserve">papildināt </w:t>
      </w:r>
      <w:r>
        <w:rPr>
          <w:rFonts w:ascii="Times New Roman" w:hAnsi="Times New Roman"/>
          <w:sz w:val="24"/>
          <w:szCs w:val="24"/>
        </w:rPr>
        <w:t xml:space="preserve">pantu </w:t>
      </w:r>
      <w:r w:rsidRPr="00136E6F">
        <w:rPr>
          <w:rFonts w:ascii="Times New Roman" w:hAnsi="Times New Roman"/>
          <w:sz w:val="24"/>
          <w:szCs w:val="24"/>
        </w:rPr>
        <w:t>ar 7.</w:t>
      </w:r>
      <w:r w:rsidRPr="00136E6F">
        <w:rPr>
          <w:rFonts w:ascii="Times New Roman" w:hAnsi="Times New Roman"/>
          <w:sz w:val="24"/>
          <w:szCs w:val="24"/>
          <w:vertAlign w:val="superscript"/>
        </w:rPr>
        <w:t>1</w:t>
      </w:r>
      <w:r w:rsidRPr="00136E6F">
        <w:rPr>
          <w:rFonts w:ascii="Times New Roman" w:hAnsi="Times New Roman"/>
          <w:sz w:val="24"/>
          <w:szCs w:val="24"/>
        </w:rPr>
        <w:t xml:space="preserve"> daļu šādā redakcijā:</w:t>
      </w:r>
    </w:p>
    <w:p w:rsidR="00136E6F" w:rsidRDefault="00136E6F" w:rsidP="009015A8">
      <w:pPr>
        <w:spacing w:before="240"/>
        <w:ind w:firstLine="567"/>
        <w:jc w:val="both"/>
        <w:rPr>
          <w:rFonts w:ascii="Times New Roman" w:hAnsi="Times New Roman"/>
          <w:sz w:val="24"/>
          <w:szCs w:val="24"/>
        </w:rPr>
      </w:pPr>
      <w:r w:rsidRPr="00136E6F">
        <w:rPr>
          <w:rFonts w:ascii="Times New Roman" w:hAnsi="Times New Roman"/>
          <w:sz w:val="24"/>
          <w:szCs w:val="24"/>
        </w:rPr>
        <w:t>"(7</w:t>
      </w:r>
      <w:r w:rsidRPr="00136E6F">
        <w:rPr>
          <w:rFonts w:ascii="Times New Roman" w:hAnsi="Times New Roman"/>
          <w:sz w:val="24"/>
          <w:szCs w:val="24"/>
          <w:vertAlign w:val="superscript"/>
        </w:rPr>
        <w:t>1</w:t>
      </w:r>
      <w:r w:rsidRPr="00136E6F">
        <w:rPr>
          <w:rFonts w:ascii="Times New Roman" w:hAnsi="Times New Roman"/>
          <w:sz w:val="24"/>
          <w:szCs w:val="24"/>
        </w:rPr>
        <w:t>) Šajā pantā paredzētajā kārtībā procesuālo izdevumu piedziņu nosaka arī izmeklētājs, ja pret personu kriminālprocess pabeigts personu nereabilitējošu apstākļu dēļ. Ja izmeklētājs lēmumu par procesuālo izdevumu piedziņu pieņem pēc galīgā nolēmuma stāšanās spēkā, lēmuma kopiju nosūta personai, pret kuru kriminālprocess izbeigts. Persona šo lēmumu 10 dienu laikā no tā kopijas saņemšanas dienas var pārsūdzēt prokuroram, kura lēmums nav pārsūdzams.";</w:t>
      </w:r>
    </w:p>
    <w:p w:rsidR="00136E6F" w:rsidRPr="00136E6F" w:rsidRDefault="00136E6F" w:rsidP="009015A8">
      <w:pPr>
        <w:spacing w:before="240"/>
        <w:ind w:firstLine="567"/>
        <w:jc w:val="both"/>
        <w:rPr>
          <w:rFonts w:ascii="Times New Roman" w:hAnsi="Times New Roman"/>
          <w:sz w:val="24"/>
          <w:szCs w:val="24"/>
        </w:rPr>
      </w:pPr>
      <w:r>
        <w:rPr>
          <w:rFonts w:ascii="Times New Roman" w:hAnsi="Times New Roman"/>
          <w:sz w:val="24"/>
          <w:szCs w:val="24"/>
        </w:rPr>
        <w:t>izslēgt astotajā daļā</w:t>
      </w:r>
      <w:r w:rsidRPr="00136E6F">
        <w:rPr>
          <w:rFonts w:ascii="Times New Roman" w:hAnsi="Times New Roman"/>
          <w:sz w:val="24"/>
          <w:szCs w:val="24"/>
        </w:rPr>
        <w:t xml:space="preserve"> vārdu "prokurors".</w:t>
      </w:r>
    </w:p>
    <w:p w:rsidR="007347E9" w:rsidRDefault="007347E9" w:rsidP="009015A8">
      <w:pPr>
        <w:pStyle w:val="Sarakstarindkopa"/>
        <w:numPr>
          <w:ilvl w:val="0"/>
          <w:numId w:val="1"/>
        </w:numPr>
        <w:spacing w:before="240"/>
        <w:ind w:left="0" w:firstLine="567"/>
        <w:jc w:val="both"/>
        <w:rPr>
          <w:rFonts w:ascii="Times New Roman" w:hAnsi="Times New Roman"/>
          <w:sz w:val="24"/>
          <w:szCs w:val="24"/>
        </w:rPr>
      </w:pPr>
      <w:r>
        <w:rPr>
          <w:rFonts w:ascii="Times New Roman" w:hAnsi="Times New Roman"/>
          <w:sz w:val="24"/>
          <w:szCs w:val="24"/>
        </w:rPr>
        <w:t xml:space="preserve">Papildināt </w:t>
      </w:r>
      <w:proofErr w:type="gramStart"/>
      <w:r>
        <w:rPr>
          <w:rFonts w:ascii="Times New Roman" w:hAnsi="Times New Roman"/>
          <w:sz w:val="24"/>
          <w:szCs w:val="24"/>
        </w:rPr>
        <w:t>412.panta</w:t>
      </w:r>
      <w:proofErr w:type="gramEnd"/>
      <w:r>
        <w:rPr>
          <w:rFonts w:ascii="Times New Roman" w:hAnsi="Times New Roman"/>
          <w:sz w:val="24"/>
          <w:szCs w:val="24"/>
        </w:rPr>
        <w:t xml:space="preserve"> 6.</w:t>
      </w:r>
      <w:r>
        <w:rPr>
          <w:rFonts w:ascii="Times New Roman" w:hAnsi="Times New Roman"/>
          <w:sz w:val="24"/>
          <w:szCs w:val="24"/>
          <w:vertAlign w:val="superscript"/>
        </w:rPr>
        <w:t xml:space="preserve">1 </w:t>
      </w:r>
      <w:r>
        <w:rPr>
          <w:rFonts w:ascii="Times New Roman" w:hAnsi="Times New Roman"/>
          <w:sz w:val="24"/>
          <w:szCs w:val="24"/>
        </w:rPr>
        <w:t>daļu pēc vārdiem "cietušo vai liecinieku" ar vārdiem "kā arī nepilngadīgā, kuram ir tiesības uz aizstāvību".</w:t>
      </w:r>
    </w:p>
    <w:p w:rsidR="007347E9" w:rsidRPr="007347E9" w:rsidRDefault="007347E9" w:rsidP="009015A8">
      <w:pPr>
        <w:pStyle w:val="Sarakstarindkopa"/>
        <w:spacing w:before="240"/>
        <w:ind w:left="0" w:firstLine="567"/>
        <w:jc w:val="both"/>
        <w:rPr>
          <w:rFonts w:ascii="Times New Roman" w:hAnsi="Times New Roman"/>
          <w:sz w:val="24"/>
          <w:szCs w:val="24"/>
        </w:rPr>
      </w:pPr>
    </w:p>
    <w:p w:rsidR="00A0163B" w:rsidRDefault="00A0163B" w:rsidP="009015A8">
      <w:pPr>
        <w:pStyle w:val="Sarakstarindkopa"/>
        <w:numPr>
          <w:ilvl w:val="0"/>
          <w:numId w:val="1"/>
        </w:numPr>
        <w:spacing w:before="240"/>
        <w:ind w:left="0" w:firstLine="567"/>
        <w:jc w:val="both"/>
        <w:rPr>
          <w:rFonts w:ascii="Times New Roman" w:hAnsi="Times New Roman"/>
          <w:sz w:val="24"/>
          <w:szCs w:val="24"/>
        </w:rPr>
      </w:pPr>
      <w:proofErr w:type="gramStart"/>
      <w:r>
        <w:rPr>
          <w:rFonts w:ascii="Times New Roman" w:hAnsi="Times New Roman"/>
          <w:sz w:val="24"/>
          <w:szCs w:val="24"/>
        </w:rPr>
        <w:t>450.pantā</w:t>
      </w:r>
      <w:proofErr w:type="gramEnd"/>
      <w:r>
        <w:rPr>
          <w:rFonts w:ascii="Times New Roman" w:hAnsi="Times New Roman"/>
          <w:sz w:val="24"/>
          <w:szCs w:val="24"/>
        </w:rPr>
        <w:t>:</w:t>
      </w:r>
    </w:p>
    <w:p w:rsidR="00A0163B" w:rsidRDefault="00A0163B" w:rsidP="009015A8">
      <w:pPr>
        <w:spacing w:before="240"/>
        <w:ind w:firstLine="567"/>
        <w:jc w:val="both"/>
        <w:rPr>
          <w:rFonts w:ascii="Times New Roman" w:hAnsi="Times New Roman"/>
          <w:sz w:val="24"/>
          <w:szCs w:val="24"/>
        </w:rPr>
      </w:pPr>
      <w:r>
        <w:rPr>
          <w:rFonts w:ascii="Times New Roman" w:hAnsi="Times New Roman"/>
          <w:sz w:val="24"/>
          <w:szCs w:val="24"/>
        </w:rPr>
        <w:t xml:space="preserve">papildināt otro daļu pēc vārdiem "pret tikumību un dzimumneaizskaramību" ar vārdiem "un </w:t>
      </w:r>
      <w:r w:rsidRPr="00A0163B">
        <w:rPr>
          <w:rFonts w:ascii="Times New Roman" w:hAnsi="Times New Roman"/>
          <w:sz w:val="24"/>
          <w:szCs w:val="24"/>
        </w:rPr>
        <w:t>par noziedzīgu n</w:t>
      </w:r>
      <w:r w:rsidR="002B6152">
        <w:rPr>
          <w:rFonts w:ascii="Times New Roman" w:hAnsi="Times New Roman"/>
          <w:sz w:val="24"/>
          <w:szCs w:val="24"/>
        </w:rPr>
        <w:t>odarījumu, ko izdarīj</w:t>
      </w:r>
      <w:r w:rsidRPr="00A0163B">
        <w:rPr>
          <w:rFonts w:ascii="Times New Roman" w:hAnsi="Times New Roman"/>
          <w:sz w:val="24"/>
          <w:szCs w:val="24"/>
        </w:rPr>
        <w:t>i</w:t>
      </w:r>
      <w:r w:rsidR="002B6152">
        <w:rPr>
          <w:rFonts w:ascii="Times New Roman" w:hAnsi="Times New Roman"/>
          <w:sz w:val="24"/>
          <w:szCs w:val="24"/>
        </w:rPr>
        <w:t>s nepilngadīgais</w:t>
      </w:r>
      <w:r w:rsidRPr="00A0163B">
        <w:rPr>
          <w:rFonts w:ascii="Times New Roman" w:hAnsi="Times New Roman"/>
          <w:sz w:val="24"/>
          <w:szCs w:val="24"/>
        </w:rPr>
        <w:t xml:space="preserve"> vai kas iz</w:t>
      </w:r>
      <w:r w:rsidR="002B6152">
        <w:rPr>
          <w:rFonts w:ascii="Times New Roman" w:hAnsi="Times New Roman"/>
          <w:sz w:val="24"/>
          <w:szCs w:val="24"/>
        </w:rPr>
        <w:t>darīts pret nepilngadīgo</w:t>
      </w:r>
      <w:r>
        <w:rPr>
          <w:rFonts w:ascii="Times New Roman" w:hAnsi="Times New Roman"/>
          <w:sz w:val="24"/>
          <w:szCs w:val="24"/>
        </w:rPr>
        <w:t>";</w:t>
      </w:r>
    </w:p>
    <w:p w:rsidR="00A0163B" w:rsidRDefault="00A0163B" w:rsidP="009015A8">
      <w:pPr>
        <w:spacing w:before="240"/>
        <w:ind w:firstLine="567"/>
        <w:jc w:val="both"/>
        <w:rPr>
          <w:rFonts w:ascii="Times New Roman" w:hAnsi="Times New Roman"/>
          <w:sz w:val="24"/>
          <w:szCs w:val="24"/>
        </w:rPr>
      </w:pPr>
      <w:r>
        <w:rPr>
          <w:rFonts w:ascii="Times New Roman" w:hAnsi="Times New Roman"/>
          <w:sz w:val="24"/>
          <w:szCs w:val="24"/>
        </w:rPr>
        <w:t>izslēgt trešās daļas 1. un 6.punktu.</w:t>
      </w:r>
    </w:p>
    <w:p w:rsidR="00E0760A" w:rsidRDefault="00E0760A" w:rsidP="009015A8">
      <w:pPr>
        <w:pStyle w:val="Sarakstarindkopa"/>
        <w:numPr>
          <w:ilvl w:val="0"/>
          <w:numId w:val="1"/>
        </w:numPr>
        <w:spacing w:before="240"/>
        <w:ind w:left="0" w:firstLine="567"/>
        <w:jc w:val="both"/>
        <w:rPr>
          <w:rFonts w:ascii="Times New Roman" w:hAnsi="Times New Roman"/>
          <w:sz w:val="24"/>
          <w:szCs w:val="24"/>
        </w:rPr>
      </w:pPr>
      <w:proofErr w:type="gramStart"/>
      <w:r>
        <w:rPr>
          <w:rFonts w:ascii="Times New Roman" w:hAnsi="Times New Roman"/>
          <w:sz w:val="24"/>
          <w:szCs w:val="24"/>
        </w:rPr>
        <w:t>465.pantā</w:t>
      </w:r>
      <w:proofErr w:type="gramEnd"/>
      <w:r>
        <w:rPr>
          <w:rFonts w:ascii="Times New Roman" w:hAnsi="Times New Roman"/>
          <w:sz w:val="24"/>
          <w:szCs w:val="24"/>
        </w:rPr>
        <w:t>:</w:t>
      </w:r>
    </w:p>
    <w:p w:rsidR="00E0760A" w:rsidRDefault="00E0760A" w:rsidP="009015A8">
      <w:pPr>
        <w:spacing w:before="240"/>
        <w:ind w:firstLine="567"/>
        <w:jc w:val="both"/>
        <w:rPr>
          <w:rFonts w:ascii="Times New Roman" w:hAnsi="Times New Roman"/>
          <w:sz w:val="24"/>
          <w:szCs w:val="24"/>
        </w:rPr>
      </w:pPr>
      <w:r>
        <w:rPr>
          <w:rFonts w:ascii="Times New Roman" w:hAnsi="Times New Roman"/>
          <w:sz w:val="24"/>
          <w:szCs w:val="24"/>
        </w:rPr>
        <w:t xml:space="preserve">izslēgt otrās daļas </w:t>
      </w:r>
      <w:r w:rsidR="004633FC">
        <w:rPr>
          <w:rFonts w:ascii="Times New Roman" w:hAnsi="Times New Roman"/>
          <w:sz w:val="24"/>
          <w:szCs w:val="24"/>
        </w:rPr>
        <w:t>otrajā</w:t>
      </w:r>
      <w:r>
        <w:rPr>
          <w:rFonts w:ascii="Times New Roman" w:hAnsi="Times New Roman"/>
          <w:sz w:val="24"/>
          <w:szCs w:val="24"/>
        </w:rPr>
        <w:t xml:space="preserve"> teikumā vārdus "augstākas instances tiesā";</w:t>
      </w:r>
    </w:p>
    <w:p w:rsidR="00E0760A" w:rsidRDefault="00E0760A" w:rsidP="009015A8">
      <w:pPr>
        <w:spacing w:before="240"/>
        <w:ind w:firstLine="567"/>
        <w:jc w:val="both"/>
        <w:rPr>
          <w:rFonts w:ascii="Times New Roman" w:hAnsi="Times New Roman"/>
          <w:sz w:val="24"/>
          <w:szCs w:val="24"/>
        </w:rPr>
      </w:pPr>
      <w:r>
        <w:rPr>
          <w:rFonts w:ascii="Times New Roman" w:hAnsi="Times New Roman"/>
          <w:sz w:val="24"/>
          <w:szCs w:val="24"/>
        </w:rPr>
        <w:t xml:space="preserve">izslēgt otrās daļas </w:t>
      </w:r>
      <w:r w:rsidR="004633FC">
        <w:rPr>
          <w:rFonts w:ascii="Times New Roman" w:hAnsi="Times New Roman"/>
          <w:sz w:val="24"/>
          <w:szCs w:val="24"/>
        </w:rPr>
        <w:t>trešo un ceturto</w:t>
      </w:r>
      <w:r>
        <w:rPr>
          <w:rFonts w:ascii="Times New Roman" w:hAnsi="Times New Roman"/>
          <w:sz w:val="24"/>
          <w:szCs w:val="24"/>
        </w:rPr>
        <w:t xml:space="preserve"> teikumu;</w:t>
      </w:r>
    </w:p>
    <w:p w:rsidR="00E0760A" w:rsidRDefault="00E0760A" w:rsidP="009015A8">
      <w:pPr>
        <w:spacing w:before="240"/>
        <w:ind w:firstLine="567"/>
        <w:jc w:val="both"/>
        <w:rPr>
          <w:rFonts w:ascii="Times New Roman" w:hAnsi="Times New Roman"/>
          <w:sz w:val="24"/>
          <w:szCs w:val="24"/>
        </w:rPr>
      </w:pPr>
      <w:r>
        <w:rPr>
          <w:rFonts w:ascii="Times New Roman" w:hAnsi="Times New Roman"/>
          <w:sz w:val="24"/>
          <w:szCs w:val="24"/>
        </w:rPr>
        <w:t>papildināt pantu ar trešo, ceturto, piekto, sesto un septīto daļu šādā redakcijā:</w:t>
      </w:r>
    </w:p>
    <w:p w:rsidR="00E0760A" w:rsidRDefault="00E0760A" w:rsidP="009015A8">
      <w:pPr>
        <w:spacing w:before="240"/>
        <w:ind w:firstLine="567"/>
        <w:jc w:val="both"/>
        <w:rPr>
          <w:rFonts w:ascii="Times New Roman" w:hAnsi="Times New Roman"/>
          <w:sz w:val="24"/>
          <w:szCs w:val="24"/>
        </w:rPr>
      </w:pPr>
      <w:r>
        <w:rPr>
          <w:rFonts w:ascii="Times New Roman" w:hAnsi="Times New Roman"/>
          <w:sz w:val="24"/>
          <w:szCs w:val="24"/>
        </w:rPr>
        <w:t>"</w:t>
      </w:r>
      <w:r w:rsidRPr="00E0760A">
        <w:rPr>
          <w:rFonts w:ascii="Times New Roman" w:hAnsi="Times New Roman"/>
          <w:sz w:val="24"/>
          <w:szCs w:val="24"/>
        </w:rPr>
        <w:t xml:space="preserve">(3) No brīža, kad tiesā saņemta apelācijas vai kasācijas sūdzība, notiesātais iegūst apsūdzētā statusu un visas apsūdzētā tiesības. Pirmās instances tiesas tiesnesis, bet gadījumā, </w:t>
      </w:r>
      <w:proofErr w:type="gramStart"/>
      <w:r w:rsidRPr="00E0760A">
        <w:rPr>
          <w:rFonts w:ascii="Times New Roman" w:hAnsi="Times New Roman"/>
          <w:sz w:val="24"/>
          <w:szCs w:val="24"/>
        </w:rPr>
        <w:t>kad tiek pārsūdzēts</w:t>
      </w:r>
      <w:proofErr w:type="gramEnd"/>
      <w:r w:rsidRPr="00E0760A">
        <w:rPr>
          <w:rFonts w:ascii="Times New Roman" w:hAnsi="Times New Roman"/>
          <w:sz w:val="24"/>
          <w:szCs w:val="24"/>
        </w:rPr>
        <w:t xml:space="preserve"> apelācijas instances tiesas nolēmums – apelācijas instances tiesas tiesnesis – pieņem lēmumu par sprieduma izpildes apturēšanu un drošības līdzekļa piemērošanu.</w:t>
      </w:r>
    </w:p>
    <w:p w:rsidR="00E0760A" w:rsidRDefault="00E0760A" w:rsidP="009015A8">
      <w:pPr>
        <w:spacing w:before="240"/>
        <w:ind w:firstLine="567"/>
        <w:jc w:val="both"/>
        <w:rPr>
          <w:rFonts w:ascii="Times New Roman" w:hAnsi="Times New Roman"/>
          <w:sz w:val="24"/>
          <w:szCs w:val="24"/>
        </w:rPr>
      </w:pPr>
      <w:r w:rsidRPr="00E0760A">
        <w:rPr>
          <w:rFonts w:ascii="Times New Roman" w:hAnsi="Times New Roman"/>
          <w:sz w:val="24"/>
          <w:szCs w:val="24"/>
        </w:rPr>
        <w:t>(4) Ja lieta apsūdzētā prombūtnē (</w:t>
      </w:r>
      <w:proofErr w:type="spellStart"/>
      <w:r w:rsidRPr="00E0760A">
        <w:rPr>
          <w:rFonts w:ascii="Times New Roman" w:hAnsi="Times New Roman"/>
          <w:i/>
          <w:sz w:val="24"/>
          <w:szCs w:val="24"/>
        </w:rPr>
        <w:t>in</w:t>
      </w:r>
      <w:proofErr w:type="spellEnd"/>
      <w:r w:rsidRPr="00E0760A">
        <w:rPr>
          <w:rFonts w:ascii="Times New Roman" w:hAnsi="Times New Roman"/>
          <w:i/>
          <w:sz w:val="24"/>
          <w:szCs w:val="24"/>
        </w:rPr>
        <w:t xml:space="preserve"> </w:t>
      </w:r>
      <w:proofErr w:type="spellStart"/>
      <w:r w:rsidRPr="00E0760A">
        <w:rPr>
          <w:rFonts w:ascii="Times New Roman" w:hAnsi="Times New Roman"/>
          <w:i/>
          <w:sz w:val="24"/>
          <w:szCs w:val="24"/>
        </w:rPr>
        <w:t>absentia</w:t>
      </w:r>
      <w:proofErr w:type="spellEnd"/>
      <w:r w:rsidRPr="00E0760A">
        <w:rPr>
          <w:rFonts w:ascii="Times New Roman" w:hAnsi="Times New Roman"/>
          <w:sz w:val="24"/>
          <w:szCs w:val="24"/>
        </w:rPr>
        <w:t>) iztiesāta pirmās instances tiesā, notiesātais nolēmumu var pārsūdzēt apelācijas kārtībā.</w:t>
      </w:r>
    </w:p>
    <w:p w:rsidR="00E0760A" w:rsidRDefault="00E0760A" w:rsidP="009015A8">
      <w:pPr>
        <w:spacing w:before="240"/>
        <w:ind w:firstLine="567"/>
        <w:jc w:val="both"/>
        <w:rPr>
          <w:rFonts w:ascii="Times New Roman" w:hAnsi="Times New Roman"/>
          <w:sz w:val="24"/>
          <w:szCs w:val="24"/>
        </w:rPr>
      </w:pPr>
      <w:r w:rsidRPr="00E0760A">
        <w:rPr>
          <w:rFonts w:ascii="Times New Roman" w:hAnsi="Times New Roman"/>
          <w:sz w:val="24"/>
          <w:szCs w:val="24"/>
        </w:rPr>
        <w:lastRenderedPageBreak/>
        <w:t>(5) Ja lieta apsūdzētā prombūtnē (</w:t>
      </w:r>
      <w:proofErr w:type="spellStart"/>
      <w:r w:rsidRPr="00E0760A">
        <w:rPr>
          <w:rFonts w:ascii="Times New Roman" w:hAnsi="Times New Roman"/>
          <w:i/>
          <w:sz w:val="24"/>
          <w:szCs w:val="24"/>
        </w:rPr>
        <w:t>in</w:t>
      </w:r>
      <w:proofErr w:type="spellEnd"/>
      <w:r w:rsidRPr="00E0760A">
        <w:rPr>
          <w:rFonts w:ascii="Times New Roman" w:hAnsi="Times New Roman"/>
          <w:i/>
          <w:sz w:val="24"/>
          <w:szCs w:val="24"/>
        </w:rPr>
        <w:t xml:space="preserve"> </w:t>
      </w:r>
      <w:proofErr w:type="spellStart"/>
      <w:r w:rsidRPr="00E0760A">
        <w:rPr>
          <w:rFonts w:ascii="Times New Roman" w:hAnsi="Times New Roman"/>
          <w:i/>
          <w:sz w:val="24"/>
          <w:szCs w:val="24"/>
        </w:rPr>
        <w:t>absentia</w:t>
      </w:r>
      <w:proofErr w:type="spellEnd"/>
      <w:r w:rsidRPr="00E0760A">
        <w:rPr>
          <w:rFonts w:ascii="Times New Roman" w:hAnsi="Times New Roman"/>
          <w:sz w:val="24"/>
          <w:szCs w:val="24"/>
        </w:rPr>
        <w:t>) iztiesāta gan pirmās instances tiesā, gan apelācijas instances tiesā, notiesātais nolēmumu var pārsūdzēt apelācijas kārtībā. Apelācijas instances tiesas tiesnesis pēc apelācijas sūdzības saņemšanas nosūta krimināllietu kasācijas instances tiesai un lūdz atcelt apelācijas instances tiesas pieņemto nolēmumu. Apelācijas instances tiesas tiesneša lūgumu nekavējoties rakstveida procesā, neinformējot procesā iesaistītās personas, izlemj kasācijas instances tiesa un atceļ pieņemto apelācijas instances tiesas nolēmumu.</w:t>
      </w:r>
    </w:p>
    <w:p w:rsidR="00E0760A" w:rsidRDefault="00E0760A" w:rsidP="009015A8">
      <w:pPr>
        <w:spacing w:before="240"/>
        <w:ind w:firstLine="567"/>
        <w:jc w:val="both"/>
        <w:rPr>
          <w:rFonts w:ascii="Times New Roman" w:hAnsi="Times New Roman"/>
          <w:sz w:val="24"/>
          <w:szCs w:val="24"/>
        </w:rPr>
      </w:pPr>
      <w:r w:rsidRPr="00E0760A">
        <w:rPr>
          <w:rFonts w:ascii="Times New Roman" w:hAnsi="Times New Roman"/>
          <w:sz w:val="24"/>
          <w:szCs w:val="24"/>
        </w:rPr>
        <w:t>(6) Ja lieta apsūdzētā prombūtnē (</w:t>
      </w:r>
      <w:proofErr w:type="spellStart"/>
      <w:r w:rsidRPr="00E0760A">
        <w:rPr>
          <w:rFonts w:ascii="Times New Roman" w:hAnsi="Times New Roman"/>
          <w:i/>
          <w:sz w:val="24"/>
          <w:szCs w:val="24"/>
        </w:rPr>
        <w:t>in</w:t>
      </w:r>
      <w:proofErr w:type="spellEnd"/>
      <w:r w:rsidRPr="00E0760A">
        <w:rPr>
          <w:rFonts w:ascii="Times New Roman" w:hAnsi="Times New Roman"/>
          <w:i/>
          <w:sz w:val="24"/>
          <w:szCs w:val="24"/>
        </w:rPr>
        <w:t xml:space="preserve"> </w:t>
      </w:r>
      <w:proofErr w:type="spellStart"/>
      <w:r w:rsidRPr="00E0760A">
        <w:rPr>
          <w:rFonts w:ascii="Times New Roman" w:hAnsi="Times New Roman"/>
          <w:i/>
          <w:sz w:val="24"/>
          <w:szCs w:val="24"/>
        </w:rPr>
        <w:t>absentia</w:t>
      </w:r>
      <w:proofErr w:type="spellEnd"/>
      <w:r w:rsidRPr="00E0760A">
        <w:rPr>
          <w:rFonts w:ascii="Times New Roman" w:hAnsi="Times New Roman"/>
          <w:sz w:val="24"/>
          <w:szCs w:val="24"/>
        </w:rPr>
        <w:t>) iztiesāta tikai apelācijas instances tiesā, notiesātais nolēmumu var pārsūdzēt kasācijas kārtībā.</w:t>
      </w:r>
    </w:p>
    <w:p w:rsidR="00E0760A" w:rsidRPr="00E0760A" w:rsidRDefault="00E0760A" w:rsidP="009015A8">
      <w:pPr>
        <w:spacing w:before="240"/>
        <w:ind w:firstLine="567"/>
        <w:jc w:val="both"/>
        <w:rPr>
          <w:rFonts w:ascii="Times New Roman" w:hAnsi="Times New Roman"/>
          <w:sz w:val="24"/>
          <w:szCs w:val="24"/>
        </w:rPr>
      </w:pPr>
      <w:r w:rsidRPr="00E0760A">
        <w:rPr>
          <w:rFonts w:ascii="Times New Roman" w:hAnsi="Times New Roman"/>
          <w:sz w:val="24"/>
          <w:szCs w:val="24"/>
        </w:rPr>
        <w:t xml:space="preserve">(7) Ja lietā, </w:t>
      </w:r>
      <w:proofErr w:type="gramStart"/>
      <w:r w:rsidRPr="00E0760A">
        <w:rPr>
          <w:rFonts w:ascii="Times New Roman" w:hAnsi="Times New Roman"/>
          <w:sz w:val="24"/>
          <w:szCs w:val="24"/>
        </w:rPr>
        <w:t>kura pirmās instances tiesā</w:t>
      </w:r>
      <w:proofErr w:type="gramEnd"/>
      <w:r w:rsidRPr="00E0760A">
        <w:rPr>
          <w:rFonts w:ascii="Times New Roman" w:hAnsi="Times New Roman"/>
          <w:sz w:val="24"/>
          <w:szCs w:val="24"/>
        </w:rPr>
        <w:t xml:space="preserve"> un apelācijas instances tiesā izskatīta apsūdzētā prombūtnē (</w:t>
      </w:r>
      <w:proofErr w:type="spellStart"/>
      <w:r w:rsidRPr="00E0760A">
        <w:rPr>
          <w:rFonts w:ascii="Times New Roman" w:hAnsi="Times New Roman"/>
          <w:i/>
          <w:sz w:val="24"/>
          <w:szCs w:val="24"/>
        </w:rPr>
        <w:t>in</w:t>
      </w:r>
      <w:proofErr w:type="spellEnd"/>
      <w:r w:rsidRPr="00E0760A">
        <w:rPr>
          <w:rFonts w:ascii="Times New Roman" w:hAnsi="Times New Roman"/>
          <w:i/>
          <w:sz w:val="24"/>
          <w:szCs w:val="24"/>
        </w:rPr>
        <w:t xml:space="preserve"> </w:t>
      </w:r>
      <w:proofErr w:type="spellStart"/>
      <w:r w:rsidRPr="00E0760A">
        <w:rPr>
          <w:rFonts w:ascii="Times New Roman" w:hAnsi="Times New Roman"/>
          <w:i/>
          <w:sz w:val="24"/>
          <w:szCs w:val="24"/>
        </w:rPr>
        <w:t>absentia</w:t>
      </w:r>
      <w:proofErr w:type="spellEnd"/>
      <w:r w:rsidRPr="00E0760A">
        <w:rPr>
          <w:rFonts w:ascii="Times New Roman" w:hAnsi="Times New Roman"/>
          <w:sz w:val="24"/>
          <w:szCs w:val="24"/>
        </w:rPr>
        <w:t>), pieņemts kasācijas instances tiesas nolēmums vai atteikts pārbaudīt nolēmuma tiesiskumu, apelācijas instances tiesas tiesnesis pēc apelācijas sūdzības saņemšanas nosūta krimināllietu kasācijas instances tiesai un lūdz atcelt kasācijas instances tiesas (tiesneša) pieņemto lēmumu. Apelācijas instances tiesas tiesneša lūgumu nekavējoties rakstveida procesā, neinformējot procesā iesaistītās personas, izlemj kasācijas instances tiesa un atceļ pieņemto kasācijas instances tiesas (tiesneša) lēmumu un apelācijas instances tiesas nolēmumu.</w:t>
      </w:r>
      <w:r w:rsidR="00803486">
        <w:rPr>
          <w:rFonts w:ascii="Times New Roman" w:hAnsi="Times New Roman"/>
          <w:sz w:val="24"/>
          <w:szCs w:val="24"/>
        </w:rPr>
        <w:t>"</w:t>
      </w:r>
      <w:r w:rsidRPr="00E0760A">
        <w:rPr>
          <w:rFonts w:ascii="Times New Roman" w:hAnsi="Times New Roman"/>
          <w:sz w:val="24"/>
          <w:szCs w:val="24"/>
        </w:rPr>
        <w:t xml:space="preserve"> </w:t>
      </w:r>
    </w:p>
    <w:p w:rsidR="00136D6E" w:rsidRDefault="00136D6E" w:rsidP="00136D6E">
      <w:pPr>
        <w:pStyle w:val="Sarakstarindkopa"/>
        <w:numPr>
          <w:ilvl w:val="0"/>
          <w:numId w:val="1"/>
        </w:numPr>
        <w:spacing w:before="240"/>
        <w:ind w:left="0" w:firstLine="567"/>
        <w:jc w:val="both"/>
        <w:rPr>
          <w:rFonts w:ascii="Times New Roman" w:hAnsi="Times New Roman"/>
          <w:sz w:val="24"/>
          <w:szCs w:val="24"/>
        </w:rPr>
      </w:pPr>
      <w:r w:rsidRPr="00136D6E">
        <w:rPr>
          <w:rFonts w:ascii="Times New Roman" w:hAnsi="Times New Roman"/>
          <w:sz w:val="24"/>
          <w:szCs w:val="24"/>
        </w:rPr>
        <w:t xml:space="preserve">Aizstāt 483. panta otrajā daļā vārdus "pievieno krimināllietai un glabā līdz dienai, </w:t>
      </w:r>
      <w:proofErr w:type="gramStart"/>
      <w:r w:rsidRPr="00136D6E">
        <w:rPr>
          <w:rFonts w:ascii="Times New Roman" w:hAnsi="Times New Roman"/>
          <w:sz w:val="24"/>
          <w:szCs w:val="24"/>
        </w:rPr>
        <w:t>kad beidzas likumā noteiktais apsūdzētajam inkriminētā smagākā</w:t>
      </w:r>
      <w:proofErr w:type="gramEnd"/>
      <w:r w:rsidRPr="00136D6E">
        <w:rPr>
          <w:rFonts w:ascii="Times New Roman" w:hAnsi="Times New Roman"/>
          <w:sz w:val="24"/>
          <w:szCs w:val="24"/>
        </w:rPr>
        <w:t xml:space="preserve"> noziedzīga nodarījuma noilguma termiņš" ar vārdiem "uzglabā kopā ar krimināllietu vai ievieto un uzgl</w:t>
      </w:r>
      <w:r w:rsidR="00803486">
        <w:rPr>
          <w:rFonts w:ascii="Times New Roman" w:hAnsi="Times New Roman"/>
          <w:sz w:val="24"/>
          <w:szCs w:val="24"/>
        </w:rPr>
        <w:t>abā tiesu informatīvajā sistēmā</w:t>
      </w:r>
      <w:r w:rsidRPr="00136D6E">
        <w:rPr>
          <w:rFonts w:ascii="Times New Roman" w:hAnsi="Times New Roman"/>
          <w:sz w:val="24"/>
          <w:szCs w:val="24"/>
        </w:rPr>
        <w:t>"</w:t>
      </w:r>
      <w:r w:rsidR="00803486">
        <w:rPr>
          <w:rFonts w:ascii="Times New Roman" w:hAnsi="Times New Roman"/>
          <w:sz w:val="24"/>
          <w:szCs w:val="24"/>
        </w:rPr>
        <w:t>.</w:t>
      </w:r>
    </w:p>
    <w:p w:rsidR="00136D6E" w:rsidRDefault="00136D6E" w:rsidP="00136D6E">
      <w:pPr>
        <w:pStyle w:val="Sarakstarindkopa"/>
        <w:spacing w:before="240"/>
        <w:ind w:left="567"/>
        <w:jc w:val="both"/>
        <w:rPr>
          <w:rFonts w:ascii="Times New Roman" w:hAnsi="Times New Roman"/>
          <w:sz w:val="24"/>
          <w:szCs w:val="24"/>
        </w:rPr>
      </w:pPr>
    </w:p>
    <w:p w:rsidR="00136D6E" w:rsidRDefault="00136D6E" w:rsidP="00974FEE">
      <w:pPr>
        <w:pStyle w:val="Sarakstarindkopa"/>
        <w:numPr>
          <w:ilvl w:val="0"/>
          <w:numId w:val="1"/>
        </w:numPr>
        <w:spacing w:before="240"/>
        <w:ind w:left="1418" w:hanging="851"/>
        <w:jc w:val="both"/>
        <w:rPr>
          <w:rFonts w:ascii="Times New Roman" w:hAnsi="Times New Roman"/>
          <w:sz w:val="24"/>
          <w:szCs w:val="24"/>
        </w:rPr>
      </w:pPr>
      <w:r w:rsidRPr="00136D6E">
        <w:rPr>
          <w:rFonts w:ascii="Times New Roman" w:hAnsi="Times New Roman"/>
          <w:sz w:val="24"/>
          <w:szCs w:val="24"/>
        </w:rPr>
        <w:t>Papildināt 638. pantu ar ceturto daļu šādā redakcijā:</w:t>
      </w:r>
    </w:p>
    <w:p w:rsidR="00136D6E" w:rsidRPr="00136D6E" w:rsidRDefault="00136D6E" w:rsidP="00136D6E">
      <w:pPr>
        <w:pStyle w:val="Sarakstarindkopa"/>
        <w:rPr>
          <w:rFonts w:ascii="Times New Roman" w:hAnsi="Times New Roman"/>
          <w:sz w:val="24"/>
          <w:szCs w:val="24"/>
        </w:rPr>
      </w:pPr>
    </w:p>
    <w:p w:rsidR="00136D6E" w:rsidRDefault="00136D6E" w:rsidP="00136D6E">
      <w:pPr>
        <w:pStyle w:val="Sarakstarindkopa"/>
        <w:spacing w:before="240"/>
        <w:ind w:left="0" w:firstLine="567"/>
        <w:jc w:val="both"/>
        <w:rPr>
          <w:rFonts w:ascii="Times New Roman" w:hAnsi="Times New Roman"/>
          <w:sz w:val="24"/>
          <w:szCs w:val="24"/>
        </w:rPr>
      </w:pPr>
      <w:r w:rsidRPr="00136D6E">
        <w:rPr>
          <w:rFonts w:ascii="Times New Roman" w:hAnsi="Times New Roman"/>
          <w:sz w:val="24"/>
          <w:szCs w:val="24"/>
        </w:rPr>
        <w:t>"(4) Valsts izmaksātās kompensācijas samaksu var atlikt vai sadalīt termiņos uz laiku līdz vienam gadam, ja notiesātais 30 dienu laikā nevar to samaksāt un ir iesniedzis motivētu lūgumu par valsts izmaksātās kompensācijas samaksas atlikšanu vai sadalīšanu termiņos."</w:t>
      </w:r>
    </w:p>
    <w:p w:rsidR="00136D6E" w:rsidRDefault="00136D6E" w:rsidP="00136D6E">
      <w:pPr>
        <w:pStyle w:val="Sarakstarindkopa"/>
        <w:spacing w:before="240"/>
        <w:ind w:left="0" w:firstLine="567"/>
        <w:jc w:val="both"/>
        <w:rPr>
          <w:rFonts w:ascii="Times New Roman" w:hAnsi="Times New Roman"/>
          <w:sz w:val="24"/>
          <w:szCs w:val="24"/>
        </w:rPr>
      </w:pPr>
    </w:p>
    <w:p w:rsidR="007347E9" w:rsidRDefault="007347E9" w:rsidP="009015A8">
      <w:pPr>
        <w:pStyle w:val="Sarakstarindkopa"/>
        <w:numPr>
          <w:ilvl w:val="0"/>
          <w:numId w:val="1"/>
        </w:numPr>
        <w:spacing w:before="240"/>
        <w:ind w:left="0" w:firstLine="567"/>
        <w:jc w:val="both"/>
        <w:rPr>
          <w:rFonts w:ascii="Times New Roman" w:hAnsi="Times New Roman"/>
          <w:sz w:val="24"/>
          <w:szCs w:val="24"/>
        </w:rPr>
      </w:pPr>
      <w:r w:rsidRPr="00676D95">
        <w:rPr>
          <w:rFonts w:ascii="Times New Roman" w:hAnsi="Times New Roman"/>
          <w:sz w:val="24"/>
          <w:szCs w:val="24"/>
        </w:rPr>
        <w:t>Pa</w:t>
      </w:r>
      <w:r w:rsidR="00676D95">
        <w:rPr>
          <w:rFonts w:ascii="Times New Roman" w:hAnsi="Times New Roman"/>
          <w:sz w:val="24"/>
          <w:szCs w:val="24"/>
        </w:rPr>
        <w:t xml:space="preserve">pildināt </w:t>
      </w:r>
      <w:proofErr w:type="gramStart"/>
      <w:r w:rsidR="00676D95">
        <w:rPr>
          <w:rFonts w:ascii="Times New Roman" w:hAnsi="Times New Roman"/>
          <w:sz w:val="24"/>
          <w:szCs w:val="24"/>
        </w:rPr>
        <w:t>715.panta</w:t>
      </w:r>
      <w:proofErr w:type="gramEnd"/>
      <w:r w:rsidR="00676D95">
        <w:rPr>
          <w:rFonts w:ascii="Times New Roman" w:hAnsi="Times New Roman"/>
          <w:sz w:val="24"/>
          <w:szCs w:val="24"/>
        </w:rPr>
        <w:t xml:space="preserve"> pirmo daļu pēc vārdiem "Izdodamajai personai ir šā likuma" ar vārdiem "</w:t>
      </w:r>
      <w:r w:rsidRPr="00676D95">
        <w:rPr>
          <w:rFonts w:ascii="Times New Roman" w:hAnsi="Times New Roman"/>
          <w:sz w:val="24"/>
          <w:szCs w:val="24"/>
        </w:rPr>
        <w:t>60.</w:t>
      </w:r>
      <w:r w:rsidRPr="00676D95">
        <w:rPr>
          <w:rFonts w:ascii="Times New Roman" w:hAnsi="Times New Roman"/>
          <w:sz w:val="24"/>
          <w:szCs w:val="24"/>
          <w:vertAlign w:val="superscript"/>
        </w:rPr>
        <w:t xml:space="preserve">2 </w:t>
      </w:r>
      <w:r w:rsidR="00676D95">
        <w:rPr>
          <w:rFonts w:ascii="Times New Roman" w:hAnsi="Times New Roman"/>
          <w:sz w:val="24"/>
          <w:szCs w:val="24"/>
        </w:rPr>
        <w:t>pantā un</w:t>
      </w:r>
      <w:r w:rsidRPr="00676D95">
        <w:rPr>
          <w:rFonts w:ascii="Times New Roman" w:hAnsi="Times New Roman"/>
          <w:sz w:val="24"/>
          <w:szCs w:val="24"/>
        </w:rPr>
        <w:t>".</w:t>
      </w:r>
    </w:p>
    <w:p w:rsidR="00136D6E" w:rsidRDefault="00136D6E" w:rsidP="00136D6E">
      <w:pPr>
        <w:pStyle w:val="Sarakstarindkopa"/>
        <w:spacing w:before="240"/>
        <w:ind w:left="567"/>
        <w:jc w:val="both"/>
        <w:rPr>
          <w:rFonts w:ascii="Times New Roman" w:hAnsi="Times New Roman"/>
          <w:sz w:val="24"/>
          <w:szCs w:val="24"/>
        </w:rPr>
      </w:pPr>
    </w:p>
    <w:p w:rsidR="00136D6E" w:rsidRDefault="00136D6E" w:rsidP="00974FEE">
      <w:pPr>
        <w:pStyle w:val="Sarakstarindkopa"/>
        <w:numPr>
          <w:ilvl w:val="0"/>
          <w:numId w:val="1"/>
        </w:numPr>
        <w:spacing w:before="240"/>
        <w:ind w:left="1418" w:hanging="851"/>
        <w:jc w:val="both"/>
        <w:rPr>
          <w:rFonts w:ascii="Times New Roman" w:hAnsi="Times New Roman"/>
          <w:sz w:val="24"/>
          <w:szCs w:val="24"/>
        </w:rPr>
      </w:pPr>
      <w:r w:rsidRPr="00136D6E">
        <w:rPr>
          <w:rFonts w:ascii="Times New Roman" w:hAnsi="Times New Roman"/>
          <w:sz w:val="24"/>
          <w:szCs w:val="24"/>
        </w:rPr>
        <w:t>791. pantā:</w:t>
      </w:r>
    </w:p>
    <w:p w:rsidR="00136D6E" w:rsidRPr="00136D6E" w:rsidRDefault="00136D6E" w:rsidP="00136D6E">
      <w:pPr>
        <w:pStyle w:val="Sarakstarindkopa"/>
        <w:rPr>
          <w:rFonts w:ascii="Times New Roman" w:hAnsi="Times New Roman"/>
          <w:sz w:val="24"/>
          <w:szCs w:val="24"/>
        </w:rPr>
      </w:pPr>
    </w:p>
    <w:p w:rsidR="00136D6E" w:rsidRDefault="00136D6E" w:rsidP="00136D6E">
      <w:pPr>
        <w:pStyle w:val="Sarakstarindkopa"/>
        <w:spacing w:before="240"/>
        <w:ind w:left="1080" w:hanging="513"/>
        <w:jc w:val="both"/>
        <w:rPr>
          <w:rFonts w:ascii="Times New Roman" w:hAnsi="Times New Roman"/>
          <w:sz w:val="24"/>
          <w:szCs w:val="24"/>
        </w:rPr>
      </w:pPr>
      <w:r w:rsidRPr="00136D6E">
        <w:rPr>
          <w:rFonts w:ascii="Times New Roman" w:hAnsi="Times New Roman"/>
          <w:sz w:val="24"/>
          <w:szCs w:val="24"/>
        </w:rPr>
        <w:t>izslēgt pirmajā daļā vārdus "par tādu pašu nodarījumu";</w:t>
      </w:r>
    </w:p>
    <w:p w:rsidR="00136D6E" w:rsidRDefault="00136D6E" w:rsidP="00136D6E">
      <w:pPr>
        <w:pStyle w:val="Sarakstarindkopa"/>
        <w:spacing w:before="240"/>
        <w:ind w:left="1080" w:hanging="513"/>
        <w:jc w:val="both"/>
        <w:rPr>
          <w:rFonts w:ascii="Times New Roman" w:hAnsi="Times New Roman"/>
          <w:sz w:val="24"/>
          <w:szCs w:val="24"/>
        </w:rPr>
      </w:pPr>
    </w:p>
    <w:p w:rsidR="00136D6E" w:rsidRPr="00676D95" w:rsidRDefault="00136D6E" w:rsidP="00136D6E">
      <w:pPr>
        <w:pStyle w:val="Sarakstarindkopa"/>
        <w:spacing w:before="240"/>
        <w:ind w:left="1080" w:hanging="513"/>
        <w:jc w:val="both"/>
        <w:rPr>
          <w:rFonts w:ascii="Times New Roman" w:hAnsi="Times New Roman"/>
          <w:sz w:val="24"/>
          <w:szCs w:val="24"/>
        </w:rPr>
      </w:pPr>
      <w:r w:rsidRPr="00136D6E">
        <w:rPr>
          <w:rFonts w:ascii="Times New Roman" w:hAnsi="Times New Roman"/>
          <w:sz w:val="24"/>
          <w:szCs w:val="24"/>
        </w:rPr>
        <w:t>izslēgt otro daļu.</w:t>
      </w:r>
    </w:p>
    <w:p w:rsidR="005E20BB" w:rsidRPr="007347E9" w:rsidRDefault="005E20BB" w:rsidP="009015A8">
      <w:pPr>
        <w:pStyle w:val="Sarakstarindkopa"/>
        <w:spacing w:before="240"/>
        <w:ind w:left="0" w:firstLine="567"/>
        <w:jc w:val="both"/>
        <w:rPr>
          <w:rFonts w:ascii="Times New Roman" w:hAnsi="Times New Roman"/>
          <w:sz w:val="24"/>
          <w:szCs w:val="24"/>
        </w:rPr>
      </w:pPr>
    </w:p>
    <w:p w:rsidR="00AA3C74" w:rsidRPr="00AA3C74" w:rsidRDefault="00AA3C74" w:rsidP="009015A8">
      <w:pPr>
        <w:pStyle w:val="Sarakstarindkopa"/>
        <w:numPr>
          <w:ilvl w:val="0"/>
          <w:numId w:val="1"/>
        </w:numPr>
        <w:spacing w:before="240"/>
        <w:ind w:left="0" w:firstLine="567"/>
        <w:jc w:val="both"/>
        <w:rPr>
          <w:rFonts w:ascii="Times New Roman" w:hAnsi="Times New Roman"/>
          <w:sz w:val="24"/>
          <w:szCs w:val="24"/>
        </w:rPr>
      </w:pPr>
      <w:r w:rsidRPr="00AA3C74">
        <w:rPr>
          <w:rFonts w:ascii="Times New Roman" w:hAnsi="Times New Roman"/>
          <w:sz w:val="24"/>
          <w:szCs w:val="24"/>
        </w:rPr>
        <w:t>Pap</w:t>
      </w:r>
      <w:r w:rsidR="00D158B7">
        <w:rPr>
          <w:rFonts w:ascii="Times New Roman" w:hAnsi="Times New Roman"/>
          <w:sz w:val="24"/>
          <w:szCs w:val="24"/>
        </w:rPr>
        <w:t>ildināt pārejas noteikumus ar 67</w:t>
      </w:r>
      <w:r w:rsidRPr="00AA3C74">
        <w:rPr>
          <w:rFonts w:ascii="Times New Roman" w:hAnsi="Times New Roman"/>
          <w:sz w:val="24"/>
          <w:szCs w:val="24"/>
        </w:rPr>
        <w:t xml:space="preserve">. </w:t>
      </w:r>
      <w:r w:rsidR="00D158B7">
        <w:rPr>
          <w:rFonts w:ascii="Times New Roman" w:hAnsi="Times New Roman"/>
          <w:sz w:val="24"/>
          <w:szCs w:val="24"/>
        </w:rPr>
        <w:t>un 68.</w:t>
      </w:r>
      <w:r w:rsidRPr="00AA3C74">
        <w:rPr>
          <w:rFonts w:ascii="Times New Roman" w:hAnsi="Times New Roman"/>
          <w:sz w:val="24"/>
          <w:szCs w:val="24"/>
        </w:rPr>
        <w:t>punktu šādā redakcijā:</w:t>
      </w:r>
    </w:p>
    <w:p w:rsidR="00D158B7" w:rsidRDefault="00D158B7" w:rsidP="009015A8">
      <w:pPr>
        <w:spacing w:before="240"/>
        <w:ind w:firstLine="567"/>
        <w:jc w:val="both"/>
        <w:rPr>
          <w:rFonts w:ascii="Times New Roman" w:hAnsi="Times New Roman"/>
          <w:sz w:val="24"/>
          <w:szCs w:val="24"/>
        </w:rPr>
      </w:pPr>
      <w:r>
        <w:rPr>
          <w:rFonts w:ascii="Times New Roman" w:hAnsi="Times New Roman"/>
          <w:sz w:val="24"/>
          <w:szCs w:val="24"/>
        </w:rPr>
        <w:t>"67</w:t>
      </w:r>
      <w:r w:rsidR="00AA3C74" w:rsidRPr="00AA3C74">
        <w:rPr>
          <w:rFonts w:ascii="Times New Roman" w:hAnsi="Times New Roman"/>
          <w:sz w:val="24"/>
          <w:szCs w:val="24"/>
        </w:rPr>
        <w:t xml:space="preserve">. Šā likuma </w:t>
      </w:r>
      <w:proofErr w:type="gramStart"/>
      <w:r w:rsidR="00AA3C74" w:rsidRPr="00AA3C74">
        <w:rPr>
          <w:rFonts w:ascii="Times New Roman" w:hAnsi="Times New Roman"/>
          <w:sz w:val="24"/>
          <w:szCs w:val="24"/>
        </w:rPr>
        <w:t>29.panta</w:t>
      </w:r>
      <w:proofErr w:type="gramEnd"/>
      <w:r w:rsidR="00AA3C74" w:rsidRPr="00AA3C74">
        <w:rPr>
          <w:rFonts w:ascii="Times New Roman" w:hAnsi="Times New Roman"/>
          <w:sz w:val="24"/>
          <w:szCs w:val="24"/>
        </w:rPr>
        <w:t xml:space="preserve"> pirmās daļas 2.</w:t>
      </w:r>
      <w:r w:rsidR="00AA3C74" w:rsidRPr="004633FC">
        <w:rPr>
          <w:rFonts w:ascii="Times New Roman" w:hAnsi="Times New Roman"/>
          <w:sz w:val="24"/>
          <w:szCs w:val="24"/>
          <w:vertAlign w:val="superscript"/>
        </w:rPr>
        <w:t>1</w:t>
      </w:r>
      <w:r w:rsidR="00AA3C74" w:rsidRPr="00AA3C74">
        <w:rPr>
          <w:rFonts w:ascii="Times New Roman" w:hAnsi="Times New Roman"/>
          <w:sz w:val="24"/>
          <w:szCs w:val="24"/>
        </w:rPr>
        <w:t xml:space="preserve"> punkts stājas spēkā vienlaikus ar likuma par bērnu antisociālas uzvedības </w:t>
      </w:r>
      <w:proofErr w:type="spellStart"/>
      <w:r w:rsidR="00AA3C74" w:rsidRPr="00AA3C74">
        <w:rPr>
          <w:rFonts w:ascii="Times New Roman" w:hAnsi="Times New Roman"/>
          <w:sz w:val="24"/>
          <w:szCs w:val="24"/>
        </w:rPr>
        <w:t>prevenciju</w:t>
      </w:r>
      <w:proofErr w:type="spellEnd"/>
      <w:r w:rsidR="00AA3C74" w:rsidRPr="00AA3C74">
        <w:rPr>
          <w:rFonts w:ascii="Times New Roman" w:hAnsi="Times New Roman"/>
          <w:sz w:val="24"/>
          <w:szCs w:val="24"/>
        </w:rPr>
        <w:t xml:space="preserve"> spēkā stāšanos. Līdz likuma par bērnu antisociālas uzvedības </w:t>
      </w:r>
      <w:proofErr w:type="spellStart"/>
      <w:r w:rsidR="00AA3C74" w:rsidRPr="00AA3C74">
        <w:rPr>
          <w:rFonts w:ascii="Times New Roman" w:hAnsi="Times New Roman"/>
          <w:sz w:val="24"/>
          <w:szCs w:val="24"/>
        </w:rPr>
        <w:t>prevenciju</w:t>
      </w:r>
      <w:proofErr w:type="spellEnd"/>
      <w:r w:rsidR="00AA3C74" w:rsidRPr="00AA3C74">
        <w:rPr>
          <w:rFonts w:ascii="Times New Roman" w:hAnsi="Times New Roman"/>
          <w:sz w:val="24"/>
          <w:szCs w:val="24"/>
        </w:rPr>
        <w:t xml:space="preserve"> spēkā stāšanās dienai procesa virzītājs </w:t>
      </w:r>
      <w:r w:rsidR="00AA3C74" w:rsidRPr="005E20BB">
        <w:rPr>
          <w:rFonts w:ascii="Times New Roman" w:hAnsi="Times New Roman"/>
          <w:sz w:val="24"/>
          <w:szCs w:val="24"/>
        </w:rPr>
        <w:t xml:space="preserve">attiecīgajai pašvaldībai pieprasa sagatavot nepilngadīgā izvērtējumu uzvedības sociālās korekcijas programmas ietvaros, pamatojoties uz Bērnu tiesību aizsardzības likuma </w:t>
      </w:r>
      <w:proofErr w:type="gramStart"/>
      <w:r w:rsidR="00AA3C74" w:rsidRPr="005E20BB">
        <w:rPr>
          <w:rFonts w:ascii="Times New Roman" w:hAnsi="Times New Roman"/>
          <w:sz w:val="24"/>
          <w:szCs w:val="24"/>
        </w:rPr>
        <w:t>58.pantu</w:t>
      </w:r>
      <w:proofErr w:type="gramEnd"/>
      <w:r w:rsidR="00AA3C74" w:rsidRPr="005E20BB">
        <w:rPr>
          <w:rFonts w:ascii="Times New Roman" w:hAnsi="Times New Roman"/>
          <w:sz w:val="24"/>
          <w:szCs w:val="24"/>
        </w:rPr>
        <w:t>.</w:t>
      </w:r>
    </w:p>
    <w:p w:rsidR="005E20BB" w:rsidRPr="005E20BB" w:rsidRDefault="00D158B7" w:rsidP="009015A8">
      <w:pPr>
        <w:spacing w:before="240"/>
        <w:ind w:firstLine="567"/>
        <w:jc w:val="both"/>
        <w:rPr>
          <w:rFonts w:ascii="Times New Roman" w:hAnsi="Times New Roman"/>
          <w:sz w:val="24"/>
          <w:szCs w:val="24"/>
        </w:rPr>
      </w:pPr>
      <w:r>
        <w:rPr>
          <w:rFonts w:ascii="Times New Roman" w:hAnsi="Times New Roman"/>
          <w:sz w:val="24"/>
          <w:szCs w:val="24"/>
        </w:rPr>
        <w:lastRenderedPageBreak/>
        <w:t xml:space="preserve">68. Šā likuma </w:t>
      </w:r>
      <w:proofErr w:type="gramStart"/>
      <w:r>
        <w:rPr>
          <w:rFonts w:ascii="Times New Roman" w:hAnsi="Times New Roman"/>
          <w:sz w:val="24"/>
          <w:szCs w:val="24"/>
        </w:rPr>
        <w:t>39.panta</w:t>
      </w:r>
      <w:proofErr w:type="gramEnd"/>
      <w:r>
        <w:rPr>
          <w:rFonts w:ascii="Times New Roman" w:hAnsi="Times New Roman"/>
          <w:sz w:val="24"/>
          <w:szCs w:val="24"/>
        </w:rPr>
        <w:t xml:space="preserve"> pirmās daļas 6.</w:t>
      </w:r>
      <w:r>
        <w:rPr>
          <w:rFonts w:ascii="Times New Roman" w:hAnsi="Times New Roman"/>
          <w:sz w:val="24"/>
          <w:szCs w:val="24"/>
          <w:vertAlign w:val="superscript"/>
        </w:rPr>
        <w:t>2</w:t>
      </w:r>
      <w:r w:rsidR="00AF4CDC">
        <w:rPr>
          <w:rFonts w:ascii="Times New Roman" w:hAnsi="Times New Roman"/>
          <w:sz w:val="24"/>
          <w:szCs w:val="24"/>
          <w:vertAlign w:val="superscript"/>
        </w:rPr>
        <w:t> </w:t>
      </w:r>
      <w:r>
        <w:rPr>
          <w:rFonts w:ascii="Times New Roman" w:hAnsi="Times New Roman"/>
          <w:sz w:val="24"/>
          <w:szCs w:val="24"/>
        </w:rPr>
        <w:t>punkts stājas spēkā 2019.gada 1.janvārī.</w:t>
      </w:r>
      <w:r w:rsidR="00803486">
        <w:rPr>
          <w:rFonts w:ascii="Times New Roman" w:hAnsi="Times New Roman"/>
          <w:sz w:val="24"/>
          <w:szCs w:val="24"/>
        </w:rPr>
        <w:t>"</w:t>
      </w:r>
    </w:p>
    <w:p w:rsidR="00080547" w:rsidRPr="005E20BB" w:rsidRDefault="00080547" w:rsidP="009015A8">
      <w:pPr>
        <w:pStyle w:val="Sarakstarindkopa"/>
        <w:numPr>
          <w:ilvl w:val="0"/>
          <w:numId w:val="1"/>
        </w:numPr>
        <w:spacing w:before="240"/>
        <w:ind w:left="0" w:firstLine="567"/>
        <w:jc w:val="both"/>
        <w:rPr>
          <w:rFonts w:ascii="Times New Roman" w:hAnsi="Times New Roman"/>
          <w:sz w:val="24"/>
          <w:szCs w:val="24"/>
        </w:rPr>
      </w:pPr>
      <w:r w:rsidRPr="005E20BB">
        <w:rPr>
          <w:rFonts w:ascii="Times New Roman" w:eastAsia="Times New Roman" w:hAnsi="Times New Roman"/>
          <w:sz w:val="24"/>
          <w:szCs w:val="24"/>
        </w:rPr>
        <w:t>Papildināt informatīvo atsauci uz Ei</w:t>
      </w:r>
      <w:r w:rsidR="00D158B7">
        <w:rPr>
          <w:rFonts w:ascii="Times New Roman" w:eastAsia="Times New Roman" w:hAnsi="Times New Roman"/>
          <w:sz w:val="24"/>
          <w:szCs w:val="24"/>
        </w:rPr>
        <w:t>ropas Savienības direktīvām ar 10</w:t>
      </w:r>
      <w:r w:rsidRPr="005E20BB">
        <w:rPr>
          <w:rFonts w:ascii="Times New Roman" w:eastAsia="Times New Roman" w:hAnsi="Times New Roman"/>
          <w:sz w:val="24"/>
          <w:szCs w:val="24"/>
        </w:rPr>
        <w:t>.</w:t>
      </w:r>
      <w:r w:rsidR="00D158B7">
        <w:rPr>
          <w:rFonts w:ascii="Times New Roman" w:eastAsia="Times New Roman" w:hAnsi="Times New Roman"/>
          <w:sz w:val="24"/>
          <w:szCs w:val="24"/>
        </w:rPr>
        <w:t>, 11. un 12</w:t>
      </w:r>
      <w:r w:rsidR="00E0760A">
        <w:rPr>
          <w:rFonts w:ascii="Times New Roman" w:eastAsia="Times New Roman" w:hAnsi="Times New Roman"/>
          <w:sz w:val="24"/>
          <w:szCs w:val="24"/>
        </w:rPr>
        <w:t>.</w:t>
      </w:r>
      <w:r w:rsidRPr="005E20BB">
        <w:rPr>
          <w:rFonts w:ascii="Times New Roman" w:eastAsia="Times New Roman" w:hAnsi="Times New Roman"/>
          <w:sz w:val="24"/>
          <w:szCs w:val="24"/>
        </w:rPr>
        <w:t>punktu šādā redakcijā:</w:t>
      </w:r>
    </w:p>
    <w:p w:rsidR="00E0760A" w:rsidRDefault="00D158B7" w:rsidP="009015A8">
      <w:pPr>
        <w:spacing w:before="120"/>
        <w:ind w:firstLine="567"/>
        <w:jc w:val="both"/>
        <w:rPr>
          <w:rFonts w:ascii="Times New Roman" w:eastAsia="Times New Roman" w:hAnsi="Times New Roman"/>
          <w:sz w:val="24"/>
          <w:szCs w:val="24"/>
        </w:rPr>
      </w:pPr>
      <w:r>
        <w:rPr>
          <w:rFonts w:ascii="Times New Roman" w:eastAsia="Times New Roman" w:hAnsi="Times New Roman"/>
          <w:sz w:val="24"/>
          <w:szCs w:val="24"/>
        </w:rPr>
        <w:t>"10</w:t>
      </w:r>
      <w:r w:rsidR="00080547" w:rsidRPr="00080547">
        <w:rPr>
          <w:rFonts w:ascii="Times New Roman" w:eastAsia="Times New Roman" w:hAnsi="Times New Roman"/>
          <w:sz w:val="24"/>
          <w:szCs w:val="24"/>
        </w:rPr>
        <w:t>) </w:t>
      </w:r>
      <w:r w:rsidR="00136E6F" w:rsidRPr="00080547">
        <w:rPr>
          <w:rFonts w:ascii="Times New Roman" w:eastAsia="Times New Roman" w:hAnsi="Times New Roman"/>
          <w:sz w:val="24"/>
          <w:szCs w:val="24"/>
        </w:rPr>
        <w:t xml:space="preserve">Eiropas Parlamenta un Padomes </w:t>
      </w:r>
      <w:proofErr w:type="gramStart"/>
      <w:r w:rsidR="00136E6F">
        <w:rPr>
          <w:rFonts w:ascii="Times New Roman" w:eastAsia="Times New Roman" w:hAnsi="Times New Roman"/>
          <w:sz w:val="24"/>
          <w:szCs w:val="24"/>
        </w:rPr>
        <w:t>2016.gada</w:t>
      </w:r>
      <w:proofErr w:type="gramEnd"/>
      <w:r w:rsidR="00136E6F">
        <w:rPr>
          <w:rFonts w:ascii="Times New Roman" w:eastAsia="Times New Roman" w:hAnsi="Times New Roman"/>
          <w:sz w:val="24"/>
          <w:szCs w:val="24"/>
        </w:rPr>
        <w:t xml:space="preserve"> 9.marta direktīvas 2016/343/ES par to, lai </w:t>
      </w:r>
      <w:r w:rsidR="00136E6F" w:rsidRPr="00E0760A">
        <w:rPr>
          <w:rFonts w:ascii="Times New Roman" w:eastAsia="Times New Roman" w:hAnsi="Times New Roman"/>
          <w:sz w:val="24"/>
          <w:szCs w:val="24"/>
        </w:rPr>
        <w:t>nostiprinātu konkrētus nevainīguma prezumpcijas aspektus un tiesības piedalīties klātienē lietas izskatīšanā tiesā kriminālprocesā</w:t>
      </w:r>
      <w:r w:rsidR="00E0760A">
        <w:rPr>
          <w:rFonts w:ascii="Times New Roman" w:eastAsia="Times New Roman" w:hAnsi="Times New Roman"/>
          <w:sz w:val="24"/>
          <w:szCs w:val="24"/>
        </w:rPr>
        <w:t>;</w:t>
      </w:r>
    </w:p>
    <w:p w:rsidR="00080547" w:rsidRDefault="00D158B7" w:rsidP="009015A8">
      <w:pPr>
        <w:spacing w:before="120"/>
        <w:ind w:firstLine="567"/>
        <w:jc w:val="both"/>
        <w:rPr>
          <w:rFonts w:ascii="Times New Roman" w:eastAsia="Times New Roman" w:hAnsi="Times New Roman"/>
          <w:sz w:val="24"/>
          <w:szCs w:val="24"/>
        </w:rPr>
      </w:pPr>
      <w:r>
        <w:rPr>
          <w:rFonts w:ascii="Times New Roman" w:eastAsia="Times New Roman" w:hAnsi="Times New Roman"/>
          <w:sz w:val="24"/>
          <w:szCs w:val="24"/>
        </w:rPr>
        <w:t>11</w:t>
      </w:r>
      <w:r w:rsidR="00E0760A">
        <w:rPr>
          <w:rFonts w:ascii="Times New Roman" w:eastAsia="Times New Roman" w:hAnsi="Times New Roman"/>
          <w:sz w:val="24"/>
          <w:szCs w:val="24"/>
        </w:rPr>
        <w:t xml:space="preserve">) </w:t>
      </w:r>
      <w:r w:rsidR="00136E6F" w:rsidRPr="00080547">
        <w:rPr>
          <w:rFonts w:ascii="Times New Roman" w:eastAsia="Times New Roman" w:hAnsi="Times New Roman"/>
          <w:sz w:val="24"/>
          <w:szCs w:val="24"/>
        </w:rPr>
        <w:t>Eiropas Parlamenta un Padomes 2016. gada 11. maija direktīvas 2016/800/ES par procesuālajām garantijām bērniem, kuri ir aizdomās turētie</w:t>
      </w:r>
      <w:r w:rsidR="00136E6F">
        <w:rPr>
          <w:rFonts w:ascii="Times New Roman" w:eastAsia="Times New Roman" w:hAnsi="Times New Roman"/>
          <w:sz w:val="24"/>
          <w:szCs w:val="24"/>
        </w:rPr>
        <w:t xml:space="preserve"> vai apsūdzētie kriminālprocesā;</w:t>
      </w:r>
    </w:p>
    <w:p w:rsidR="00136E6F" w:rsidRDefault="00D158B7" w:rsidP="009015A8">
      <w:pPr>
        <w:spacing w:before="120"/>
        <w:ind w:firstLine="567"/>
        <w:jc w:val="both"/>
        <w:rPr>
          <w:rFonts w:ascii="Times New Roman" w:eastAsia="Times New Roman" w:hAnsi="Times New Roman"/>
          <w:sz w:val="24"/>
          <w:szCs w:val="24"/>
        </w:rPr>
      </w:pPr>
      <w:r>
        <w:rPr>
          <w:rFonts w:ascii="Times New Roman" w:eastAsia="Times New Roman" w:hAnsi="Times New Roman"/>
          <w:sz w:val="24"/>
          <w:szCs w:val="24"/>
        </w:rPr>
        <w:t>12</w:t>
      </w:r>
      <w:r w:rsidR="00136E6F">
        <w:rPr>
          <w:rFonts w:ascii="Times New Roman" w:eastAsia="Times New Roman" w:hAnsi="Times New Roman"/>
          <w:sz w:val="24"/>
          <w:szCs w:val="24"/>
        </w:rPr>
        <w:t>)</w:t>
      </w:r>
      <w:r w:rsidR="00136E6F" w:rsidRPr="00136E6F">
        <w:t xml:space="preserve"> </w:t>
      </w:r>
      <w:r w:rsidR="00136E6F" w:rsidRPr="00136E6F">
        <w:rPr>
          <w:rFonts w:ascii="Times New Roman" w:eastAsia="Times New Roman" w:hAnsi="Times New Roman"/>
          <w:sz w:val="24"/>
          <w:szCs w:val="24"/>
        </w:rPr>
        <w:t>Eiropas Parlamenta un Padomes 2016.</w:t>
      </w:r>
      <w:r w:rsidR="00A4679E">
        <w:rPr>
          <w:rFonts w:ascii="Times New Roman" w:eastAsia="Times New Roman" w:hAnsi="Times New Roman"/>
          <w:sz w:val="24"/>
          <w:szCs w:val="24"/>
        </w:rPr>
        <w:t xml:space="preserve"> gada 26. oktobra direktīvas</w:t>
      </w:r>
      <w:r w:rsidR="00136E6F" w:rsidRPr="00136E6F">
        <w:rPr>
          <w:rFonts w:ascii="Times New Roman" w:eastAsia="Times New Roman" w:hAnsi="Times New Roman"/>
          <w:sz w:val="24"/>
          <w:szCs w:val="24"/>
        </w:rPr>
        <w:t xml:space="preserve"> 2016/1919</w:t>
      </w:r>
      <w:r w:rsidR="00A4679E">
        <w:rPr>
          <w:rFonts w:ascii="Times New Roman" w:eastAsia="Times New Roman" w:hAnsi="Times New Roman"/>
          <w:sz w:val="24"/>
          <w:szCs w:val="24"/>
        </w:rPr>
        <w:t>/ES</w:t>
      </w:r>
      <w:r w:rsidR="00136E6F" w:rsidRPr="00136E6F">
        <w:rPr>
          <w:rFonts w:ascii="Times New Roman" w:eastAsia="Times New Roman" w:hAnsi="Times New Roman"/>
          <w:sz w:val="24"/>
          <w:szCs w:val="24"/>
        </w:rPr>
        <w:t xml:space="preserve"> par juridisko palīdzību aizdomās turētajiem un apsūdzētajiem kriminālprocesā un pieprasītajām personām Eiropas apcietināšanas ordera procesā.</w:t>
      </w:r>
      <w:r w:rsidR="00803486">
        <w:rPr>
          <w:rFonts w:ascii="Times New Roman" w:eastAsia="Times New Roman" w:hAnsi="Times New Roman"/>
          <w:sz w:val="24"/>
          <w:szCs w:val="24"/>
        </w:rPr>
        <w:t>"</w:t>
      </w:r>
    </w:p>
    <w:p w:rsidR="004633FC" w:rsidRDefault="00C50EBE" w:rsidP="00676D95">
      <w:pPr>
        <w:spacing w:before="240"/>
        <w:ind w:firstLine="567"/>
        <w:jc w:val="both"/>
        <w:rPr>
          <w:rFonts w:ascii="Times New Roman" w:eastAsia="Times New Roman" w:hAnsi="Times New Roman"/>
          <w:sz w:val="24"/>
          <w:szCs w:val="24"/>
        </w:rPr>
      </w:pPr>
      <w:r>
        <w:rPr>
          <w:rFonts w:ascii="Times New Roman" w:eastAsia="Times New Roman" w:hAnsi="Times New Roman"/>
          <w:sz w:val="24"/>
          <w:szCs w:val="24"/>
        </w:rPr>
        <w:t>Likum</w:t>
      </w:r>
      <w:r w:rsidR="004633FC" w:rsidRPr="00C50EBE">
        <w:rPr>
          <w:rFonts w:ascii="Times New Roman" w:eastAsia="Times New Roman" w:hAnsi="Times New Roman"/>
          <w:sz w:val="24"/>
          <w:szCs w:val="24"/>
        </w:rPr>
        <w:t xml:space="preserve">s stājas spēkā </w:t>
      </w:r>
      <w:proofErr w:type="gramStart"/>
      <w:r w:rsidR="004633FC" w:rsidRPr="00C50EBE">
        <w:rPr>
          <w:rFonts w:ascii="Times New Roman" w:eastAsia="Times New Roman" w:hAnsi="Times New Roman"/>
          <w:sz w:val="24"/>
          <w:szCs w:val="24"/>
        </w:rPr>
        <w:t>2018.gada</w:t>
      </w:r>
      <w:proofErr w:type="gramEnd"/>
      <w:r w:rsidR="004633FC" w:rsidRPr="00C50EBE">
        <w:rPr>
          <w:rFonts w:ascii="Times New Roman" w:eastAsia="Times New Roman" w:hAnsi="Times New Roman"/>
          <w:sz w:val="24"/>
          <w:szCs w:val="24"/>
        </w:rPr>
        <w:t xml:space="preserve"> 1.aprīlī.</w:t>
      </w:r>
    </w:p>
    <w:p w:rsidR="00676D95" w:rsidRDefault="00676D95" w:rsidP="00136E6F">
      <w:pPr>
        <w:spacing w:before="100" w:beforeAutospacing="1" w:after="100" w:afterAutospacing="1" w:line="360" w:lineRule="auto"/>
        <w:jc w:val="both"/>
        <w:rPr>
          <w:rFonts w:ascii="Times New Roman" w:eastAsia="Times New Roman" w:hAnsi="Times New Roman"/>
          <w:bCs/>
          <w:sz w:val="28"/>
          <w:szCs w:val="28"/>
          <w:lang w:eastAsia="lv-LV"/>
        </w:rPr>
      </w:pPr>
    </w:p>
    <w:p w:rsidR="00136E6F" w:rsidRPr="0057434E" w:rsidRDefault="00136E6F" w:rsidP="00136E6F">
      <w:pPr>
        <w:spacing w:before="100" w:beforeAutospacing="1" w:after="100" w:afterAutospacing="1" w:line="360" w:lineRule="auto"/>
        <w:jc w:val="both"/>
        <w:rPr>
          <w:rFonts w:ascii="Times New Roman" w:eastAsia="Times New Roman" w:hAnsi="Times New Roman"/>
          <w:bCs/>
          <w:sz w:val="28"/>
          <w:szCs w:val="28"/>
          <w:lang w:eastAsia="lv-LV"/>
        </w:rPr>
      </w:pPr>
      <w:r w:rsidRPr="0057434E">
        <w:rPr>
          <w:rFonts w:ascii="Times New Roman" w:eastAsia="Times New Roman" w:hAnsi="Times New Roman"/>
          <w:bCs/>
          <w:sz w:val="28"/>
          <w:szCs w:val="28"/>
          <w:lang w:eastAsia="lv-LV"/>
        </w:rPr>
        <w:t>Tieslietu ministrs</w:t>
      </w:r>
      <w:r>
        <w:rPr>
          <w:rFonts w:ascii="Times New Roman" w:eastAsia="Times New Roman" w:hAnsi="Times New Roman"/>
          <w:bCs/>
          <w:sz w:val="28"/>
          <w:szCs w:val="28"/>
          <w:lang w:eastAsia="lv-LV"/>
        </w:rPr>
        <w:tab/>
      </w:r>
      <w:r>
        <w:rPr>
          <w:rFonts w:ascii="Times New Roman" w:eastAsia="Times New Roman" w:hAnsi="Times New Roman"/>
          <w:bCs/>
          <w:sz w:val="28"/>
          <w:szCs w:val="28"/>
          <w:lang w:eastAsia="lv-LV"/>
        </w:rPr>
        <w:tab/>
      </w:r>
      <w:r>
        <w:rPr>
          <w:rFonts w:ascii="Times New Roman" w:eastAsia="Times New Roman" w:hAnsi="Times New Roman"/>
          <w:bCs/>
          <w:sz w:val="28"/>
          <w:szCs w:val="28"/>
          <w:lang w:eastAsia="lv-LV"/>
        </w:rPr>
        <w:tab/>
      </w:r>
      <w:r>
        <w:rPr>
          <w:rFonts w:ascii="Times New Roman" w:eastAsia="Times New Roman" w:hAnsi="Times New Roman"/>
          <w:bCs/>
          <w:sz w:val="28"/>
          <w:szCs w:val="28"/>
          <w:lang w:eastAsia="lv-LV"/>
        </w:rPr>
        <w:tab/>
      </w:r>
      <w:r>
        <w:rPr>
          <w:rFonts w:ascii="Times New Roman" w:eastAsia="Times New Roman" w:hAnsi="Times New Roman"/>
          <w:bCs/>
          <w:sz w:val="28"/>
          <w:szCs w:val="28"/>
          <w:lang w:eastAsia="lv-LV"/>
        </w:rPr>
        <w:tab/>
      </w:r>
      <w:r>
        <w:rPr>
          <w:rFonts w:ascii="Times New Roman" w:eastAsia="Times New Roman" w:hAnsi="Times New Roman"/>
          <w:bCs/>
          <w:sz w:val="28"/>
          <w:szCs w:val="28"/>
          <w:lang w:eastAsia="lv-LV"/>
        </w:rPr>
        <w:tab/>
      </w:r>
      <w:r>
        <w:rPr>
          <w:rFonts w:ascii="Times New Roman" w:eastAsia="Times New Roman" w:hAnsi="Times New Roman"/>
          <w:bCs/>
          <w:sz w:val="28"/>
          <w:szCs w:val="28"/>
          <w:lang w:eastAsia="lv-LV"/>
        </w:rPr>
        <w:tab/>
      </w:r>
      <w:r w:rsidRPr="0057434E">
        <w:rPr>
          <w:rFonts w:ascii="Times New Roman" w:eastAsia="Times New Roman" w:hAnsi="Times New Roman"/>
          <w:bCs/>
          <w:sz w:val="28"/>
          <w:szCs w:val="28"/>
          <w:lang w:eastAsia="lv-LV"/>
        </w:rPr>
        <w:t>Dz.</w:t>
      </w:r>
      <w:r>
        <w:rPr>
          <w:rFonts w:ascii="Times New Roman" w:eastAsia="Times New Roman" w:hAnsi="Times New Roman"/>
          <w:bCs/>
          <w:sz w:val="28"/>
          <w:szCs w:val="28"/>
          <w:lang w:eastAsia="lv-LV"/>
        </w:rPr>
        <w:t> </w:t>
      </w:r>
      <w:r w:rsidRPr="0057434E">
        <w:rPr>
          <w:rFonts w:ascii="Times New Roman" w:eastAsia="Times New Roman" w:hAnsi="Times New Roman"/>
          <w:bCs/>
          <w:sz w:val="28"/>
          <w:szCs w:val="28"/>
          <w:lang w:eastAsia="lv-LV"/>
        </w:rPr>
        <w:t>Rasnačs</w:t>
      </w:r>
    </w:p>
    <w:p w:rsidR="00136E6F" w:rsidRPr="0057434E" w:rsidRDefault="00136E6F" w:rsidP="00136E6F">
      <w:pPr>
        <w:tabs>
          <w:tab w:val="left" w:pos="6804"/>
        </w:tabs>
        <w:jc w:val="both"/>
        <w:rPr>
          <w:rFonts w:ascii="Times New Roman" w:eastAsia="Times New Roman" w:hAnsi="Times New Roman"/>
          <w:sz w:val="28"/>
          <w:szCs w:val="28"/>
          <w:lang w:eastAsia="lv-LV"/>
        </w:rPr>
      </w:pPr>
      <w:r w:rsidRPr="0057434E">
        <w:rPr>
          <w:rFonts w:ascii="Times New Roman" w:eastAsia="Times New Roman" w:hAnsi="Times New Roman"/>
          <w:sz w:val="28"/>
          <w:szCs w:val="28"/>
          <w:lang w:eastAsia="lv-LV"/>
        </w:rPr>
        <w:t>Iesniedzējs:</w:t>
      </w:r>
    </w:p>
    <w:p w:rsidR="00136E6F" w:rsidRPr="0057434E" w:rsidRDefault="00136E6F" w:rsidP="00136E6F">
      <w:pPr>
        <w:tabs>
          <w:tab w:val="left" w:pos="6804"/>
        </w:tabs>
        <w:jc w:val="both"/>
        <w:rPr>
          <w:rFonts w:ascii="Times New Roman" w:eastAsia="Times New Roman" w:hAnsi="Times New Roman"/>
          <w:sz w:val="28"/>
          <w:szCs w:val="28"/>
          <w:lang w:eastAsia="lv-LV"/>
        </w:rPr>
      </w:pPr>
      <w:r w:rsidRPr="0057434E">
        <w:rPr>
          <w:rFonts w:ascii="Times New Roman" w:eastAsia="Times New Roman" w:hAnsi="Times New Roman"/>
          <w:sz w:val="28"/>
          <w:szCs w:val="28"/>
          <w:lang w:eastAsia="lv-LV"/>
        </w:rPr>
        <w:t>Tieslietu ministrijas</w:t>
      </w:r>
    </w:p>
    <w:p w:rsidR="00136E6F" w:rsidRPr="0057434E" w:rsidRDefault="00136E6F" w:rsidP="00136E6F">
      <w:pPr>
        <w:tabs>
          <w:tab w:val="left" w:pos="6804"/>
        </w:tabs>
        <w:rPr>
          <w:rFonts w:ascii="Times New Roman" w:eastAsia="Times New Roman" w:hAnsi="Times New Roman"/>
          <w:sz w:val="28"/>
          <w:szCs w:val="28"/>
          <w:lang w:eastAsia="lv-LV"/>
        </w:rPr>
      </w:pPr>
      <w:r w:rsidRPr="0057434E">
        <w:rPr>
          <w:rFonts w:ascii="Times New Roman" w:eastAsia="Times New Roman" w:hAnsi="Times New Roman"/>
          <w:sz w:val="28"/>
          <w:szCs w:val="28"/>
          <w:lang w:eastAsia="lv-LV"/>
        </w:rPr>
        <w:t>valsts sekretārs</w:t>
      </w:r>
      <w:proofErr w:type="gramStart"/>
      <w:r w:rsidRPr="00136E6F">
        <w:rPr>
          <w:rFonts w:ascii="Times New Roman" w:eastAsia="Times New Roman" w:hAnsi="Times New Roman"/>
          <w:sz w:val="28"/>
          <w:szCs w:val="28"/>
          <w:lang w:eastAsia="lv-LV"/>
        </w:rPr>
        <w:t xml:space="preserve"> </w:t>
      </w:r>
      <w:r>
        <w:rPr>
          <w:rFonts w:ascii="Times New Roman" w:eastAsia="Times New Roman" w:hAnsi="Times New Roman"/>
          <w:sz w:val="28"/>
          <w:szCs w:val="28"/>
          <w:lang w:eastAsia="lv-LV"/>
        </w:rPr>
        <w:t xml:space="preserve">                                                                   </w:t>
      </w:r>
      <w:proofErr w:type="gramEnd"/>
      <w:r w:rsidRPr="0057434E">
        <w:rPr>
          <w:rFonts w:ascii="Times New Roman" w:eastAsia="Times New Roman" w:hAnsi="Times New Roman"/>
          <w:sz w:val="28"/>
          <w:szCs w:val="28"/>
          <w:lang w:eastAsia="lv-LV"/>
        </w:rPr>
        <w:t>R.</w:t>
      </w:r>
      <w:r>
        <w:rPr>
          <w:rFonts w:ascii="Times New Roman" w:eastAsia="Times New Roman" w:hAnsi="Times New Roman"/>
          <w:sz w:val="28"/>
          <w:szCs w:val="28"/>
          <w:lang w:eastAsia="lv-LV"/>
        </w:rPr>
        <w:t> </w:t>
      </w:r>
      <w:r w:rsidRPr="0057434E">
        <w:rPr>
          <w:rFonts w:ascii="Times New Roman" w:eastAsia="Times New Roman" w:hAnsi="Times New Roman"/>
          <w:sz w:val="28"/>
          <w:szCs w:val="28"/>
          <w:lang w:eastAsia="lv-LV"/>
        </w:rPr>
        <w:t>Kronbergs</w:t>
      </w:r>
      <w:r w:rsidRPr="0057434E">
        <w:rPr>
          <w:rFonts w:ascii="Times New Roman" w:eastAsia="Times New Roman" w:hAnsi="Times New Roman"/>
          <w:sz w:val="28"/>
          <w:szCs w:val="28"/>
          <w:lang w:eastAsia="lv-LV"/>
        </w:rPr>
        <w:tab/>
      </w:r>
      <w:r w:rsidRPr="0057434E">
        <w:rPr>
          <w:rFonts w:ascii="Times New Roman" w:eastAsia="Times New Roman" w:hAnsi="Times New Roman"/>
          <w:sz w:val="28"/>
          <w:szCs w:val="28"/>
          <w:lang w:eastAsia="lv-LV"/>
        </w:rPr>
        <w:tab/>
      </w:r>
    </w:p>
    <w:p w:rsidR="00136E6F" w:rsidRPr="0057434E" w:rsidRDefault="00136E6F" w:rsidP="00136E6F">
      <w:pPr>
        <w:tabs>
          <w:tab w:val="left" w:pos="6804"/>
        </w:tabs>
        <w:rPr>
          <w:rFonts w:ascii="Times New Roman" w:eastAsia="Times New Roman" w:hAnsi="Times New Roman"/>
          <w:sz w:val="28"/>
          <w:szCs w:val="28"/>
          <w:lang w:eastAsia="lv-LV"/>
        </w:rPr>
      </w:pPr>
    </w:p>
    <w:p w:rsidR="00136E6F" w:rsidRPr="0057434E" w:rsidRDefault="00136E6F" w:rsidP="00136E6F">
      <w:pPr>
        <w:tabs>
          <w:tab w:val="left" w:pos="6804"/>
        </w:tabs>
        <w:rPr>
          <w:rFonts w:ascii="Times New Roman" w:eastAsia="Times New Roman" w:hAnsi="Times New Roman"/>
          <w:sz w:val="28"/>
          <w:szCs w:val="28"/>
          <w:lang w:eastAsia="lv-LV"/>
        </w:rPr>
      </w:pPr>
    </w:p>
    <w:p w:rsidR="00136E6F" w:rsidRDefault="00136E6F" w:rsidP="00136E6F">
      <w:pPr>
        <w:tabs>
          <w:tab w:val="left" w:pos="6804"/>
        </w:tabs>
        <w:jc w:val="both"/>
        <w:rPr>
          <w:rFonts w:ascii="Times New Roman" w:eastAsia="Times New Roman" w:hAnsi="Times New Roman"/>
          <w:sz w:val="28"/>
          <w:szCs w:val="28"/>
          <w:lang w:eastAsia="lv-LV"/>
        </w:rPr>
      </w:pPr>
    </w:p>
    <w:p w:rsidR="00136E6F" w:rsidRDefault="00136E6F" w:rsidP="00136E6F">
      <w:pPr>
        <w:tabs>
          <w:tab w:val="left" w:pos="6804"/>
        </w:tabs>
        <w:jc w:val="both"/>
        <w:rPr>
          <w:rFonts w:ascii="Times New Roman" w:eastAsia="Times New Roman" w:hAnsi="Times New Roman"/>
          <w:sz w:val="28"/>
          <w:szCs w:val="28"/>
          <w:lang w:eastAsia="lv-LV"/>
        </w:rPr>
      </w:pPr>
    </w:p>
    <w:p w:rsidR="00136E6F" w:rsidRPr="0057434E" w:rsidRDefault="00136E6F" w:rsidP="00136E6F">
      <w:pPr>
        <w:tabs>
          <w:tab w:val="left" w:pos="6804"/>
        </w:tabs>
        <w:jc w:val="both"/>
        <w:rPr>
          <w:rFonts w:ascii="Times New Roman" w:eastAsia="Times New Roman" w:hAnsi="Times New Roman"/>
          <w:sz w:val="28"/>
          <w:szCs w:val="28"/>
          <w:lang w:eastAsia="lv-LV"/>
        </w:rPr>
      </w:pPr>
    </w:p>
    <w:p w:rsidR="00136E6F" w:rsidRPr="006540AC" w:rsidRDefault="00136E6F" w:rsidP="00136E6F">
      <w:pPr>
        <w:rPr>
          <w:rFonts w:ascii="Times New Roman" w:eastAsia="Times New Roman" w:hAnsi="Times New Roman"/>
          <w:sz w:val="20"/>
          <w:szCs w:val="20"/>
          <w:lang w:eastAsia="lv-LV"/>
        </w:rPr>
      </w:pPr>
      <w:bookmarkStart w:id="0" w:name="_GoBack"/>
      <w:r w:rsidRPr="006540AC">
        <w:rPr>
          <w:rFonts w:ascii="Times New Roman" w:eastAsia="Times New Roman" w:hAnsi="Times New Roman"/>
          <w:sz w:val="20"/>
          <w:szCs w:val="20"/>
          <w:lang w:eastAsia="lv-LV"/>
        </w:rPr>
        <w:t>R.Lūsis</w:t>
      </w:r>
    </w:p>
    <w:p w:rsidR="00136E6F" w:rsidRPr="006540AC" w:rsidRDefault="00136E6F" w:rsidP="00136E6F">
      <w:pPr>
        <w:rPr>
          <w:rFonts w:ascii="Times New Roman" w:eastAsia="Times New Roman" w:hAnsi="Times New Roman"/>
          <w:sz w:val="20"/>
          <w:szCs w:val="20"/>
          <w:lang w:eastAsia="lv-LV"/>
        </w:rPr>
      </w:pPr>
      <w:r w:rsidRPr="006540AC">
        <w:rPr>
          <w:rFonts w:ascii="Times New Roman" w:eastAsia="Times New Roman" w:hAnsi="Times New Roman"/>
          <w:sz w:val="20"/>
          <w:szCs w:val="20"/>
          <w:lang w:eastAsia="lv-LV"/>
        </w:rPr>
        <w:t xml:space="preserve">67036924, </w:t>
      </w:r>
      <w:hyperlink r:id="rId5" w:history="1">
        <w:r w:rsidRPr="006540AC">
          <w:rPr>
            <w:rStyle w:val="Hipersaite"/>
            <w:rFonts w:ascii="Times New Roman" w:eastAsia="Times New Roman" w:hAnsi="Times New Roman"/>
            <w:sz w:val="20"/>
            <w:szCs w:val="20"/>
            <w:lang w:eastAsia="lv-LV"/>
          </w:rPr>
          <w:t>Rudolfs.Lusis@tm.gov.lv</w:t>
        </w:r>
      </w:hyperlink>
      <w:r w:rsidRPr="006540AC">
        <w:rPr>
          <w:rFonts w:ascii="Times New Roman" w:eastAsia="Times New Roman" w:hAnsi="Times New Roman"/>
          <w:sz w:val="20"/>
          <w:szCs w:val="20"/>
          <w:lang w:eastAsia="lv-LV"/>
        </w:rPr>
        <w:t xml:space="preserve"> </w:t>
      </w:r>
    </w:p>
    <w:p w:rsidR="00136E6F" w:rsidRPr="006540AC" w:rsidRDefault="00136E6F" w:rsidP="00136E6F">
      <w:pPr>
        <w:rPr>
          <w:rFonts w:ascii="Times New Roman" w:eastAsia="Times New Roman" w:hAnsi="Times New Roman"/>
          <w:sz w:val="20"/>
          <w:szCs w:val="20"/>
          <w:lang w:eastAsia="lv-LV"/>
        </w:rPr>
      </w:pPr>
      <w:r w:rsidRPr="006540AC">
        <w:rPr>
          <w:rFonts w:ascii="Times New Roman" w:eastAsia="Times New Roman" w:hAnsi="Times New Roman"/>
          <w:sz w:val="20"/>
          <w:szCs w:val="20"/>
          <w:lang w:eastAsia="lv-LV"/>
        </w:rPr>
        <w:t>U.Zemzars</w:t>
      </w:r>
    </w:p>
    <w:p w:rsidR="00136E6F" w:rsidRPr="006540AC" w:rsidRDefault="00136E6F" w:rsidP="00136E6F">
      <w:pPr>
        <w:rPr>
          <w:rStyle w:val="Hipersaite"/>
          <w:rFonts w:ascii="Times New Roman" w:eastAsia="Times New Roman" w:hAnsi="Times New Roman"/>
          <w:sz w:val="20"/>
          <w:szCs w:val="20"/>
          <w:lang w:eastAsia="lv-LV"/>
        </w:rPr>
      </w:pPr>
      <w:r w:rsidRPr="006540AC">
        <w:rPr>
          <w:rFonts w:ascii="Times New Roman" w:eastAsia="Times New Roman" w:hAnsi="Times New Roman"/>
          <w:sz w:val="20"/>
          <w:szCs w:val="20"/>
          <w:lang w:eastAsia="lv-LV"/>
        </w:rPr>
        <w:t xml:space="preserve">67036943, </w:t>
      </w:r>
      <w:hyperlink r:id="rId6" w:history="1">
        <w:r w:rsidRPr="006540AC">
          <w:rPr>
            <w:rStyle w:val="Hipersaite"/>
            <w:rFonts w:ascii="Times New Roman" w:eastAsia="Times New Roman" w:hAnsi="Times New Roman"/>
            <w:sz w:val="20"/>
            <w:szCs w:val="20"/>
            <w:lang w:eastAsia="lv-LV"/>
          </w:rPr>
          <w:t>Uldis.Zemzars@tm.gov.lv</w:t>
        </w:r>
      </w:hyperlink>
    </w:p>
    <w:p w:rsidR="006C11BC" w:rsidRPr="006540AC" w:rsidRDefault="006C11BC" w:rsidP="006C11BC">
      <w:pPr>
        <w:rPr>
          <w:rFonts w:ascii="Times New Roman" w:eastAsia="Times New Roman" w:hAnsi="Times New Roman"/>
          <w:sz w:val="20"/>
          <w:szCs w:val="20"/>
          <w:lang w:eastAsia="lv-LV"/>
        </w:rPr>
      </w:pPr>
      <w:proofErr w:type="spellStart"/>
      <w:r w:rsidRPr="006540AC">
        <w:rPr>
          <w:rFonts w:ascii="Times New Roman" w:eastAsia="Times New Roman" w:hAnsi="Times New Roman"/>
          <w:sz w:val="20"/>
          <w:szCs w:val="20"/>
          <w:lang w:eastAsia="lv-LV"/>
        </w:rPr>
        <w:t>L.Ašitoka</w:t>
      </w:r>
      <w:proofErr w:type="spellEnd"/>
      <w:r w:rsidRPr="006540AC">
        <w:rPr>
          <w:rFonts w:ascii="Times New Roman" w:eastAsia="Times New Roman" w:hAnsi="Times New Roman"/>
          <w:sz w:val="20"/>
          <w:szCs w:val="20"/>
          <w:lang w:eastAsia="lv-LV"/>
        </w:rPr>
        <w:t>,</w:t>
      </w:r>
      <w:r w:rsidRPr="006540AC">
        <w:rPr>
          <w:rFonts w:ascii="Times New Roman" w:eastAsia="Times New Roman" w:hAnsi="Times New Roman"/>
          <w:sz w:val="20"/>
          <w:szCs w:val="20"/>
          <w:lang w:eastAsia="lv-LV"/>
        </w:rPr>
        <w:br/>
        <w:t xml:space="preserve">67036908, </w:t>
      </w:r>
      <w:hyperlink r:id="rId7" w:history="1">
        <w:r w:rsidR="0095329C" w:rsidRPr="006540AC">
          <w:rPr>
            <w:rStyle w:val="Hipersaite"/>
            <w:rFonts w:ascii="Times New Roman" w:eastAsia="Times New Roman" w:hAnsi="Times New Roman"/>
            <w:sz w:val="20"/>
            <w:szCs w:val="20"/>
            <w:lang w:eastAsia="lv-LV"/>
          </w:rPr>
          <w:t>Liga.Asitoka@tm.gov.lv</w:t>
        </w:r>
      </w:hyperlink>
      <w:proofErr w:type="gramStart"/>
      <w:r w:rsidR="0095329C" w:rsidRPr="006540AC">
        <w:rPr>
          <w:rFonts w:ascii="Times New Roman" w:eastAsia="Times New Roman" w:hAnsi="Times New Roman"/>
          <w:sz w:val="20"/>
          <w:szCs w:val="20"/>
          <w:lang w:eastAsia="lv-LV"/>
        </w:rPr>
        <w:t xml:space="preserve"> </w:t>
      </w:r>
      <w:r w:rsidRPr="006540AC">
        <w:rPr>
          <w:rFonts w:ascii="Times New Roman" w:eastAsia="Times New Roman" w:hAnsi="Times New Roman"/>
          <w:sz w:val="20"/>
          <w:szCs w:val="20"/>
          <w:lang w:eastAsia="lv-LV"/>
        </w:rPr>
        <w:t xml:space="preserve">   </w:t>
      </w:r>
      <w:proofErr w:type="gramEnd"/>
    </w:p>
    <w:p w:rsidR="006C11BC" w:rsidRPr="006540AC" w:rsidRDefault="006C11BC" w:rsidP="00136E6F">
      <w:pPr>
        <w:rPr>
          <w:rFonts w:ascii="Times New Roman" w:eastAsia="Times New Roman" w:hAnsi="Times New Roman"/>
          <w:sz w:val="20"/>
          <w:szCs w:val="20"/>
          <w:lang w:eastAsia="lv-LV"/>
        </w:rPr>
      </w:pPr>
    </w:p>
    <w:p w:rsidR="00136E6F" w:rsidRPr="006540AC" w:rsidRDefault="00136E6F" w:rsidP="00136E6F">
      <w:pPr>
        <w:rPr>
          <w:rFonts w:ascii="Times New Roman" w:eastAsia="Times New Roman" w:hAnsi="Times New Roman"/>
          <w:sz w:val="20"/>
          <w:szCs w:val="20"/>
          <w:lang w:eastAsia="lv-LV"/>
        </w:rPr>
      </w:pPr>
    </w:p>
    <w:bookmarkEnd w:id="0"/>
    <w:p w:rsidR="00101914" w:rsidRPr="00101914" w:rsidRDefault="00101914" w:rsidP="00101914">
      <w:pPr>
        <w:rPr>
          <w:rFonts w:ascii="Times New Roman" w:hAnsi="Times New Roman"/>
          <w:i/>
          <w:sz w:val="24"/>
          <w:szCs w:val="24"/>
        </w:rPr>
      </w:pPr>
    </w:p>
    <w:sectPr w:rsidR="00101914" w:rsidRPr="0010191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65652"/>
    <w:multiLevelType w:val="hybridMultilevel"/>
    <w:tmpl w:val="4A60A904"/>
    <w:lvl w:ilvl="0" w:tplc="DB62D84A">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5CE0A6C"/>
    <w:multiLevelType w:val="hybridMultilevel"/>
    <w:tmpl w:val="3A04FE3C"/>
    <w:lvl w:ilvl="0" w:tplc="ADAE5E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6B3"/>
    <w:rsid w:val="00005211"/>
    <w:rsid w:val="000557AB"/>
    <w:rsid w:val="00074E21"/>
    <w:rsid w:val="00080547"/>
    <w:rsid w:val="000B014E"/>
    <w:rsid w:val="000F5214"/>
    <w:rsid w:val="000F7E9E"/>
    <w:rsid w:val="00101914"/>
    <w:rsid w:val="00136D6E"/>
    <w:rsid w:val="00136E6F"/>
    <w:rsid w:val="001577F8"/>
    <w:rsid w:val="00165AA1"/>
    <w:rsid w:val="001A7D38"/>
    <w:rsid w:val="001C41A2"/>
    <w:rsid w:val="001C72C7"/>
    <w:rsid w:val="00215FDF"/>
    <w:rsid w:val="0025110D"/>
    <w:rsid w:val="00254190"/>
    <w:rsid w:val="00263AAB"/>
    <w:rsid w:val="002745DE"/>
    <w:rsid w:val="002935C8"/>
    <w:rsid w:val="00293FA9"/>
    <w:rsid w:val="002A0EEA"/>
    <w:rsid w:val="002B6152"/>
    <w:rsid w:val="002E1518"/>
    <w:rsid w:val="00302FFB"/>
    <w:rsid w:val="00340B65"/>
    <w:rsid w:val="00383F2A"/>
    <w:rsid w:val="003E78F4"/>
    <w:rsid w:val="0040263C"/>
    <w:rsid w:val="004133D7"/>
    <w:rsid w:val="0044276A"/>
    <w:rsid w:val="00445339"/>
    <w:rsid w:val="004633FC"/>
    <w:rsid w:val="004C1E15"/>
    <w:rsid w:val="004D359D"/>
    <w:rsid w:val="004E74B4"/>
    <w:rsid w:val="00501A79"/>
    <w:rsid w:val="00511D1B"/>
    <w:rsid w:val="00512710"/>
    <w:rsid w:val="00523CD3"/>
    <w:rsid w:val="00530765"/>
    <w:rsid w:val="00551BD4"/>
    <w:rsid w:val="00561592"/>
    <w:rsid w:val="005762D0"/>
    <w:rsid w:val="00581346"/>
    <w:rsid w:val="00583F16"/>
    <w:rsid w:val="005B51AE"/>
    <w:rsid w:val="005E20BB"/>
    <w:rsid w:val="00607B2B"/>
    <w:rsid w:val="00612A90"/>
    <w:rsid w:val="006162AD"/>
    <w:rsid w:val="0063205E"/>
    <w:rsid w:val="006468A6"/>
    <w:rsid w:val="006540AC"/>
    <w:rsid w:val="006668EF"/>
    <w:rsid w:val="00676325"/>
    <w:rsid w:val="00676D95"/>
    <w:rsid w:val="006B6D57"/>
    <w:rsid w:val="006C11BC"/>
    <w:rsid w:val="006E0C8A"/>
    <w:rsid w:val="006F5A45"/>
    <w:rsid w:val="00707B1A"/>
    <w:rsid w:val="00713483"/>
    <w:rsid w:val="0073262C"/>
    <w:rsid w:val="007347E9"/>
    <w:rsid w:val="00754E43"/>
    <w:rsid w:val="00765E2B"/>
    <w:rsid w:val="00765EA5"/>
    <w:rsid w:val="00772265"/>
    <w:rsid w:val="0078303D"/>
    <w:rsid w:val="007B658A"/>
    <w:rsid w:val="007D6232"/>
    <w:rsid w:val="007E1ABE"/>
    <w:rsid w:val="008026BC"/>
    <w:rsid w:val="00803486"/>
    <w:rsid w:val="00815CDB"/>
    <w:rsid w:val="0083121C"/>
    <w:rsid w:val="00835D60"/>
    <w:rsid w:val="00840062"/>
    <w:rsid w:val="008416E6"/>
    <w:rsid w:val="00843ECB"/>
    <w:rsid w:val="0085698F"/>
    <w:rsid w:val="008E324B"/>
    <w:rsid w:val="008F1171"/>
    <w:rsid w:val="008F5ABF"/>
    <w:rsid w:val="009015A8"/>
    <w:rsid w:val="009109AE"/>
    <w:rsid w:val="009249FF"/>
    <w:rsid w:val="0095329C"/>
    <w:rsid w:val="00960647"/>
    <w:rsid w:val="009663EA"/>
    <w:rsid w:val="00974FEE"/>
    <w:rsid w:val="009B2F4E"/>
    <w:rsid w:val="009C337D"/>
    <w:rsid w:val="009D1BC2"/>
    <w:rsid w:val="009D7B78"/>
    <w:rsid w:val="00A01492"/>
    <w:rsid w:val="00A0163B"/>
    <w:rsid w:val="00A4679E"/>
    <w:rsid w:val="00A936B3"/>
    <w:rsid w:val="00AA3C74"/>
    <w:rsid w:val="00AE4015"/>
    <w:rsid w:val="00AF4178"/>
    <w:rsid w:val="00AF4CDC"/>
    <w:rsid w:val="00B01890"/>
    <w:rsid w:val="00B07246"/>
    <w:rsid w:val="00B17AC9"/>
    <w:rsid w:val="00B2115B"/>
    <w:rsid w:val="00B46E10"/>
    <w:rsid w:val="00B47137"/>
    <w:rsid w:val="00B7282A"/>
    <w:rsid w:val="00B74CC2"/>
    <w:rsid w:val="00B84CDB"/>
    <w:rsid w:val="00BD44AA"/>
    <w:rsid w:val="00BD4DB0"/>
    <w:rsid w:val="00C50EBE"/>
    <w:rsid w:val="00C70B7C"/>
    <w:rsid w:val="00CA588F"/>
    <w:rsid w:val="00CB2300"/>
    <w:rsid w:val="00CC1115"/>
    <w:rsid w:val="00CC5EE3"/>
    <w:rsid w:val="00CE612A"/>
    <w:rsid w:val="00D00D93"/>
    <w:rsid w:val="00D1330E"/>
    <w:rsid w:val="00D15861"/>
    <w:rsid w:val="00D158B7"/>
    <w:rsid w:val="00D21EE7"/>
    <w:rsid w:val="00D422B4"/>
    <w:rsid w:val="00D4620C"/>
    <w:rsid w:val="00D66CEB"/>
    <w:rsid w:val="00D80742"/>
    <w:rsid w:val="00D84954"/>
    <w:rsid w:val="00DE4C6E"/>
    <w:rsid w:val="00DE6A80"/>
    <w:rsid w:val="00E0760A"/>
    <w:rsid w:val="00E55F63"/>
    <w:rsid w:val="00E637FD"/>
    <w:rsid w:val="00EA207D"/>
    <w:rsid w:val="00EC18CF"/>
    <w:rsid w:val="00F00094"/>
    <w:rsid w:val="00F0302A"/>
    <w:rsid w:val="00F16F2E"/>
    <w:rsid w:val="00F250A6"/>
    <w:rsid w:val="00F37DB5"/>
    <w:rsid w:val="00F56957"/>
    <w:rsid w:val="00F57F5B"/>
    <w:rsid w:val="00F62E87"/>
    <w:rsid w:val="00F740C3"/>
    <w:rsid w:val="00F74388"/>
    <w:rsid w:val="00F83498"/>
    <w:rsid w:val="00F91016"/>
    <w:rsid w:val="00F949E5"/>
    <w:rsid w:val="00FC5A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D02A0"/>
  <w15:docId w15:val="{56452C35-3EC7-4CD1-9913-471134AA8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960647"/>
    <w:pPr>
      <w:spacing w:after="0" w:line="240" w:lineRule="auto"/>
    </w:pPr>
    <w:rPr>
      <w:rFonts w:ascii="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4620C"/>
    <w:pPr>
      <w:ind w:left="720"/>
      <w:contextualSpacing/>
    </w:pPr>
  </w:style>
  <w:style w:type="character" w:styleId="Hipersaite">
    <w:name w:val="Hyperlink"/>
    <w:basedOn w:val="Noklusjumarindkopasfonts"/>
    <w:uiPriority w:val="99"/>
    <w:unhideWhenUsed/>
    <w:rsid w:val="00136E6F"/>
    <w:rPr>
      <w:color w:val="0000FF" w:themeColor="hyperlink"/>
      <w:u w:val="single"/>
    </w:rPr>
  </w:style>
  <w:style w:type="paragraph" w:styleId="Balonteksts">
    <w:name w:val="Balloon Text"/>
    <w:basedOn w:val="Parasts"/>
    <w:link w:val="BalontekstsRakstz"/>
    <w:uiPriority w:val="99"/>
    <w:semiHidden/>
    <w:unhideWhenUsed/>
    <w:rsid w:val="00607B2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07B2B"/>
    <w:rPr>
      <w:rFonts w:ascii="Segoe UI" w:hAnsi="Segoe UI" w:cs="Segoe UI"/>
      <w:sz w:val="18"/>
      <w:szCs w:val="18"/>
    </w:rPr>
  </w:style>
  <w:style w:type="character" w:styleId="Neatrisintapieminana">
    <w:name w:val="Unresolved Mention"/>
    <w:basedOn w:val="Noklusjumarindkopasfonts"/>
    <w:uiPriority w:val="99"/>
    <w:semiHidden/>
    <w:unhideWhenUsed/>
    <w:rsid w:val="0095329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120074">
      <w:bodyDiv w:val="1"/>
      <w:marLeft w:val="0"/>
      <w:marRight w:val="0"/>
      <w:marTop w:val="0"/>
      <w:marBottom w:val="0"/>
      <w:divBdr>
        <w:top w:val="none" w:sz="0" w:space="0" w:color="auto"/>
        <w:left w:val="none" w:sz="0" w:space="0" w:color="auto"/>
        <w:bottom w:val="none" w:sz="0" w:space="0" w:color="auto"/>
        <w:right w:val="none" w:sz="0" w:space="0" w:color="auto"/>
      </w:divBdr>
    </w:div>
    <w:div w:id="928082535">
      <w:bodyDiv w:val="1"/>
      <w:marLeft w:val="0"/>
      <w:marRight w:val="0"/>
      <w:marTop w:val="0"/>
      <w:marBottom w:val="0"/>
      <w:divBdr>
        <w:top w:val="none" w:sz="0" w:space="0" w:color="auto"/>
        <w:left w:val="none" w:sz="0" w:space="0" w:color="auto"/>
        <w:bottom w:val="none" w:sz="0" w:space="0" w:color="auto"/>
        <w:right w:val="none" w:sz="0" w:space="0" w:color="auto"/>
      </w:divBdr>
    </w:div>
    <w:div w:id="1120565384">
      <w:bodyDiv w:val="1"/>
      <w:marLeft w:val="0"/>
      <w:marRight w:val="0"/>
      <w:marTop w:val="0"/>
      <w:marBottom w:val="0"/>
      <w:divBdr>
        <w:top w:val="none" w:sz="0" w:space="0" w:color="auto"/>
        <w:left w:val="none" w:sz="0" w:space="0" w:color="auto"/>
        <w:bottom w:val="none" w:sz="0" w:space="0" w:color="auto"/>
        <w:right w:val="none" w:sz="0" w:space="0" w:color="auto"/>
      </w:divBdr>
    </w:div>
    <w:div w:id="213038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ga.Asitoka@tm.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ldis.Zemzars@tm.gov.lv" TargetMode="External"/><Relationship Id="rId5" Type="http://schemas.openxmlformats.org/officeDocument/2006/relationships/hyperlink" Target="mailto:Rudolfs.Lusis@tm.gov.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7</Pages>
  <Words>8649</Words>
  <Characters>4931</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Tieslietu Sektors</Company>
  <LinksUpToDate>false</LinksUpToDate>
  <CharactersWithSpaces>13553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Rūdolfs Lūsis</dc:creator>
  <cp:keywords/>
  <dc:description/>
  <cp:lastModifiedBy>Rūdolfs Lūsis</cp:lastModifiedBy>
  <cp:revision>41</cp:revision>
  <cp:lastPrinted>2017-05-26T10:08:00Z</cp:lastPrinted>
  <dcterms:created xsi:type="dcterms:W3CDTF">2017-01-12T14:44:00Z</dcterms:created>
  <dcterms:modified xsi:type="dcterms:W3CDTF">2017-07-19T11:51:00Z</dcterms:modified>
</cp:coreProperties>
</file>