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5E" w:rsidRPr="00CC4FCE" w:rsidRDefault="003B445E" w:rsidP="003B445E">
      <w:pPr>
        <w:jc w:val="right"/>
        <w:rPr>
          <w:i/>
          <w:sz w:val="24"/>
          <w:szCs w:val="24"/>
        </w:rPr>
      </w:pPr>
      <w:r w:rsidRPr="00CC4FCE">
        <w:rPr>
          <w:i/>
          <w:sz w:val="24"/>
          <w:szCs w:val="24"/>
        </w:rPr>
        <w:t>Projekts</w:t>
      </w:r>
    </w:p>
    <w:p w:rsidR="003B445E" w:rsidRPr="00CC4FCE" w:rsidRDefault="00C92F5D" w:rsidP="008F0EF8">
      <w:pPr>
        <w:jc w:val="center"/>
        <w:rPr>
          <w:i/>
          <w:szCs w:val="28"/>
        </w:rPr>
      </w:pPr>
      <w:r w:rsidRPr="00CC4FCE">
        <w:rPr>
          <w:szCs w:val="28"/>
        </w:rPr>
        <w:t>LATVIJAS REPUBLIKAS MINISTRU KABINETS</w:t>
      </w:r>
    </w:p>
    <w:p w:rsidR="003B445E" w:rsidRPr="00CC4FCE" w:rsidRDefault="003B445E" w:rsidP="003B445E">
      <w:pPr>
        <w:ind w:right="-1"/>
        <w:jc w:val="both"/>
        <w:rPr>
          <w:sz w:val="24"/>
          <w:szCs w:val="24"/>
        </w:rPr>
      </w:pPr>
    </w:p>
    <w:p w:rsidR="003B445E" w:rsidRPr="00CC4FCE" w:rsidRDefault="00755A7B" w:rsidP="008F0EF8">
      <w:pPr>
        <w:jc w:val="both"/>
        <w:rPr>
          <w:szCs w:val="28"/>
        </w:rPr>
      </w:pPr>
      <w:r w:rsidRPr="00CC4FCE">
        <w:rPr>
          <w:szCs w:val="28"/>
        </w:rPr>
        <w:t>201</w:t>
      </w:r>
      <w:r w:rsidR="00610A6E" w:rsidRPr="00CC4FCE">
        <w:rPr>
          <w:szCs w:val="28"/>
        </w:rPr>
        <w:t>5</w:t>
      </w:r>
      <w:r w:rsidR="003B445E" w:rsidRPr="00CC4FCE">
        <w:rPr>
          <w:szCs w:val="28"/>
        </w:rPr>
        <w:t>.gada</w:t>
      </w:r>
      <w:r w:rsidR="00C92F5D" w:rsidRPr="00CC4FCE">
        <w:rPr>
          <w:szCs w:val="28"/>
        </w:rPr>
        <w:tab/>
      </w:r>
      <w:r w:rsidR="00C92F5D" w:rsidRPr="00CC4FCE">
        <w:rPr>
          <w:szCs w:val="28"/>
        </w:rPr>
        <w:tab/>
      </w:r>
      <w:r w:rsidR="00C92F5D" w:rsidRPr="00CC4FCE">
        <w:rPr>
          <w:szCs w:val="28"/>
        </w:rPr>
        <w:tab/>
      </w:r>
      <w:r w:rsidR="003B445E" w:rsidRPr="00CC4FCE">
        <w:rPr>
          <w:szCs w:val="28"/>
        </w:rPr>
        <w:tab/>
      </w:r>
      <w:r w:rsidR="003B445E" w:rsidRPr="00CC4FCE">
        <w:rPr>
          <w:szCs w:val="28"/>
        </w:rPr>
        <w:tab/>
      </w:r>
      <w:r w:rsidR="003B445E" w:rsidRPr="00CC4FCE">
        <w:rPr>
          <w:szCs w:val="28"/>
        </w:rPr>
        <w:tab/>
      </w:r>
      <w:r w:rsidR="003B445E" w:rsidRPr="00CC4FCE">
        <w:rPr>
          <w:szCs w:val="28"/>
        </w:rPr>
        <w:tab/>
      </w:r>
      <w:r w:rsidR="003B445E" w:rsidRPr="00CC4FCE">
        <w:rPr>
          <w:szCs w:val="28"/>
        </w:rPr>
        <w:tab/>
        <w:t>Noteikumi Nr.______</w:t>
      </w:r>
    </w:p>
    <w:p w:rsidR="003B445E" w:rsidRPr="00CC4FCE" w:rsidRDefault="003B445E" w:rsidP="008F0EF8">
      <w:pPr>
        <w:jc w:val="both"/>
        <w:rPr>
          <w:szCs w:val="28"/>
        </w:rPr>
      </w:pPr>
      <w:r w:rsidRPr="00CC4FCE">
        <w:rPr>
          <w:szCs w:val="28"/>
        </w:rPr>
        <w:t>Rīgā</w:t>
      </w:r>
      <w:r w:rsidRPr="00CC4FCE">
        <w:rPr>
          <w:szCs w:val="28"/>
        </w:rPr>
        <w:tab/>
      </w:r>
      <w:r w:rsidRPr="00CC4FCE">
        <w:rPr>
          <w:szCs w:val="28"/>
        </w:rPr>
        <w:tab/>
      </w:r>
      <w:r w:rsidRPr="00CC4FCE">
        <w:rPr>
          <w:szCs w:val="28"/>
        </w:rPr>
        <w:tab/>
      </w:r>
      <w:r w:rsidRPr="00CC4FCE">
        <w:rPr>
          <w:szCs w:val="28"/>
        </w:rPr>
        <w:tab/>
      </w:r>
      <w:r w:rsidRPr="00CC4FCE">
        <w:rPr>
          <w:szCs w:val="28"/>
        </w:rPr>
        <w:tab/>
      </w:r>
      <w:r w:rsidRPr="00CC4FCE">
        <w:rPr>
          <w:szCs w:val="28"/>
        </w:rPr>
        <w:tab/>
      </w:r>
      <w:r w:rsidRPr="00CC4FCE">
        <w:rPr>
          <w:szCs w:val="28"/>
        </w:rPr>
        <w:tab/>
      </w:r>
      <w:r w:rsidRPr="00CC4FCE">
        <w:rPr>
          <w:szCs w:val="28"/>
        </w:rPr>
        <w:tab/>
      </w:r>
      <w:r w:rsidRPr="00CC4FCE">
        <w:rPr>
          <w:szCs w:val="28"/>
        </w:rPr>
        <w:tab/>
        <w:t>(prot. Nr.___ _</w:t>
      </w:r>
      <w:r w:rsidRPr="00CC4FCE">
        <w:rPr>
          <w:szCs w:val="28"/>
        </w:rPr>
        <w:softHyphen/>
      </w:r>
      <w:r w:rsidRPr="00CC4FCE">
        <w:rPr>
          <w:szCs w:val="28"/>
        </w:rPr>
        <w:softHyphen/>
      </w:r>
      <w:r w:rsidRPr="00CC4FCE">
        <w:rPr>
          <w:szCs w:val="28"/>
        </w:rPr>
        <w:softHyphen/>
      </w:r>
      <w:r w:rsidRPr="00CC4FCE">
        <w:rPr>
          <w:szCs w:val="28"/>
        </w:rPr>
        <w:softHyphen/>
      </w:r>
      <w:r w:rsidRPr="00CC4FCE">
        <w:rPr>
          <w:szCs w:val="28"/>
        </w:rPr>
        <w:softHyphen/>
      </w:r>
      <w:r w:rsidRPr="00CC4FCE">
        <w:rPr>
          <w:szCs w:val="28"/>
        </w:rPr>
        <w:softHyphen/>
      </w:r>
      <w:r w:rsidRPr="00CC4FCE">
        <w:rPr>
          <w:szCs w:val="28"/>
        </w:rPr>
        <w:softHyphen/>
      </w:r>
      <w:r w:rsidRPr="00CC4FCE">
        <w:rPr>
          <w:szCs w:val="28"/>
        </w:rPr>
        <w:softHyphen/>
      </w:r>
      <w:r w:rsidRPr="00CC4FCE">
        <w:rPr>
          <w:szCs w:val="28"/>
        </w:rPr>
        <w:softHyphen/>
        <w:t>_ .§)</w:t>
      </w:r>
    </w:p>
    <w:p w:rsidR="003B445E" w:rsidRPr="00CC4FCE" w:rsidRDefault="003B445E" w:rsidP="003B445E">
      <w:pPr>
        <w:ind w:right="-1"/>
        <w:jc w:val="both"/>
        <w:rPr>
          <w:sz w:val="24"/>
          <w:szCs w:val="24"/>
        </w:rPr>
      </w:pPr>
    </w:p>
    <w:p w:rsidR="0091522F" w:rsidRPr="00CC4FCE" w:rsidRDefault="0091522F" w:rsidP="003B445E">
      <w:pPr>
        <w:ind w:right="-1"/>
        <w:jc w:val="both"/>
        <w:rPr>
          <w:sz w:val="24"/>
          <w:szCs w:val="24"/>
        </w:rPr>
      </w:pPr>
    </w:p>
    <w:p w:rsidR="00E52FDF" w:rsidRDefault="001972DE" w:rsidP="008F0EF8">
      <w:pPr>
        <w:jc w:val="center"/>
        <w:rPr>
          <w:b/>
          <w:bCs/>
          <w:szCs w:val="28"/>
        </w:rPr>
      </w:pPr>
      <w:r w:rsidRPr="00CC4FCE">
        <w:rPr>
          <w:b/>
          <w:bCs/>
          <w:szCs w:val="28"/>
        </w:rPr>
        <w:t>Kārtība, kādā Ieslodzījuma vietu pārvaldes amatpersonas lieto speciālos līdzekļus</w:t>
      </w:r>
    </w:p>
    <w:p w:rsidR="00BD1364" w:rsidRPr="00CC4FCE" w:rsidRDefault="00BD1364" w:rsidP="008F0EF8">
      <w:pPr>
        <w:jc w:val="center"/>
        <w:rPr>
          <w:b/>
          <w:bCs/>
          <w:szCs w:val="28"/>
        </w:rPr>
      </w:pPr>
    </w:p>
    <w:p w:rsidR="000814A0" w:rsidRPr="00CC4FCE" w:rsidRDefault="000814A0" w:rsidP="000814A0">
      <w:pPr>
        <w:jc w:val="right"/>
        <w:rPr>
          <w:sz w:val="24"/>
          <w:szCs w:val="24"/>
        </w:rPr>
      </w:pPr>
    </w:p>
    <w:p w:rsidR="000814A0" w:rsidRPr="00CC4FCE" w:rsidRDefault="000814A0" w:rsidP="00A3776F">
      <w:pPr>
        <w:jc w:val="right"/>
        <w:rPr>
          <w:szCs w:val="28"/>
        </w:rPr>
      </w:pPr>
      <w:r w:rsidRPr="00CC4FCE">
        <w:rPr>
          <w:szCs w:val="28"/>
        </w:rPr>
        <w:t xml:space="preserve">Izdoti saskaņā ar </w:t>
      </w:r>
    </w:p>
    <w:p w:rsidR="0089655E" w:rsidRPr="00CC4FCE" w:rsidRDefault="00101207" w:rsidP="00A3776F">
      <w:pPr>
        <w:jc w:val="right"/>
        <w:rPr>
          <w:szCs w:val="28"/>
        </w:rPr>
      </w:pPr>
      <w:r w:rsidRPr="00CC4FCE">
        <w:rPr>
          <w:szCs w:val="28"/>
        </w:rPr>
        <w:t>Ieslodzījuma vietu pārvaldes</w:t>
      </w:r>
      <w:r w:rsidR="0089655E" w:rsidRPr="00CC4FCE">
        <w:rPr>
          <w:szCs w:val="28"/>
        </w:rPr>
        <w:t xml:space="preserve"> likuma</w:t>
      </w:r>
    </w:p>
    <w:p w:rsidR="00101207" w:rsidRPr="00CC4FCE" w:rsidRDefault="00101207" w:rsidP="00101207">
      <w:pPr>
        <w:jc w:val="right"/>
        <w:rPr>
          <w:rFonts w:ascii="Verdana" w:hAnsi="Verdana"/>
          <w:szCs w:val="28"/>
        </w:rPr>
      </w:pPr>
      <w:r w:rsidRPr="00CC4FCE">
        <w:rPr>
          <w:szCs w:val="28"/>
        </w:rPr>
        <w:t xml:space="preserve"> 23</w:t>
      </w:r>
      <w:r w:rsidR="0089655E" w:rsidRPr="00CC4FCE">
        <w:rPr>
          <w:szCs w:val="28"/>
        </w:rPr>
        <w:t xml:space="preserve">.panta </w:t>
      </w:r>
      <w:r w:rsidRPr="00CC4FCE">
        <w:rPr>
          <w:szCs w:val="28"/>
        </w:rPr>
        <w:t>piek</w:t>
      </w:r>
      <w:r w:rsidR="00E03608" w:rsidRPr="00CC4FCE">
        <w:rPr>
          <w:szCs w:val="28"/>
        </w:rPr>
        <w:t>to</w:t>
      </w:r>
      <w:r w:rsidR="000814A0" w:rsidRPr="00CC4FCE">
        <w:rPr>
          <w:szCs w:val="28"/>
        </w:rPr>
        <w:t xml:space="preserve"> daļu</w:t>
      </w:r>
      <w:r w:rsidR="0089655E" w:rsidRPr="00CC4FCE">
        <w:rPr>
          <w:szCs w:val="28"/>
        </w:rPr>
        <w:t xml:space="preserve"> </w:t>
      </w:r>
    </w:p>
    <w:p w:rsidR="00BD1364" w:rsidRPr="00CC4FCE" w:rsidRDefault="00BD1364" w:rsidP="00A3776F">
      <w:pPr>
        <w:jc w:val="right"/>
        <w:rPr>
          <w:rFonts w:ascii="Verdana" w:hAnsi="Verdana"/>
          <w:szCs w:val="28"/>
        </w:rPr>
      </w:pPr>
    </w:p>
    <w:p w:rsidR="00B05102" w:rsidRDefault="00B05102" w:rsidP="00844D29">
      <w:pPr>
        <w:jc w:val="both"/>
        <w:rPr>
          <w:szCs w:val="28"/>
        </w:rPr>
      </w:pPr>
    </w:p>
    <w:p w:rsidR="00BD1364" w:rsidRPr="00CC4FCE" w:rsidRDefault="00BD1364" w:rsidP="00844D29">
      <w:pPr>
        <w:jc w:val="both"/>
        <w:rPr>
          <w:szCs w:val="28"/>
        </w:rPr>
      </w:pPr>
    </w:p>
    <w:p w:rsidR="00133DE4" w:rsidRPr="00CC4FCE" w:rsidRDefault="00133DE4" w:rsidP="00270071">
      <w:pPr>
        <w:tabs>
          <w:tab w:val="left" w:pos="993"/>
        </w:tabs>
        <w:jc w:val="center"/>
        <w:rPr>
          <w:b/>
          <w:szCs w:val="28"/>
        </w:rPr>
      </w:pPr>
      <w:r w:rsidRPr="00CC4FCE">
        <w:rPr>
          <w:b/>
          <w:szCs w:val="28"/>
        </w:rPr>
        <w:t>I.</w:t>
      </w:r>
      <w:r w:rsidR="00D6673F" w:rsidRPr="00CC4FCE">
        <w:rPr>
          <w:b/>
          <w:szCs w:val="28"/>
        </w:rPr>
        <w:t> </w:t>
      </w:r>
      <w:r w:rsidRPr="00CC4FCE">
        <w:rPr>
          <w:b/>
          <w:szCs w:val="28"/>
        </w:rPr>
        <w:t>Vispārīg</w:t>
      </w:r>
      <w:r w:rsidR="00CF5855" w:rsidRPr="00CC4FCE">
        <w:rPr>
          <w:b/>
          <w:szCs w:val="28"/>
        </w:rPr>
        <w:t>ais</w:t>
      </w:r>
      <w:r w:rsidRPr="00CC4FCE">
        <w:rPr>
          <w:b/>
          <w:szCs w:val="28"/>
        </w:rPr>
        <w:t xml:space="preserve"> jautājum</w:t>
      </w:r>
      <w:r w:rsidR="00CF5855" w:rsidRPr="00CC4FCE">
        <w:rPr>
          <w:b/>
          <w:szCs w:val="28"/>
        </w:rPr>
        <w:t>s</w:t>
      </w:r>
    </w:p>
    <w:p w:rsidR="00270071" w:rsidRPr="00CC4FCE" w:rsidRDefault="00270071" w:rsidP="00270071">
      <w:pPr>
        <w:tabs>
          <w:tab w:val="left" w:pos="993"/>
        </w:tabs>
        <w:jc w:val="center"/>
        <w:rPr>
          <w:szCs w:val="28"/>
        </w:rPr>
      </w:pPr>
    </w:p>
    <w:p w:rsidR="00EA3E96" w:rsidRPr="00CC4FCE" w:rsidRDefault="00356754" w:rsidP="00FC68A7">
      <w:pPr>
        <w:tabs>
          <w:tab w:val="left" w:pos="567"/>
          <w:tab w:val="left" w:pos="709"/>
          <w:tab w:val="left" w:pos="993"/>
        </w:tabs>
        <w:jc w:val="both"/>
        <w:rPr>
          <w:szCs w:val="28"/>
        </w:rPr>
      </w:pPr>
      <w:r w:rsidRPr="00CC4FCE">
        <w:rPr>
          <w:szCs w:val="28"/>
        </w:rPr>
        <w:tab/>
      </w:r>
      <w:r w:rsidRPr="00CC4FCE">
        <w:rPr>
          <w:szCs w:val="28"/>
        </w:rPr>
        <w:tab/>
      </w:r>
      <w:r w:rsidR="00270071" w:rsidRPr="00CC4FCE">
        <w:rPr>
          <w:szCs w:val="28"/>
        </w:rPr>
        <w:t>1.</w:t>
      </w:r>
      <w:r w:rsidR="00844D29" w:rsidRPr="00CC4FCE">
        <w:rPr>
          <w:szCs w:val="28"/>
        </w:rPr>
        <w:t xml:space="preserve"> Noteikumi nosaka speciālo līdzekļu veidus un kārtību, kādā tos lieto Ieslodzījuma vietu pārvaldes amatpersona ar speciālo dienesta pakāpi (turpmāk – amatpersona)</w:t>
      </w:r>
      <w:r w:rsidR="0067533A">
        <w:rPr>
          <w:szCs w:val="28"/>
        </w:rPr>
        <w:t>.</w:t>
      </w:r>
      <w:r w:rsidR="00844D29" w:rsidRPr="00CC4FCE">
        <w:rPr>
          <w:szCs w:val="28"/>
        </w:rPr>
        <w:t xml:space="preserve"> </w:t>
      </w:r>
    </w:p>
    <w:p w:rsidR="00476FA1" w:rsidRPr="00CC4FCE" w:rsidRDefault="00476FA1" w:rsidP="00356754">
      <w:pPr>
        <w:jc w:val="both"/>
        <w:rPr>
          <w:szCs w:val="28"/>
        </w:rPr>
      </w:pPr>
    </w:p>
    <w:p w:rsidR="004C06CB" w:rsidRPr="00CC4FCE" w:rsidRDefault="00D6673F" w:rsidP="00356754">
      <w:pPr>
        <w:jc w:val="center"/>
        <w:rPr>
          <w:b/>
          <w:szCs w:val="28"/>
        </w:rPr>
      </w:pPr>
      <w:r w:rsidRPr="00CC4FCE">
        <w:rPr>
          <w:b/>
          <w:szCs w:val="28"/>
        </w:rPr>
        <w:t>II. </w:t>
      </w:r>
      <w:r w:rsidR="00A7045A" w:rsidRPr="00CC4FCE">
        <w:rPr>
          <w:b/>
          <w:szCs w:val="28"/>
        </w:rPr>
        <w:t>Speciālo līdzekļu veidi</w:t>
      </w:r>
    </w:p>
    <w:p w:rsidR="006D1BAA" w:rsidRPr="00CC4FCE" w:rsidRDefault="006D1BAA" w:rsidP="004C06CB">
      <w:pPr>
        <w:ind w:firstLine="709"/>
        <w:jc w:val="both"/>
        <w:rPr>
          <w:szCs w:val="28"/>
        </w:rPr>
      </w:pPr>
    </w:p>
    <w:p w:rsidR="00A7045A" w:rsidRPr="00CC4FCE" w:rsidRDefault="00DC52F6" w:rsidP="00DC52F6">
      <w:pPr>
        <w:ind w:firstLine="709"/>
        <w:jc w:val="both"/>
        <w:rPr>
          <w:szCs w:val="28"/>
        </w:rPr>
      </w:pPr>
      <w:r w:rsidRPr="00CC4FCE">
        <w:rPr>
          <w:szCs w:val="28"/>
        </w:rPr>
        <w:t>2</w:t>
      </w:r>
      <w:r w:rsidR="00A7045A" w:rsidRPr="00CC4FCE">
        <w:rPr>
          <w:szCs w:val="28"/>
        </w:rPr>
        <w:t>. Amatpersonai atļauts lietot šādus speciālos līdzekļus:</w:t>
      </w:r>
    </w:p>
    <w:p w:rsidR="00DC52F6" w:rsidRPr="00CC4FCE" w:rsidRDefault="00DC52F6" w:rsidP="00DC52F6">
      <w:pPr>
        <w:ind w:firstLine="709"/>
        <w:jc w:val="both"/>
        <w:rPr>
          <w:szCs w:val="28"/>
        </w:rPr>
      </w:pPr>
      <w:r w:rsidRPr="00CC4FCE">
        <w:rPr>
          <w:szCs w:val="28"/>
        </w:rPr>
        <w:t>2</w:t>
      </w:r>
      <w:r w:rsidR="004377A2" w:rsidRPr="00CC4FCE">
        <w:rPr>
          <w:szCs w:val="28"/>
        </w:rPr>
        <w:t>.1</w:t>
      </w:r>
      <w:r w:rsidR="006B6D5A" w:rsidRPr="00CC4FCE">
        <w:rPr>
          <w:szCs w:val="28"/>
        </w:rPr>
        <w:t>.</w:t>
      </w:r>
      <w:r w:rsidRPr="00CC4FCE">
        <w:rPr>
          <w:szCs w:val="28"/>
        </w:rPr>
        <w:t> sasiešanas līdzekļus;</w:t>
      </w:r>
    </w:p>
    <w:p w:rsidR="00DC52F6" w:rsidRPr="00CC4FCE" w:rsidRDefault="00DC52F6" w:rsidP="00DC52F6">
      <w:pPr>
        <w:ind w:firstLine="709"/>
        <w:jc w:val="both"/>
        <w:rPr>
          <w:szCs w:val="28"/>
        </w:rPr>
      </w:pPr>
      <w:r w:rsidRPr="00CC4FCE">
        <w:rPr>
          <w:szCs w:val="28"/>
        </w:rPr>
        <w:t>2</w:t>
      </w:r>
      <w:r w:rsidR="00D6673F" w:rsidRPr="00CC4FCE">
        <w:rPr>
          <w:szCs w:val="28"/>
        </w:rPr>
        <w:t>.2. </w:t>
      </w:r>
      <w:r w:rsidRPr="00CC4FCE">
        <w:rPr>
          <w:szCs w:val="28"/>
        </w:rPr>
        <w:t>roku dzelžus;</w:t>
      </w:r>
    </w:p>
    <w:p w:rsidR="00DC52F6" w:rsidRPr="00CC4FCE" w:rsidRDefault="00DC52F6" w:rsidP="00DC52F6">
      <w:pPr>
        <w:ind w:firstLine="709"/>
        <w:jc w:val="both"/>
        <w:rPr>
          <w:szCs w:val="28"/>
        </w:rPr>
      </w:pPr>
      <w:r w:rsidRPr="00CC4FCE">
        <w:rPr>
          <w:szCs w:val="28"/>
        </w:rPr>
        <w:t>2.3. roku un kāju dzelžus;</w:t>
      </w:r>
    </w:p>
    <w:p w:rsidR="00DC52F6" w:rsidRPr="00CC4FCE" w:rsidRDefault="00DC52F6" w:rsidP="00DC52F6">
      <w:pPr>
        <w:ind w:firstLine="709"/>
        <w:jc w:val="both"/>
        <w:rPr>
          <w:szCs w:val="28"/>
        </w:rPr>
      </w:pPr>
      <w:r w:rsidRPr="00CC4FCE">
        <w:rPr>
          <w:szCs w:val="28"/>
        </w:rPr>
        <w:t>2.4. stekus;</w:t>
      </w:r>
    </w:p>
    <w:p w:rsidR="00DC52F6" w:rsidRPr="00CC4FCE" w:rsidRDefault="00DC52F6" w:rsidP="00DC52F6">
      <w:pPr>
        <w:ind w:firstLine="709"/>
        <w:jc w:val="both"/>
        <w:rPr>
          <w:szCs w:val="28"/>
        </w:rPr>
      </w:pPr>
      <w:r w:rsidRPr="00CC4FCE">
        <w:rPr>
          <w:szCs w:val="28"/>
        </w:rPr>
        <w:t>2.5. elektrošoka ierīces;</w:t>
      </w:r>
    </w:p>
    <w:p w:rsidR="00DC52F6" w:rsidRPr="00CC4FCE" w:rsidRDefault="00DC52F6" w:rsidP="00DC52F6">
      <w:pPr>
        <w:ind w:firstLine="709"/>
        <w:jc w:val="both"/>
        <w:rPr>
          <w:szCs w:val="28"/>
        </w:rPr>
      </w:pPr>
      <w:r w:rsidRPr="00CC4FCE">
        <w:rPr>
          <w:szCs w:val="28"/>
        </w:rPr>
        <w:t>2.6. gāzes baloniņus;</w:t>
      </w:r>
    </w:p>
    <w:p w:rsidR="00DC52F6" w:rsidRPr="00CC4FCE" w:rsidRDefault="00DC52F6" w:rsidP="00DC52F6">
      <w:pPr>
        <w:ind w:firstLine="709"/>
        <w:jc w:val="both"/>
        <w:rPr>
          <w:szCs w:val="28"/>
        </w:rPr>
      </w:pPr>
      <w:r w:rsidRPr="00CC4FCE">
        <w:rPr>
          <w:szCs w:val="28"/>
        </w:rPr>
        <w:t>2.7. dienesta suņus;</w:t>
      </w:r>
    </w:p>
    <w:p w:rsidR="00DC52F6" w:rsidRPr="00CC4FCE" w:rsidRDefault="00DC52F6" w:rsidP="00DC52F6">
      <w:pPr>
        <w:ind w:firstLine="709"/>
        <w:jc w:val="both"/>
        <w:rPr>
          <w:szCs w:val="28"/>
        </w:rPr>
      </w:pPr>
      <w:r w:rsidRPr="00CC4FCE">
        <w:rPr>
          <w:szCs w:val="28"/>
        </w:rPr>
        <w:t>2.8. redzi ierobežojošus līdzekļus;</w:t>
      </w:r>
    </w:p>
    <w:p w:rsidR="00DC52F6" w:rsidRPr="00CC4FCE" w:rsidRDefault="00DC52F6" w:rsidP="00DC52F6">
      <w:pPr>
        <w:ind w:firstLine="709"/>
        <w:jc w:val="both"/>
        <w:rPr>
          <w:szCs w:val="28"/>
        </w:rPr>
      </w:pPr>
      <w:r w:rsidRPr="00CC4FCE">
        <w:rPr>
          <w:szCs w:val="28"/>
        </w:rPr>
        <w:t>2.9. kairinošu vai paralizējošu vielu izsmidzināšanas vai izšaušanas ierīces;</w:t>
      </w:r>
    </w:p>
    <w:p w:rsidR="00DC52F6" w:rsidRPr="00CC4FCE" w:rsidRDefault="00DC52F6" w:rsidP="00DC52F6">
      <w:pPr>
        <w:ind w:firstLine="709"/>
        <w:jc w:val="both"/>
        <w:rPr>
          <w:szCs w:val="28"/>
        </w:rPr>
      </w:pPr>
      <w:r w:rsidRPr="00CC4FCE">
        <w:rPr>
          <w:szCs w:val="28"/>
        </w:rPr>
        <w:t>2.10. personu kustību ierobežojošus līdzekļus;</w:t>
      </w:r>
    </w:p>
    <w:p w:rsidR="00DC52F6" w:rsidRPr="00CC4FCE" w:rsidRDefault="00DC52F6" w:rsidP="00DC52F6">
      <w:pPr>
        <w:ind w:firstLine="709"/>
        <w:jc w:val="both"/>
        <w:rPr>
          <w:szCs w:val="28"/>
        </w:rPr>
      </w:pPr>
      <w:r w:rsidRPr="00CC4FCE">
        <w:rPr>
          <w:szCs w:val="28"/>
        </w:rPr>
        <w:t>2.11. transportlīdzekļu piespiedu apstāšanās līdzekļus;</w:t>
      </w:r>
    </w:p>
    <w:p w:rsidR="00DC52F6" w:rsidRPr="00CC4FCE" w:rsidRDefault="00DC52F6" w:rsidP="00DC52F6">
      <w:pPr>
        <w:ind w:firstLine="709"/>
        <w:jc w:val="both"/>
        <w:rPr>
          <w:szCs w:val="28"/>
        </w:rPr>
      </w:pPr>
      <w:r w:rsidRPr="00CC4FCE">
        <w:rPr>
          <w:szCs w:val="28"/>
        </w:rPr>
        <w:t>2.12. tādu elementu izšaušanas ierīces, kuri nav paredzēti letālu seku radīšanai (piemēram, gāzes, krāsas, gumijas izšaušanas ierīces);</w:t>
      </w:r>
    </w:p>
    <w:p w:rsidR="00DC52F6" w:rsidRPr="00CC4FCE" w:rsidRDefault="00DC52F6" w:rsidP="00DC52F6">
      <w:pPr>
        <w:ind w:firstLine="709"/>
        <w:jc w:val="both"/>
        <w:rPr>
          <w:szCs w:val="28"/>
        </w:rPr>
      </w:pPr>
      <w:r w:rsidRPr="00CC4FCE">
        <w:rPr>
          <w:szCs w:val="28"/>
        </w:rPr>
        <w:t>2.13. dūmu sveces;</w:t>
      </w:r>
    </w:p>
    <w:p w:rsidR="00DC52F6" w:rsidRPr="00CC4FCE" w:rsidRDefault="00DC52F6" w:rsidP="00DC52F6">
      <w:pPr>
        <w:ind w:firstLine="709"/>
        <w:jc w:val="both"/>
        <w:rPr>
          <w:szCs w:val="28"/>
        </w:rPr>
      </w:pPr>
      <w:r w:rsidRPr="00CC4FCE">
        <w:rPr>
          <w:szCs w:val="28"/>
        </w:rPr>
        <w:t>2.14. dūmu granātas;</w:t>
      </w:r>
    </w:p>
    <w:p w:rsidR="00DC52F6" w:rsidRPr="00CC4FCE" w:rsidRDefault="00DC52F6" w:rsidP="00DC52F6">
      <w:pPr>
        <w:ind w:firstLine="709"/>
        <w:jc w:val="both"/>
        <w:rPr>
          <w:szCs w:val="28"/>
        </w:rPr>
      </w:pPr>
      <w:r w:rsidRPr="00CC4FCE">
        <w:rPr>
          <w:szCs w:val="28"/>
        </w:rPr>
        <w:t>2.15. gāzes granātas;</w:t>
      </w:r>
    </w:p>
    <w:p w:rsidR="00DC52F6" w:rsidRPr="00CC4FCE" w:rsidRDefault="00DC52F6" w:rsidP="00DC52F6">
      <w:pPr>
        <w:ind w:firstLine="709"/>
        <w:jc w:val="both"/>
        <w:rPr>
          <w:szCs w:val="28"/>
        </w:rPr>
      </w:pPr>
      <w:r w:rsidRPr="00CC4FCE">
        <w:rPr>
          <w:szCs w:val="28"/>
        </w:rPr>
        <w:t>2.16. gaismas un trokšņa granātas;</w:t>
      </w:r>
    </w:p>
    <w:p w:rsidR="00DC52F6" w:rsidRPr="00CC4FCE" w:rsidRDefault="00DC52F6" w:rsidP="00DC52F6">
      <w:pPr>
        <w:ind w:firstLine="709"/>
        <w:jc w:val="both"/>
        <w:rPr>
          <w:szCs w:val="28"/>
        </w:rPr>
      </w:pPr>
      <w:r w:rsidRPr="00CC4FCE">
        <w:rPr>
          <w:szCs w:val="28"/>
        </w:rPr>
        <w:lastRenderedPageBreak/>
        <w:t>2.17. gumijas lādiņu granātas;</w:t>
      </w:r>
    </w:p>
    <w:p w:rsidR="00DC52F6" w:rsidRPr="00CC4FCE" w:rsidRDefault="00DC52F6" w:rsidP="00DC52F6">
      <w:pPr>
        <w:ind w:firstLine="709"/>
        <w:jc w:val="both"/>
        <w:rPr>
          <w:szCs w:val="28"/>
        </w:rPr>
      </w:pPr>
      <w:r w:rsidRPr="00CC4FCE">
        <w:rPr>
          <w:szCs w:val="28"/>
        </w:rPr>
        <w:t>2.18. psiholoģiskās iedarbības skaņu ierīces;</w:t>
      </w:r>
    </w:p>
    <w:p w:rsidR="00DC52F6" w:rsidRPr="00CC4FCE" w:rsidRDefault="00DC52F6" w:rsidP="00DC52F6">
      <w:pPr>
        <w:ind w:firstLine="709"/>
        <w:jc w:val="both"/>
        <w:rPr>
          <w:szCs w:val="28"/>
        </w:rPr>
      </w:pPr>
      <w:r w:rsidRPr="00CC4FCE">
        <w:rPr>
          <w:szCs w:val="28"/>
        </w:rPr>
        <w:t>2.19. telpu atvēršanas līdzekļus;</w:t>
      </w:r>
    </w:p>
    <w:p w:rsidR="00DC52F6" w:rsidRPr="00CC4FCE" w:rsidRDefault="00DC52F6" w:rsidP="00DC52F6">
      <w:pPr>
        <w:ind w:firstLine="709"/>
        <w:jc w:val="both"/>
        <w:rPr>
          <w:szCs w:val="28"/>
        </w:rPr>
      </w:pPr>
      <w:r w:rsidRPr="00CC4FCE">
        <w:rPr>
          <w:szCs w:val="28"/>
        </w:rPr>
        <w:t>2.20. šķēršļu sagraušanas līdzekļus;</w:t>
      </w:r>
    </w:p>
    <w:p w:rsidR="00DC52F6" w:rsidRPr="00CC4FCE" w:rsidRDefault="00DC52F6" w:rsidP="00DC52F6">
      <w:pPr>
        <w:ind w:firstLine="709"/>
        <w:jc w:val="both"/>
        <w:rPr>
          <w:szCs w:val="28"/>
        </w:rPr>
      </w:pPr>
      <w:r w:rsidRPr="00CC4FCE">
        <w:rPr>
          <w:szCs w:val="28"/>
        </w:rPr>
        <w:t>2.21. pārnēsājamās ūdens izsmidzināšanas ierīces;</w:t>
      </w:r>
    </w:p>
    <w:p w:rsidR="00DC52F6" w:rsidRPr="00CC4FCE" w:rsidRDefault="00DC52F6" w:rsidP="00DC52F6">
      <w:pPr>
        <w:ind w:firstLine="709"/>
        <w:jc w:val="both"/>
        <w:rPr>
          <w:szCs w:val="28"/>
        </w:rPr>
      </w:pPr>
      <w:r w:rsidRPr="00CC4FCE">
        <w:rPr>
          <w:szCs w:val="28"/>
        </w:rPr>
        <w:t>2.22. improvizētu sprāgstierīču neitralizēšanas līdzekļus;</w:t>
      </w:r>
    </w:p>
    <w:p w:rsidR="00951100" w:rsidRPr="00CC4FCE" w:rsidRDefault="00951100" w:rsidP="00951100">
      <w:pPr>
        <w:ind w:firstLine="709"/>
        <w:jc w:val="both"/>
        <w:rPr>
          <w:szCs w:val="28"/>
        </w:rPr>
      </w:pPr>
      <w:r w:rsidRPr="00CC4FCE">
        <w:rPr>
          <w:szCs w:val="28"/>
        </w:rPr>
        <w:t>2.23. ūdens lielgabalus;</w:t>
      </w:r>
    </w:p>
    <w:p w:rsidR="00951100" w:rsidRPr="00CC4FCE" w:rsidRDefault="00951100" w:rsidP="00951100">
      <w:pPr>
        <w:ind w:firstLine="709"/>
        <w:jc w:val="both"/>
        <w:rPr>
          <w:szCs w:val="28"/>
        </w:rPr>
      </w:pPr>
      <w:r w:rsidRPr="00CC4FCE">
        <w:rPr>
          <w:szCs w:val="28"/>
        </w:rPr>
        <w:t>2.24. ar ūdensmetējiem speciāli aprīkotus transportlīdzekļus;</w:t>
      </w:r>
    </w:p>
    <w:p w:rsidR="00951100" w:rsidRPr="00CC4FCE" w:rsidRDefault="00951100" w:rsidP="00951100">
      <w:pPr>
        <w:ind w:firstLine="709"/>
        <w:jc w:val="both"/>
        <w:rPr>
          <w:szCs w:val="28"/>
        </w:rPr>
      </w:pPr>
      <w:r w:rsidRPr="00CC4FCE">
        <w:rPr>
          <w:szCs w:val="28"/>
        </w:rPr>
        <w:t>2.25. individuālās aizsardzības speciālos līdzekļus:</w:t>
      </w:r>
    </w:p>
    <w:p w:rsidR="00951100" w:rsidRPr="00CC4FCE" w:rsidRDefault="00951100" w:rsidP="00951100">
      <w:pPr>
        <w:ind w:firstLine="709"/>
        <w:jc w:val="both"/>
        <w:rPr>
          <w:szCs w:val="28"/>
        </w:rPr>
      </w:pPr>
      <w:r w:rsidRPr="00CC4FCE">
        <w:rPr>
          <w:szCs w:val="28"/>
        </w:rPr>
        <w:t>2.25.1. pretsitienu vai ballistisko vairogu;</w:t>
      </w:r>
    </w:p>
    <w:p w:rsidR="00951100" w:rsidRPr="00CC4FCE" w:rsidRDefault="00951100" w:rsidP="00951100">
      <w:pPr>
        <w:ind w:firstLine="709"/>
        <w:jc w:val="both"/>
        <w:rPr>
          <w:szCs w:val="28"/>
        </w:rPr>
      </w:pPr>
      <w:r w:rsidRPr="00CC4FCE">
        <w:rPr>
          <w:szCs w:val="28"/>
        </w:rPr>
        <w:t>2.25.2. pretsitienu vai ballistisko aizsargķiveri;</w:t>
      </w:r>
    </w:p>
    <w:p w:rsidR="00951100" w:rsidRPr="00CC4FCE" w:rsidRDefault="00951100" w:rsidP="00951100">
      <w:pPr>
        <w:ind w:firstLine="709"/>
        <w:jc w:val="both"/>
        <w:rPr>
          <w:szCs w:val="28"/>
        </w:rPr>
      </w:pPr>
      <w:r w:rsidRPr="00CC4FCE">
        <w:rPr>
          <w:szCs w:val="28"/>
        </w:rPr>
        <w:t>2.25.3. ķermeņa aizsardzības uzliktņus;</w:t>
      </w:r>
    </w:p>
    <w:p w:rsidR="00951100" w:rsidRPr="00CC4FCE" w:rsidRDefault="00951100" w:rsidP="00951100">
      <w:pPr>
        <w:ind w:firstLine="709"/>
        <w:jc w:val="both"/>
        <w:rPr>
          <w:szCs w:val="28"/>
        </w:rPr>
      </w:pPr>
      <w:r w:rsidRPr="00CC4FCE">
        <w:rPr>
          <w:szCs w:val="28"/>
        </w:rPr>
        <w:t>2.25.4. bruņuvesti;</w:t>
      </w:r>
    </w:p>
    <w:p w:rsidR="00951100" w:rsidRPr="00CC4FCE" w:rsidRDefault="00951100" w:rsidP="00951100">
      <w:pPr>
        <w:ind w:firstLine="709"/>
        <w:jc w:val="both"/>
        <w:rPr>
          <w:szCs w:val="28"/>
        </w:rPr>
      </w:pPr>
      <w:r w:rsidRPr="00CC4FCE">
        <w:rPr>
          <w:szCs w:val="28"/>
        </w:rPr>
        <w:t>2.25.5. gāzmasku.</w:t>
      </w:r>
    </w:p>
    <w:p w:rsidR="00F95DCB" w:rsidRPr="00CC4FCE" w:rsidRDefault="00F95DCB" w:rsidP="00951100">
      <w:pPr>
        <w:ind w:firstLine="709"/>
        <w:jc w:val="both"/>
        <w:rPr>
          <w:szCs w:val="28"/>
        </w:rPr>
      </w:pPr>
    </w:p>
    <w:p w:rsidR="00F95DCB" w:rsidRPr="00CC4FCE" w:rsidRDefault="00F95DCB" w:rsidP="00F95DCB">
      <w:pPr>
        <w:jc w:val="center"/>
        <w:rPr>
          <w:b/>
          <w:szCs w:val="28"/>
        </w:rPr>
      </w:pPr>
      <w:r w:rsidRPr="00CC4FCE">
        <w:rPr>
          <w:b/>
          <w:szCs w:val="28"/>
        </w:rPr>
        <w:t>III. Speciālo līdzekļu lietošanas kārtība</w:t>
      </w:r>
    </w:p>
    <w:p w:rsidR="00DC52F6" w:rsidRPr="00CC4FCE" w:rsidRDefault="00DC52F6" w:rsidP="00F95DCB">
      <w:pPr>
        <w:jc w:val="both"/>
        <w:rPr>
          <w:szCs w:val="28"/>
        </w:rPr>
      </w:pPr>
    </w:p>
    <w:p w:rsidR="004C06CB" w:rsidRPr="00CC4FCE" w:rsidRDefault="006B6D5A" w:rsidP="003911E7">
      <w:pPr>
        <w:jc w:val="both"/>
        <w:rPr>
          <w:szCs w:val="28"/>
        </w:rPr>
      </w:pPr>
      <w:r w:rsidRPr="00CC4FCE">
        <w:rPr>
          <w:szCs w:val="28"/>
        </w:rPr>
        <w:tab/>
      </w:r>
      <w:r w:rsidR="00F95DCB" w:rsidRPr="00CC4FCE">
        <w:rPr>
          <w:szCs w:val="28"/>
        </w:rPr>
        <w:t>3</w:t>
      </w:r>
      <w:r w:rsidR="00D6673F" w:rsidRPr="00CC4FCE">
        <w:rPr>
          <w:szCs w:val="28"/>
        </w:rPr>
        <w:t>. </w:t>
      </w:r>
      <w:r w:rsidR="0010131C" w:rsidRPr="0010131C">
        <w:rPr>
          <w:szCs w:val="28"/>
        </w:rPr>
        <w:t>Speciālo līdzek</w:t>
      </w:r>
      <w:r w:rsidR="0057068F">
        <w:rPr>
          <w:szCs w:val="28"/>
        </w:rPr>
        <w:t>li</w:t>
      </w:r>
      <w:r w:rsidR="00387C71">
        <w:rPr>
          <w:szCs w:val="28"/>
        </w:rPr>
        <w:t xml:space="preserve"> </w:t>
      </w:r>
      <w:r w:rsidR="0010131C" w:rsidRPr="0010131C">
        <w:rPr>
          <w:szCs w:val="28"/>
        </w:rPr>
        <w:t>dienesta pienākumu izpildei</w:t>
      </w:r>
      <w:r w:rsidR="00FE35B3" w:rsidRPr="0010131C">
        <w:rPr>
          <w:szCs w:val="28"/>
        </w:rPr>
        <w:t xml:space="preserve"> </w:t>
      </w:r>
      <w:r w:rsidR="00FE35B3">
        <w:rPr>
          <w:szCs w:val="28"/>
        </w:rPr>
        <w:t>i</w:t>
      </w:r>
      <w:r w:rsidR="0010131C" w:rsidRPr="0010131C">
        <w:rPr>
          <w:szCs w:val="28"/>
        </w:rPr>
        <w:t xml:space="preserve">zsniedz amatpersonai, kura </w:t>
      </w:r>
      <w:r w:rsidR="00814988">
        <w:rPr>
          <w:szCs w:val="28"/>
        </w:rPr>
        <w:t>apmācīta speciālo līdzekļu lietošanā.</w:t>
      </w:r>
    </w:p>
    <w:p w:rsidR="00206FC2" w:rsidRDefault="00206FC2" w:rsidP="00290B05">
      <w:pPr>
        <w:ind w:firstLine="709"/>
        <w:jc w:val="both"/>
        <w:rPr>
          <w:szCs w:val="28"/>
        </w:rPr>
      </w:pPr>
    </w:p>
    <w:p w:rsidR="0013655F" w:rsidRDefault="003911E7" w:rsidP="00290B05">
      <w:pPr>
        <w:ind w:firstLine="709"/>
        <w:jc w:val="both"/>
        <w:rPr>
          <w:szCs w:val="28"/>
        </w:rPr>
      </w:pPr>
      <w:r w:rsidRPr="00CC4FCE">
        <w:rPr>
          <w:szCs w:val="28"/>
        </w:rPr>
        <w:t>4</w:t>
      </w:r>
      <w:r w:rsidR="00D6673F" w:rsidRPr="00CC4FCE">
        <w:rPr>
          <w:szCs w:val="28"/>
        </w:rPr>
        <w:t>. </w:t>
      </w:r>
      <w:r w:rsidR="00290B05" w:rsidRPr="00CC4FCE">
        <w:rPr>
          <w:szCs w:val="28"/>
        </w:rPr>
        <w:t>Lēmumu par šo noteikumu 2.1., 2.2., 2.4., 2.5., 2.6.</w:t>
      </w:r>
      <w:r w:rsidR="009D0E01" w:rsidRPr="00CC4FCE">
        <w:rPr>
          <w:szCs w:val="28"/>
        </w:rPr>
        <w:t xml:space="preserve"> un</w:t>
      </w:r>
      <w:r w:rsidR="00290B05" w:rsidRPr="00CC4FCE">
        <w:rPr>
          <w:szCs w:val="28"/>
        </w:rPr>
        <w:t xml:space="preserve"> 2.7.apakšpunktā minēto speciālo līdzekļu lietošanu </w:t>
      </w:r>
      <w:r w:rsidR="0013655F">
        <w:rPr>
          <w:szCs w:val="28"/>
        </w:rPr>
        <w:t xml:space="preserve">atbilstoši situācijai, </w:t>
      </w:r>
      <w:r w:rsidR="0013655F">
        <w:t>amatpersona pieņem patstāvīgi.</w:t>
      </w:r>
    </w:p>
    <w:p w:rsidR="004C06CB" w:rsidRPr="00CC4FCE" w:rsidRDefault="004C06CB" w:rsidP="004C06CB">
      <w:pPr>
        <w:jc w:val="both"/>
        <w:rPr>
          <w:szCs w:val="28"/>
        </w:rPr>
      </w:pPr>
    </w:p>
    <w:p w:rsidR="00290B05" w:rsidRPr="00CC4FCE" w:rsidRDefault="003911E7" w:rsidP="00290B05">
      <w:pPr>
        <w:ind w:firstLine="709"/>
        <w:jc w:val="both"/>
        <w:rPr>
          <w:szCs w:val="28"/>
        </w:rPr>
      </w:pPr>
      <w:r w:rsidRPr="00CC4FCE">
        <w:rPr>
          <w:szCs w:val="28"/>
        </w:rPr>
        <w:t>5</w:t>
      </w:r>
      <w:r w:rsidR="00290B05" w:rsidRPr="00CC4FCE">
        <w:rPr>
          <w:szCs w:val="28"/>
        </w:rPr>
        <w:t>. Lēmumu par šo noteikumu 2.3.</w:t>
      </w:r>
      <w:r w:rsidR="003D2A1B" w:rsidRPr="00CC4FCE">
        <w:rPr>
          <w:szCs w:val="28"/>
        </w:rPr>
        <w:t xml:space="preserve">, </w:t>
      </w:r>
      <w:r w:rsidR="00290B05" w:rsidRPr="00CC4FCE">
        <w:rPr>
          <w:szCs w:val="28"/>
        </w:rPr>
        <w:t>2.12.</w:t>
      </w:r>
      <w:r w:rsidR="003D2A1B" w:rsidRPr="00CC4FCE">
        <w:rPr>
          <w:szCs w:val="28"/>
        </w:rPr>
        <w:t xml:space="preserve"> un </w:t>
      </w:r>
      <w:r w:rsidR="003A7C6C" w:rsidRPr="00B80FE8">
        <w:rPr>
          <w:szCs w:val="28"/>
        </w:rPr>
        <w:t>2.25</w:t>
      </w:r>
      <w:r w:rsidR="003D2A1B" w:rsidRPr="00B80FE8">
        <w:rPr>
          <w:szCs w:val="28"/>
        </w:rPr>
        <w:t>.</w:t>
      </w:r>
      <w:r w:rsidR="00290B05" w:rsidRPr="00B80FE8">
        <w:rPr>
          <w:szCs w:val="28"/>
        </w:rPr>
        <w:t>apakšpunktā</w:t>
      </w:r>
      <w:r w:rsidR="00290B05" w:rsidRPr="00CC4FCE">
        <w:rPr>
          <w:szCs w:val="28"/>
        </w:rPr>
        <w:t xml:space="preserve"> minēto speciālo līdzekļu lietošanu pieņem ieslodzījuma vietas priekšnieks vai viņa </w:t>
      </w:r>
      <w:r w:rsidR="003E65E8">
        <w:rPr>
          <w:szCs w:val="28"/>
        </w:rPr>
        <w:t>vietnieks</w:t>
      </w:r>
      <w:r w:rsidR="008216D9" w:rsidRPr="00CC4FCE">
        <w:rPr>
          <w:szCs w:val="28"/>
        </w:rPr>
        <w:t>,</w:t>
      </w:r>
      <w:r w:rsidR="00290B05" w:rsidRPr="00CC4FCE">
        <w:rPr>
          <w:szCs w:val="28"/>
        </w:rPr>
        <w:t xml:space="preserve"> vai </w:t>
      </w:r>
      <w:r w:rsidR="003F1DDF" w:rsidRPr="00CC4FCE">
        <w:rPr>
          <w:szCs w:val="28"/>
        </w:rPr>
        <w:t>cietuma</w:t>
      </w:r>
      <w:r w:rsidR="00290B05" w:rsidRPr="00CC4FCE">
        <w:rPr>
          <w:szCs w:val="28"/>
        </w:rPr>
        <w:t xml:space="preserve"> priekšnieka dežūrējošais palīgs.</w:t>
      </w:r>
    </w:p>
    <w:p w:rsidR="00290B05" w:rsidRPr="00CC4FCE" w:rsidRDefault="00290B05" w:rsidP="00290B05">
      <w:pPr>
        <w:tabs>
          <w:tab w:val="left" w:pos="709"/>
        </w:tabs>
        <w:jc w:val="both"/>
        <w:rPr>
          <w:szCs w:val="28"/>
        </w:rPr>
      </w:pPr>
    </w:p>
    <w:p w:rsidR="00290B05" w:rsidRPr="00CC4FCE" w:rsidRDefault="003911E7" w:rsidP="00290B05">
      <w:pPr>
        <w:tabs>
          <w:tab w:val="left" w:pos="709"/>
        </w:tabs>
        <w:ind w:firstLine="709"/>
        <w:jc w:val="both"/>
        <w:rPr>
          <w:szCs w:val="28"/>
        </w:rPr>
      </w:pPr>
      <w:r w:rsidRPr="00CC4FCE">
        <w:rPr>
          <w:szCs w:val="28"/>
        </w:rPr>
        <w:t>6</w:t>
      </w:r>
      <w:r w:rsidR="004C06CB" w:rsidRPr="00CC4FCE">
        <w:rPr>
          <w:szCs w:val="28"/>
        </w:rPr>
        <w:t>. </w:t>
      </w:r>
      <w:r w:rsidR="00290B05" w:rsidRPr="00CC4FCE">
        <w:rPr>
          <w:szCs w:val="28"/>
        </w:rPr>
        <w:t>Lēmumu par šo noteikumu 2.8., 2.9., 2.10., 2.11., 2.13., 2.14., 2.15., 2.16., 2.17., 2.18., 2.19., 2.20., 2.21., 2.22., 2.23., 2.24.</w:t>
      </w:r>
      <w:r w:rsidR="003D2A1B" w:rsidRPr="00CC4FCE">
        <w:rPr>
          <w:szCs w:val="28"/>
        </w:rPr>
        <w:t xml:space="preserve"> un </w:t>
      </w:r>
      <w:r w:rsidR="003A7C6C" w:rsidRPr="00B80FE8">
        <w:rPr>
          <w:szCs w:val="28"/>
        </w:rPr>
        <w:t>2.25</w:t>
      </w:r>
      <w:r w:rsidR="003D2A1B" w:rsidRPr="00B80FE8">
        <w:rPr>
          <w:szCs w:val="28"/>
        </w:rPr>
        <w:t>.</w:t>
      </w:r>
      <w:r w:rsidR="00290B05" w:rsidRPr="00B80FE8">
        <w:rPr>
          <w:szCs w:val="28"/>
        </w:rPr>
        <w:t>apakšpunktā</w:t>
      </w:r>
      <w:r w:rsidR="00290B05" w:rsidRPr="00CC4FCE">
        <w:rPr>
          <w:szCs w:val="28"/>
        </w:rPr>
        <w:t xml:space="preserve"> minēto speciālo līdzekļu</w:t>
      </w:r>
      <w:r w:rsidR="003D2A1B" w:rsidRPr="00CC4FCE">
        <w:rPr>
          <w:szCs w:val="28"/>
        </w:rPr>
        <w:t xml:space="preserve"> </w:t>
      </w:r>
      <w:r w:rsidR="00290B05" w:rsidRPr="00CC4FCE">
        <w:rPr>
          <w:szCs w:val="28"/>
        </w:rPr>
        <w:t xml:space="preserve">lietošanu pieņem Ieslodzījuma vietu pārvaldes priekšnieks vai viņa </w:t>
      </w:r>
      <w:r w:rsidR="007579B6">
        <w:rPr>
          <w:szCs w:val="28"/>
        </w:rPr>
        <w:t>vietnieks</w:t>
      </w:r>
      <w:r w:rsidR="00290B05" w:rsidRPr="00CC4FCE">
        <w:rPr>
          <w:szCs w:val="28"/>
        </w:rPr>
        <w:t>.</w:t>
      </w:r>
    </w:p>
    <w:p w:rsidR="004C06CB" w:rsidRPr="00CC4FCE" w:rsidRDefault="004C06CB" w:rsidP="004C06CB">
      <w:pPr>
        <w:jc w:val="both"/>
        <w:rPr>
          <w:szCs w:val="28"/>
        </w:rPr>
      </w:pPr>
    </w:p>
    <w:p w:rsidR="00290B05" w:rsidRPr="00CC4FCE" w:rsidRDefault="003911E7" w:rsidP="00290B05">
      <w:pPr>
        <w:ind w:firstLine="709"/>
        <w:jc w:val="both"/>
        <w:rPr>
          <w:szCs w:val="28"/>
        </w:rPr>
      </w:pPr>
      <w:r w:rsidRPr="00CC4FCE">
        <w:rPr>
          <w:szCs w:val="28"/>
        </w:rPr>
        <w:t>7</w:t>
      </w:r>
      <w:r w:rsidR="00290B05" w:rsidRPr="00CC4FCE">
        <w:rPr>
          <w:szCs w:val="28"/>
        </w:rPr>
        <w:t>. Amatpersona speciālo līdzek</w:t>
      </w:r>
      <w:r w:rsidR="00CE3DC9">
        <w:rPr>
          <w:szCs w:val="28"/>
        </w:rPr>
        <w:t>li</w:t>
      </w:r>
      <w:r w:rsidR="00290B05" w:rsidRPr="00CC4FCE">
        <w:rPr>
          <w:szCs w:val="28"/>
        </w:rPr>
        <w:t xml:space="preserve"> lieto, ievērojot šos noteikumus, ciktāl tas nav pretrunā ar ražotāja noteiktām speciālā līdzekļa lietošanas prasībām.</w:t>
      </w:r>
    </w:p>
    <w:p w:rsidR="00290B05" w:rsidRPr="00CC4FCE" w:rsidRDefault="00290B05" w:rsidP="00BB4BD5">
      <w:pPr>
        <w:ind w:firstLine="709"/>
        <w:jc w:val="both"/>
        <w:rPr>
          <w:szCs w:val="28"/>
        </w:rPr>
      </w:pPr>
    </w:p>
    <w:p w:rsidR="00290B05" w:rsidRPr="00CC4FCE" w:rsidRDefault="003911E7" w:rsidP="00290B05">
      <w:pPr>
        <w:ind w:firstLine="709"/>
        <w:jc w:val="both"/>
        <w:rPr>
          <w:szCs w:val="28"/>
        </w:rPr>
      </w:pPr>
      <w:r w:rsidRPr="00CC4FCE">
        <w:rPr>
          <w:szCs w:val="28"/>
        </w:rPr>
        <w:t>8</w:t>
      </w:r>
      <w:r w:rsidR="00290B05" w:rsidRPr="00CC4FCE">
        <w:rPr>
          <w:szCs w:val="28"/>
        </w:rPr>
        <w:t>. </w:t>
      </w:r>
      <w:r w:rsidR="00D75531">
        <w:rPr>
          <w:szCs w:val="28"/>
        </w:rPr>
        <w:t>Speciālā līdzekļa</w:t>
      </w:r>
      <w:r w:rsidR="00987332">
        <w:rPr>
          <w:szCs w:val="28"/>
        </w:rPr>
        <w:t xml:space="preserve"> veidu un tā</w:t>
      </w:r>
      <w:r w:rsidR="0067533A">
        <w:rPr>
          <w:szCs w:val="28"/>
        </w:rPr>
        <w:t xml:space="preserve"> lietošanas intensitāti nosaka amatpersona, izvērtējot konkrētās situācijas raksturu, apdraudējumu, sekas, </w:t>
      </w:r>
      <w:r w:rsidR="00987332">
        <w:rPr>
          <w:szCs w:val="28"/>
        </w:rPr>
        <w:t>ieslodzītā vai citas personas</w:t>
      </w:r>
      <w:r w:rsidR="0067533A">
        <w:rPr>
          <w:szCs w:val="28"/>
        </w:rPr>
        <w:t xml:space="preserve"> individuālās </w:t>
      </w:r>
      <w:r w:rsidR="00987332">
        <w:rPr>
          <w:szCs w:val="28"/>
        </w:rPr>
        <w:t>pa</w:t>
      </w:r>
      <w:r w:rsidR="0067533A">
        <w:rPr>
          <w:szCs w:val="28"/>
        </w:rPr>
        <w:t xml:space="preserve">zīmes, ierobežojot speciālā līdzekļa nodarīto iespējamo kaitējumu. </w:t>
      </w:r>
      <w:r w:rsidR="00A062E6">
        <w:rPr>
          <w:szCs w:val="28"/>
        </w:rPr>
        <w:t>Speciālo līdzekli pret citu personu lieto tikai, lai to aizturētu.</w:t>
      </w:r>
    </w:p>
    <w:p w:rsidR="004C06CB" w:rsidRPr="00CC4FCE" w:rsidRDefault="004C06CB" w:rsidP="004C06CB">
      <w:pPr>
        <w:jc w:val="both"/>
        <w:rPr>
          <w:szCs w:val="28"/>
        </w:rPr>
      </w:pPr>
    </w:p>
    <w:p w:rsidR="00290B05" w:rsidRPr="00CC4FCE" w:rsidRDefault="00F04BBA" w:rsidP="00290B05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4C06CB" w:rsidRPr="00CC4FCE">
        <w:rPr>
          <w:szCs w:val="28"/>
        </w:rPr>
        <w:t>. </w:t>
      </w:r>
      <w:r w:rsidR="00290B05" w:rsidRPr="00CC4FCE">
        <w:rPr>
          <w:szCs w:val="28"/>
        </w:rPr>
        <w:t xml:space="preserve">Bez brīdinājuma speciālo līdzekli var lietot, ja vilcināšanās to lietot rada tiešus draudus amatpersonas, ieslodzītā vai citas personas dzīvībai vai </w:t>
      </w:r>
      <w:r w:rsidR="00290B05" w:rsidRPr="00CC4FCE">
        <w:rPr>
          <w:szCs w:val="28"/>
        </w:rPr>
        <w:lastRenderedPageBreak/>
        <w:t>veselībai, vai var izraisīt citas smagas sekas, vai ja šāds brīdinājums konkrētajā situācijā nav iespējams.</w:t>
      </w:r>
    </w:p>
    <w:p w:rsidR="004C06CB" w:rsidRPr="00CC4FCE" w:rsidRDefault="004C06CB" w:rsidP="004C06CB">
      <w:pPr>
        <w:ind w:firstLine="709"/>
        <w:jc w:val="both"/>
        <w:rPr>
          <w:szCs w:val="28"/>
        </w:rPr>
      </w:pPr>
    </w:p>
    <w:p w:rsidR="00290B05" w:rsidRPr="00CC4FCE" w:rsidRDefault="00146ED6" w:rsidP="00290B05">
      <w:pPr>
        <w:ind w:firstLine="709"/>
        <w:jc w:val="both"/>
        <w:rPr>
          <w:szCs w:val="28"/>
        </w:rPr>
      </w:pPr>
      <w:r w:rsidRPr="00CC4FCE">
        <w:rPr>
          <w:szCs w:val="28"/>
        </w:rPr>
        <w:t>1</w:t>
      </w:r>
      <w:r>
        <w:rPr>
          <w:szCs w:val="28"/>
        </w:rPr>
        <w:t>0</w:t>
      </w:r>
      <w:r w:rsidR="004C06CB" w:rsidRPr="00CC4FCE">
        <w:rPr>
          <w:szCs w:val="28"/>
        </w:rPr>
        <w:t>. </w:t>
      </w:r>
      <w:r w:rsidR="00290B05" w:rsidRPr="00CC4FCE">
        <w:rPr>
          <w:szCs w:val="28"/>
        </w:rPr>
        <w:t>Sasiešanas līdzekļus, roku dzelžus, roku un kāju dzelžus lieto, ja nepieciešams sasiet vai saslēgt ieslodzītā vai citas personas rokas vai kājas</w:t>
      </w:r>
      <w:r w:rsidR="008216D9" w:rsidRPr="00CC4FCE">
        <w:rPr>
          <w:szCs w:val="28"/>
        </w:rPr>
        <w:t>,</w:t>
      </w:r>
      <w:r w:rsidR="00290B05" w:rsidRPr="00CC4FCE">
        <w:rPr>
          <w:szCs w:val="28"/>
        </w:rPr>
        <w:t xml:space="preserve"> vai vienlaikus rokas un kājas</w:t>
      </w:r>
      <w:r>
        <w:rPr>
          <w:szCs w:val="28"/>
        </w:rPr>
        <w:t>, lai novērstu ieslodzītā vai citas personas fizisku pretošanos</w:t>
      </w:r>
      <w:r w:rsidR="00290B05" w:rsidRPr="00CC4FCE">
        <w:rPr>
          <w:szCs w:val="28"/>
        </w:rPr>
        <w:t>.</w:t>
      </w:r>
      <w:bookmarkStart w:id="0" w:name="p11"/>
      <w:bookmarkStart w:id="1" w:name="p-494877"/>
      <w:bookmarkEnd w:id="0"/>
      <w:bookmarkEnd w:id="1"/>
    </w:p>
    <w:p w:rsidR="003C16D4" w:rsidRPr="00CC4FCE" w:rsidRDefault="003C16D4" w:rsidP="005118A3">
      <w:pPr>
        <w:ind w:firstLine="709"/>
        <w:jc w:val="both"/>
        <w:rPr>
          <w:szCs w:val="28"/>
        </w:rPr>
      </w:pPr>
    </w:p>
    <w:p w:rsidR="00913901" w:rsidRPr="00CC4FCE" w:rsidRDefault="00146ED6" w:rsidP="00290B05">
      <w:pPr>
        <w:ind w:firstLine="709"/>
        <w:jc w:val="both"/>
        <w:rPr>
          <w:szCs w:val="28"/>
        </w:rPr>
      </w:pPr>
      <w:r w:rsidRPr="00CC4FCE">
        <w:rPr>
          <w:szCs w:val="28"/>
        </w:rPr>
        <w:t>1</w:t>
      </w:r>
      <w:r>
        <w:rPr>
          <w:szCs w:val="28"/>
        </w:rPr>
        <w:t>1</w:t>
      </w:r>
      <w:r w:rsidR="004C06CB" w:rsidRPr="00CC4FCE">
        <w:rPr>
          <w:szCs w:val="28"/>
        </w:rPr>
        <w:t>. </w:t>
      </w:r>
      <w:r w:rsidR="00290B05" w:rsidRPr="00CC4FCE">
        <w:rPr>
          <w:szCs w:val="28"/>
        </w:rPr>
        <w:t>Lietojot sasiešanas līdzekļus, roku dzelžus, roku un kāju dzelžus, amatpersona pārliecinās, ka ieslodzītais vai cita persona</w:t>
      </w:r>
      <w:r w:rsidR="008216D9" w:rsidRPr="00CC4FCE">
        <w:rPr>
          <w:szCs w:val="28"/>
        </w:rPr>
        <w:t>,</w:t>
      </w:r>
      <w:r w:rsidR="00290B05" w:rsidRPr="00CC4FCE">
        <w:rPr>
          <w:szCs w:val="28"/>
        </w:rPr>
        <w:t xml:space="preserve"> pret kuru tie lietoti nespēj atbrīvoties no tiem.</w:t>
      </w:r>
      <w:bookmarkStart w:id="2" w:name="p12"/>
      <w:bookmarkStart w:id="3" w:name="p-494878"/>
      <w:bookmarkEnd w:id="2"/>
      <w:bookmarkEnd w:id="3"/>
      <w:r w:rsidR="00913901">
        <w:rPr>
          <w:szCs w:val="28"/>
        </w:rPr>
        <w:t xml:space="preserve"> </w:t>
      </w:r>
    </w:p>
    <w:p w:rsidR="00290B05" w:rsidRPr="00CC4FCE" w:rsidRDefault="00290B05" w:rsidP="00290B05">
      <w:pPr>
        <w:ind w:firstLine="709"/>
        <w:jc w:val="both"/>
        <w:rPr>
          <w:szCs w:val="28"/>
        </w:rPr>
      </w:pPr>
    </w:p>
    <w:p w:rsidR="00E31ABE" w:rsidRPr="00CC4FCE" w:rsidRDefault="00146ED6" w:rsidP="00E31ABE">
      <w:pPr>
        <w:ind w:firstLine="709"/>
        <w:jc w:val="both"/>
        <w:rPr>
          <w:szCs w:val="28"/>
        </w:rPr>
      </w:pPr>
      <w:r w:rsidRPr="00CC4FCE">
        <w:rPr>
          <w:szCs w:val="28"/>
        </w:rPr>
        <w:t>1</w:t>
      </w:r>
      <w:r>
        <w:rPr>
          <w:szCs w:val="28"/>
        </w:rPr>
        <w:t>2</w:t>
      </w:r>
      <w:r w:rsidR="00290B05" w:rsidRPr="00CC4FCE">
        <w:rPr>
          <w:szCs w:val="28"/>
        </w:rPr>
        <w:t xml:space="preserve">. </w:t>
      </w:r>
      <w:r w:rsidR="00E31ABE" w:rsidRPr="00CC4FCE">
        <w:rPr>
          <w:szCs w:val="28"/>
        </w:rPr>
        <w:t>Sasiešanas līdzek</w:t>
      </w:r>
      <w:r w:rsidR="00E31ABE">
        <w:rPr>
          <w:szCs w:val="28"/>
        </w:rPr>
        <w:t>li</w:t>
      </w:r>
      <w:r w:rsidR="00E31ABE" w:rsidRPr="00CC4FCE">
        <w:rPr>
          <w:szCs w:val="28"/>
        </w:rPr>
        <w:t xml:space="preserve"> vai roku dzelžus ieslodzītajam vai citai personai noņem:</w:t>
      </w:r>
    </w:p>
    <w:p w:rsidR="00E31ABE" w:rsidRDefault="00146ED6" w:rsidP="00E31ABE">
      <w:pPr>
        <w:ind w:firstLine="709"/>
        <w:jc w:val="both"/>
        <w:rPr>
          <w:szCs w:val="28"/>
        </w:rPr>
      </w:pPr>
      <w:r>
        <w:rPr>
          <w:szCs w:val="28"/>
        </w:rPr>
        <w:t>12</w:t>
      </w:r>
      <w:r w:rsidR="00E31ABE">
        <w:rPr>
          <w:szCs w:val="28"/>
        </w:rPr>
        <w:t xml:space="preserve">.1. veselības aprūpes pakalpojuma saņemšanas laikā, </w:t>
      </w:r>
      <w:r w:rsidR="00E31ABE" w:rsidRPr="00CC4FCE">
        <w:rPr>
          <w:szCs w:val="28"/>
        </w:rPr>
        <w:t xml:space="preserve">izņemot, ja tas </w:t>
      </w:r>
      <w:r w:rsidR="00E31ABE">
        <w:rPr>
          <w:szCs w:val="28"/>
        </w:rPr>
        <w:t xml:space="preserve">izrāda fizisku pretošanos, </w:t>
      </w:r>
      <w:r w:rsidR="00E31ABE" w:rsidRPr="00CC4FCE">
        <w:rPr>
          <w:szCs w:val="28"/>
        </w:rPr>
        <w:t xml:space="preserve">rada draudus savai vai citas personas veselībai vai dzīvībai, vai </w:t>
      </w:r>
      <w:r w:rsidR="00E31ABE">
        <w:rPr>
          <w:szCs w:val="28"/>
        </w:rPr>
        <w:t xml:space="preserve">var nodarīt </w:t>
      </w:r>
      <w:r w:rsidR="00E31ABE" w:rsidRPr="00CC4FCE">
        <w:rPr>
          <w:szCs w:val="28"/>
        </w:rPr>
        <w:t>kaitējumu sev vai citai pers</w:t>
      </w:r>
      <w:r w:rsidR="004024A5">
        <w:rPr>
          <w:szCs w:val="28"/>
        </w:rPr>
        <w:t>onai (ja ir pamats tā uzskatīt):</w:t>
      </w:r>
    </w:p>
    <w:p w:rsidR="00E31ABE" w:rsidRDefault="00146ED6" w:rsidP="00E31ABE">
      <w:pPr>
        <w:ind w:firstLine="709"/>
        <w:jc w:val="both"/>
        <w:rPr>
          <w:szCs w:val="28"/>
        </w:rPr>
      </w:pPr>
      <w:r>
        <w:rPr>
          <w:szCs w:val="28"/>
        </w:rPr>
        <w:t>12</w:t>
      </w:r>
      <w:r w:rsidR="00E31ABE">
        <w:rPr>
          <w:szCs w:val="28"/>
        </w:rPr>
        <w:t>.2.</w:t>
      </w:r>
      <w:r w:rsidR="0014216A">
        <w:rPr>
          <w:szCs w:val="28"/>
        </w:rPr>
        <w:t xml:space="preserve"> </w:t>
      </w:r>
      <w:r w:rsidR="00E31ABE" w:rsidRPr="00CC4FCE">
        <w:rPr>
          <w:szCs w:val="28"/>
        </w:rPr>
        <w:t>tualet</w:t>
      </w:r>
      <w:r w:rsidR="00E31ABE">
        <w:rPr>
          <w:szCs w:val="28"/>
        </w:rPr>
        <w:t>es apmeklējuma laikā</w:t>
      </w:r>
      <w:r w:rsidR="00E31ABE" w:rsidRPr="00CC4FCE">
        <w:rPr>
          <w:szCs w:val="28"/>
        </w:rPr>
        <w:t>;</w:t>
      </w:r>
    </w:p>
    <w:p w:rsidR="00E31ABE" w:rsidRDefault="00146ED6" w:rsidP="00E31ABE">
      <w:pPr>
        <w:ind w:firstLine="709"/>
        <w:jc w:val="both"/>
        <w:rPr>
          <w:szCs w:val="28"/>
        </w:rPr>
      </w:pPr>
      <w:r>
        <w:rPr>
          <w:szCs w:val="28"/>
        </w:rPr>
        <w:t>12</w:t>
      </w:r>
      <w:r w:rsidR="00E31ABE">
        <w:rPr>
          <w:szCs w:val="28"/>
        </w:rPr>
        <w:t>.3.</w:t>
      </w:r>
      <w:r w:rsidR="0014216A">
        <w:rPr>
          <w:szCs w:val="28"/>
        </w:rPr>
        <w:t xml:space="preserve"> </w:t>
      </w:r>
      <w:r w:rsidR="00E31ABE" w:rsidRPr="00CC4FCE">
        <w:rPr>
          <w:szCs w:val="28"/>
        </w:rPr>
        <w:t>ēdienreižu laikā;</w:t>
      </w:r>
    </w:p>
    <w:p w:rsidR="00E31ABE" w:rsidRDefault="00146ED6" w:rsidP="00E31ABE">
      <w:pPr>
        <w:ind w:firstLine="709"/>
        <w:jc w:val="both"/>
        <w:rPr>
          <w:szCs w:val="28"/>
        </w:rPr>
      </w:pPr>
      <w:r>
        <w:rPr>
          <w:szCs w:val="28"/>
        </w:rPr>
        <w:t>12</w:t>
      </w:r>
      <w:r w:rsidR="00E31ABE">
        <w:rPr>
          <w:szCs w:val="28"/>
        </w:rPr>
        <w:t>.4.</w:t>
      </w:r>
      <w:r w:rsidR="0014216A">
        <w:rPr>
          <w:szCs w:val="28"/>
        </w:rPr>
        <w:t xml:space="preserve"> </w:t>
      </w:r>
      <w:r w:rsidR="00E31ABE">
        <w:rPr>
          <w:szCs w:val="28"/>
        </w:rPr>
        <w:t xml:space="preserve">ja </w:t>
      </w:r>
      <w:r w:rsidR="00E31ABE" w:rsidRPr="00CC4FCE">
        <w:rPr>
          <w:szCs w:val="28"/>
        </w:rPr>
        <w:t>ieslodzīto vai citu personu</w:t>
      </w:r>
      <w:r w:rsidR="00E31ABE">
        <w:rPr>
          <w:szCs w:val="28"/>
        </w:rPr>
        <w:t xml:space="preserve"> nodod</w:t>
      </w:r>
      <w:r w:rsidR="00E31ABE" w:rsidRPr="00CC4FCE">
        <w:rPr>
          <w:szCs w:val="28"/>
        </w:rPr>
        <w:t xml:space="preserve"> citai tiesībaizsardzības </w:t>
      </w:r>
      <w:r w:rsidR="00E31ABE">
        <w:rPr>
          <w:szCs w:val="28"/>
        </w:rPr>
        <w:t>iestādes</w:t>
      </w:r>
      <w:r w:rsidR="00E31ABE" w:rsidRPr="00CC4FCE">
        <w:rPr>
          <w:szCs w:val="28"/>
        </w:rPr>
        <w:t xml:space="preserve"> amatpersonai, izņemot, ja lieto sasiešanas līdzek</w:t>
      </w:r>
      <w:r w:rsidR="009F2B37">
        <w:rPr>
          <w:szCs w:val="28"/>
        </w:rPr>
        <w:t>l</w:t>
      </w:r>
      <w:r w:rsidR="00E31ABE" w:rsidRPr="00CC4FCE">
        <w:rPr>
          <w:szCs w:val="28"/>
        </w:rPr>
        <w:t>i;</w:t>
      </w:r>
    </w:p>
    <w:p w:rsidR="00E31ABE" w:rsidRPr="00CC4FCE" w:rsidRDefault="00146ED6" w:rsidP="00E31ABE">
      <w:pPr>
        <w:ind w:firstLine="709"/>
        <w:jc w:val="both"/>
        <w:rPr>
          <w:szCs w:val="28"/>
        </w:rPr>
      </w:pPr>
      <w:r>
        <w:rPr>
          <w:szCs w:val="28"/>
        </w:rPr>
        <w:t>12</w:t>
      </w:r>
      <w:r w:rsidR="00E31ABE">
        <w:rPr>
          <w:szCs w:val="28"/>
        </w:rPr>
        <w:t>.5.</w:t>
      </w:r>
      <w:r w:rsidR="0014216A">
        <w:rPr>
          <w:szCs w:val="28"/>
        </w:rPr>
        <w:t xml:space="preserve"> </w:t>
      </w:r>
      <w:r w:rsidR="00E31ABE" w:rsidRPr="00CC4FCE">
        <w:rPr>
          <w:szCs w:val="28"/>
        </w:rPr>
        <w:t xml:space="preserve">ja </w:t>
      </w:r>
      <w:r w:rsidR="00E31ABE">
        <w:rPr>
          <w:szCs w:val="28"/>
        </w:rPr>
        <w:t xml:space="preserve">pastāv </w:t>
      </w:r>
      <w:r w:rsidR="00E31ABE" w:rsidRPr="00CC4FCE">
        <w:rPr>
          <w:szCs w:val="28"/>
        </w:rPr>
        <w:t>draudi tās veselībai vai dzīvībai.</w:t>
      </w:r>
    </w:p>
    <w:p w:rsidR="00E31ABE" w:rsidRDefault="00E31ABE" w:rsidP="00445AFD">
      <w:pPr>
        <w:ind w:firstLine="709"/>
        <w:jc w:val="both"/>
        <w:rPr>
          <w:szCs w:val="28"/>
        </w:rPr>
      </w:pPr>
    </w:p>
    <w:p w:rsidR="00EC770E" w:rsidRDefault="00146ED6" w:rsidP="00EC770E">
      <w:pPr>
        <w:ind w:firstLine="709"/>
        <w:jc w:val="both"/>
        <w:rPr>
          <w:szCs w:val="28"/>
        </w:rPr>
      </w:pPr>
      <w:r>
        <w:rPr>
          <w:szCs w:val="28"/>
        </w:rPr>
        <w:t>13</w:t>
      </w:r>
      <w:r w:rsidR="00EC770E">
        <w:rPr>
          <w:szCs w:val="28"/>
        </w:rPr>
        <w:t xml:space="preserve">. </w:t>
      </w:r>
      <w:r w:rsidR="00EC770E" w:rsidRPr="00CC4FCE">
        <w:rPr>
          <w:szCs w:val="28"/>
        </w:rPr>
        <w:t>Aizliegts</w:t>
      </w:r>
      <w:r w:rsidR="00EC770E">
        <w:rPr>
          <w:szCs w:val="28"/>
        </w:rPr>
        <w:t xml:space="preserve"> </w:t>
      </w:r>
      <w:r w:rsidR="00EC770E" w:rsidRPr="00CC4FCE">
        <w:rPr>
          <w:szCs w:val="28"/>
        </w:rPr>
        <w:t xml:space="preserve">ieslodzītā vai citas personas rokas turēt sasietas vai saslēgtas roku </w:t>
      </w:r>
      <w:r w:rsidR="00BC0B8A">
        <w:rPr>
          <w:szCs w:val="28"/>
        </w:rPr>
        <w:t>dzelžos ne ilgāk kā</w:t>
      </w:r>
      <w:r w:rsidR="00EC770E" w:rsidRPr="00CC4FCE">
        <w:rPr>
          <w:szCs w:val="28"/>
        </w:rPr>
        <w:t xml:space="preserve"> div</w:t>
      </w:r>
      <w:r w:rsidR="00EC770E">
        <w:rPr>
          <w:szCs w:val="28"/>
        </w:rPr>
        <w:t>as</w:t>
      </w:r>
      <w:r w:rsidR="00EC770E" w:rsidRPr="00CC4FCE">
        <w:rPr>
          <w:szCs w:val="28"/>
        </w:rPr>
        <w:t xml:space="preserve"> stund</w:t>
      </w:r>
      <w:r w:rsidR="00EC770E">
        <w:rPr>
          <w:szCs w:val="28"/>
        </w:rPr>
        <w:t>as pēc kārtas</w:t>
      </w:r>
      <w:r w:rsidR="00EC770E" w:rsidRPr="00CC4FCE">
        <w:rPr>
          <w:szCs w:val="28"/>
        </w:rPr>
        <w:t>.</w:t>
      </w:r>
    </w:p>
    <w:p w:rsidR="00EC770E" w:rsidRDefault="00EC770E" w:rsidP="00EC770E">
      <w:pPr>
        <w:ind w:firstLine="709"/>
        <w:jc w:val="both"/>
        <w:rPr>
          <w:szCs w:val="28"/>
        </w:rPr>
      </w:pPr>
    </w:p>
    <w:p w:rsidR="00EC770E" w:rsidRPr="00CC4FCE" w:rsidRDefault="00146ED6" w:rsidP="00EC770E">
      <w:pPr>
        <w:ind w:firstLine="709"/>
        <w:jc w:val="both"/>
        <w:rPr>
          <w:szCs w:val="28"/>
        </w:rPr>
      </w:pPr>
      <w:r>
        <w:rPr>
          <w:szCs w:val="28"/>
        </w:rPr>
        <w:t>14</w:t>
      </w:r>
      <w:r w:rsidR="00EC770E">
        <w:rPr>
          <w:szCs w:val="28"/>
        </w:rPr>
        <w:t xml:space="preserve">. </w:t>
      </w:r>
      <w:r w:rsidR="00EC770E" w:rsidRPr="00CC4FCE">
        <w:rPr>
          <w:szCs w:val="28"/>
        </w:rPr>
        <w:t xml:space="preserve">Ja gaisa temperatūra ir zemāka par 0 °C, sasiešanas līdzekļus vai roku dzelžus </w:t>
      </w:r>
      <w:r w:rsidR="00BC0B8A">
        <w:rPr>
          <w:szCs w:val="28"/>
        </w:rPr>
        <w:t xml:space="preserve">ieslodzītajam vai citai personai </w:t>
      </w:r>
      <w:r w:rsidR="00EC770E">
        <w:t>nepārtraukti</w:t>
      </w:r>
      <w:r w:rsidR="00EC770E" w:rsidRPr="00CC4FCE">
        <w:rPr>
          <w:szCs w:val="28"/>
        </w:rPr>
        <w:t xml:space="preserve"> lieto ne ilgāk kā:</w:t>
      </w:r>
    </w:p>
    <w:p w:rsidR="00EC770E" w:rsidRDefault="00146ED6" w:rsidP="00EC770E">
      <w:pPr>
        <w:ind w:left="709"/>
        <w:jc w:val="both"/>
        <w:rPr>
          <w:szCs w:val="28"/>
        </w:rPr>
      </w:pPr>
      <w:r>
        <w:rPr>
          <w:szCs w:val="28"/>
        </w:rPr>
        <w:t>14</w:t>
      </w:r>
      <w:r w:rsidR="008A0456">
        <w:rPr>
          <w:szCs w:val="28"/>
        </w:rPr>
        <w:t>.1.</w:t>
      </w:r>
      <w:r w:rsidR="00EC770E" w:rsidRPr="00CC4FCE">
        <w:rPr>
          <w:szCs w:val="28"/>
        </w:rPr>
        <w:t>vienu stundu, ja gaisa temperatūra nav zemāka par mīnus 10 °C;</w:t>
      </w:r>
    </w:p>
    <w:p w:rsidR="00EC770E" w:rsidRDefault="00146ED6" w:rsidP="00EC770E">
      <w:pPr>
        <w:ind w:left="709"/>
        <w:jc w:val="both"/>
        <w:rPr>
          <w:szCs w:val="28"/>
        </w:rPr>
      </w:pPr>
      <w:r>
        <w:rPr>
          <w:szCs w:val="28"/>
        </w:rPr>
        <w:t>14</w:t>
      </w:r>
      <w:r w:rsidR="00EC770E">
        <w:rPr>
          <w:szCs w:val="28"/>
        </w:rPr>
        <w:t>.2.</w:t>
      </w:r>
      <w:r w:rsidR="00E461ED">
        <w:rPr>
          <w:szCs w:val="28"/>
        </w:rPr>
        <w:t xml:space="preserve"> </w:t>
      </w:r>
      <w:r w:rsidR="00EC770E" w:rsidRPr="00CC4FCE">
        <w:rPr>
          <w:szCs w:val="28"/>
        </w:rPr>
        <w:t>pusstundu, ja gaisa temperatūra ir zemāka par mīnus 10 °C.</w:t>
      </w:r>
    </w:p>
    <w:p w:rsidR="00EC770E" w:rsidRDefault="00EC770E" w:rsidP="00EC770E">
      <w:pPr>
        <w:jc w:val="both"/>
        <w:rPr>
          <w:szCs w:val="28"/>
        </w:rPr>
      </w:pPr>
    </w:p>
    <w:p w:rsidR="00EC770E" w:rsidRDefault="00146ED6" w:rsidP="00EC770E">
      <w:pPr>
        <w:ind w:firstLine="709"/>
        <w:jc w:val="both"/>
        <w:rPr>
          <w:szCs w:val="28"/>
        </w:rPr>
      </w:pPr>
      <w:r>
        <w:rPr>
          <w:szCs w:val="28"/>
        </w:rPr>
        <w:t>15</w:t>
      </w:r>
      <w:r w:rsidR="00EC770E">
        <w:rPr>
          <w:szCs w:val="28"/>
        </w:rPr>
        <w:t xml:space="preserve">. </w:t>
      </w:r>
      <w:r w:rsidR="00EC770E" w:rsidRPr="00CC4FCE">
        <w:rPr>
          <w:szCs w:val="28"/>
        </w:rPr>
        <w:t xml:space="preserve">Šo noteikumu </w:t>
      </w:r>
      <w:hyperlink r:id="rId8" w:anchor="p14" w:tgtFrame="_blank" w:history="1">
        <w:r w:rsidRPr="00CC4FCE">
          <w:rPr>
            <w:szCs w:val="28"/>
          </w:rPr>
          <w:t>1</w:t>
        </w:r>
        <w:r>
          <w:rPr>
            <w:szCs w:val="28"/>
          </w:rPr>
          <w:t>3</w:t>
        </w:r>
        <w:r w:rsidRPr="00CC4FCE">
          <w:rPr>
            <w:szCs w:val="28"/>
          </w:rPr>
          <w:t xml:space="preserve">. </w:t>
        </w:r>
      </w:hyperlink>
      <w:r w:rsidR="00EC770E" w:rsidRPr="00CC4FCE">
        <w:rPr>
          <w:szCs w:val="28"/>
        </w:rPr>
        <w:t xml:space="preserve">un </w:t>
      </w:r>
      <w:r w:rsidRPr="00CC4FCE">
        <w:rPr>
          <w:szCs w:val="28"/>
        </w:rPr>
        <w:t>1</w:t>
      </w:r>
      <w:r>
        <w:rPr>
          <w:szCs w:val="28"/>
        </w:rPr>
        <w:t>4</w:t>
      </w:r>
      <w:r w:rsidR="00EC770E" w:rsidRPr="00CC4FCE">
        <w:rPr>
          <w:szCs w:val="28"/>
        </w:rPr>
        <w:t>.punktā minētajos gadījumos, sasiešanas līdzekļus vai roku dzelžus pēc katras to lietošanas noņem uz laiku no 15 līdz 20 minūtēm.</w:t>
      </w:r>
    </w:p>
    <w:p w:rsidR="00EC770E" w:rsidRDefault="00EC770E" w:rsidP="00EC770E">
      <w:pPr>
        <w:ind w:firstLine="709"/>
        <w:jc w:val="both"/>
        <w:rPr>
          <w:szCs w:val="28"/>
        </w:rPr>
      </w:pPr>
    </w:p>
    <w:p w:rsidR="003911E7" w:rsidRPr="00CC4FCE" w:rsidRDefault="00146ED6" w:rsidP="00EC770E">
      <w:pPr>
        <w:ind w:firstLine="709"/>
        <w:jc w:val="both"/>
        <w:rPr>
          <w:szCs w:val="28"/>
        </w:rPr>
      </w:pPr>
      <w:r>
        <w:rPr>
          <w:szCs w:val="28"/>
        </w:rPr>
        <w:t>16</w:t>
      </w:r>
      <w:r w:rsidR="00EC770E">
        <w:rPr>
          <w:szCs w:val="28"/>
        </w:rPr>
        <w:t xml:space="preserve">. </w:t>
      </w:r>
      <w:r w:rsidR="00FA381A">
        <w:rPr>
          <w:szCs w:val="28"/>
        </w:rPr>
        <w:t>A</w:t>
      </w:r>
      <w:r w:rsidR="00FA381A" w:rsidRPr="00CC4FCE">
        <w:rPr>
          <w:szCs w:val="28"/>
        </w:rPr>
        <w:t xml:space="preserve">matpersona izvērtējot šo noteikumu 8.punktā minēto, pieņem lēmumu </w:t>
      </w:r>
      <w:r w:rsidR="00FA381A">
        <w:rPr>
          <w:szCs w:val="28"/>
        </w:rPr>
        <w:t>p</w:t>
      </w:r>
      <w:r w:rsidR="00FA381A" w:rsidRPr="00CC4FCE">
        <w:rPr>
          <w:szCs w:val="28"/>
        </w:rPr>
        <w:t xml:space="preserve">ārvedot </w:t>
      </w:r>
      <w:r w:rsidR="00290B05" w:rsidRPr="00CC4FCE">
        <w:rPr>
          <w:szCs w:val="28"/>
        </w:rPr>
        <w:t>ieslodzīto uz ārstniecības iestādi ārpus ieslodzījuma vietas veselības aprūpes pakalpojuma saņemšanai, ieslodzītā rokas ar sasiešanas līdzekli sasie</w:t>
      </w:r>
      <w:r w:rsidR="00720E77">
        <w:rPr>
          <w:szCs w:val="28"/>
        </w:rPr>
        <w:t>t</w:t>
      </w:r>
      <w:r w:rsidR="00290B05" w:rsidRPr="00CC4FCE">
        <w:rPr>
          <w:szCs w:val="28"/>
        </w:rPr>
        <w:t xml:space="preserve"> vai saslē</w:t>
      </w:r>
      <w:r w:rsidR="00720E77">
        <w:rPr>
          <w:szCs w:val="28"/>
        </w:rPr>
        <w:t>gt</w:t>
      </w:r>
      <w:r w:rsidR="00290B05" w:rsidRPr="00CC4FCE">
        <w:rPr>
          <w:szCs w:val="28"/>
        </w:rPr>
        <w:t xml:space="preserve"> roku dzelžos </w:t>
      </w:r>
      <w:r w:rsidR="00991D8F">
        <w:rPr>
          <w:szCs w:val="28"/>
        </w:rPr>
        <w:t xml:space="preserve">ķermeņa </w:t>
      </w:r>
      <w:r w:rsidR="00290B05" w:rsidRPr="00CC4FCE">
        <w:rPr>
          <w:szCs w:val="28"/>
        </w:rPr>
        <w:t>priekšpusē</w:t>
      </w:r>
      <w:r w:rsidR="00D30C95">
        <w:rPr>
          <w:szCs w:val="28"/>
        </w:rPr>
        <w:t xml:space="preserve"> vai </w:t>
      </w:r>
      <w:r w:rsidR="00CF4D5A">
        <w:rPr>
          <w:szCs w:val="28"/>
        </w:rPr>
        <w:t xml:space="preserve">ķermeņa </w:t>
      </w:r>
      <w:r w:rsidR="00290B05" w:rsidRPr="00CC4FCE">
        <w:rPr>
          <w:szCs w:val="28"/>
        </w:rPr>
        <w:t>mugurpusē, vai nelietot sasiešanas līdzekli vai roku dzelžus.</w:t>
      </w:r>
    </w:p>
    <w:p w:rsidR="00290B05" w:rsidRPr="00CC4FCE" w:rsidRDefault="00290B05" w:rsidP="004C08D5">
      <w:pPr>
        <w:ind w:firstLine="709"/>
        <w:jc w:val="both"/>
        <w:rPr>
          <w:szCs w:val="28"/>
        </w:rPr>
      </w:pPr>
    </w:p>
    <w:p w:rsidR="004C6DE5" w:rsidRDefault="005F7874" w:rsidP="00926EBA">
      <w:pPr>
        <w:ind w:firstLine="709"/>
        <w:jc w:val="both"/>
        <w:rPr>
          <w:szCs w:val="28"/>
        </w:rPr>
      </w:pPr>
      <w:r w:rsidRPr="00CC4FCE">
        <w:rPr>
          <w:szCs w:val="28"/>
        </w:rPr>
        <w:t>1</w:t>
      </w:r>
      <w:r>
        <w:rPr>
          <w:szCs w:val="28"/>
        </w:rPr>
        <w:t>7</w:t>
      </w:r>
      <w:r w:rsidR="00290B05" w:rsidRPr="00CC4FCE">
        <w:rPr>
          <w:szCs w:val="28"/>
        </w:rPr>
        <w:t xml:space="preserve">. Ja saskaņā ar šo noteikumu </w:t>
      </w:r>
      <w:r w:rsidRPr="00CC4FCE">
        <w:rPr>
          <w:szCs w:val="28"/>
        </w:rPr>
        <w:t>1</w:t>
      </w:r>
      <w:r>
        <w:rPr>
          <w:szCs w:val="28"/>
        </w:rPr>
        <w:t>6</w:t>
      </w:r>
      <w:r w:rsidR="00290B05" w:rsidRPr="00CC4FCE">
        <w:rPr>
          <w:szCs w:val="28"/>
        </w:rPr>
        <w:t xml:space="preserve">.punktu nepieciešams lietot sasiešanas līdzekli vai roku dzelžus, bet </w:t>
      </w:r>
      <w:r w:rsidR="00A2145D" w:rsidRPr="00CC4FCE">
        <w:rPr>
          <w:szCs w:val="28"/>
        </w:rPr>
        <w:t xml:space="preserve">ieslodzītā </w:t>
      </w:r>
      <w:bookmarkStart w:id="4" w:name="_GoBack"/>
      <w:bookmarkEnd w:id="4"/>
      <w:r w:rsidR="00290B05" w:rsidRPr="00CC4FCE">
        <w:rPr>
          <w:szCs w:val="28"/>
        </w:rPr>
        <w:t xml:space="preserve">viena </w:t>
      </w:r>
      <w:r w:rsidR="00605E04" w:rsidRPr="00CC4FCE">
        <w:rPr>
          <w:szCs w:val="28"/>
        </w:rPr>
        <w:t xml:space="preserve">vai abas </w:t>
      </w:r>
      <w:r w:rsidR="00290B05" w:rsidRPr="00CC4FCE">
        <w:rPr>
          <w:szCs w:val="28"/>
        </w:rPr>
        <w:t>rok</w:t>
      </w:r>
      <w:r w:rsidR="00605E04" w:rsidRPr="00CC4FCE">
        <w:rPr>
          <w:szCs w:val="28"/>
        </w:rPr>
        <w:t xml:space="preserve">as </w:t>
      </w:r>
      <w:r w:rsidR="00290B05" w:rsidRPr="00CC4FCE">
        <w:rPr>
          <w:szCs w:val="28"/>
        </w:rPr>
        <w:t>ir traumēta</w:t>
      </w:r>
      <w:r w:rsidR="00605E04" w:rsidRPr="00CC4FCE">
        <w:rPr>
          <w:szCs w:val="28"/>
        </w:rPr>
        <w:t>s</w:t>
      </w:r>
      <w:r w:rsidR="00290B05" w:rsidRPr="00CC4FCE">
        <w:rPr>
          <w:szCs w:val="28"/>
        </w:rPr>
        <w:t xml:space="preserve">, uz tās </w:t>
      </w:r>
      <w:r w:rsidR="00605E04" w:rsidRPr="00CC4FCE">
        <w:rPr>
          <w:szCs w:val="28"/>
        </w:rPr>
        <w:lastRenderedPageBreak/>
        <w:t xml:space="preserve">vai tām </w:t>
      </w:r>
      <w:r w:rsidR="00290B05" w:rsidRPr="00CC4FCE">
        <w:rPr>
          <w:szCs w:val="28"/>
        </w:rPr>
        <w:t xml:space="preserve">uzlikts ģipša pārsējs, šina, katetrs, </w:t>
      </w:r>
      <w:r w:rsidR="00212CB0" w:rsidRPr="00CC4FCE">
        <w:rPr>
          <w:szCs w:val="28"/>
        </w:rPr>
        <w:t xml:space="preserve">viena vai abas </w:t>
      </w:r>
      <w:r w:rsidR="00290B05" w:rsidRPr="00CC4FCE">
        <w:rPr>
          <w:szCs w:val="28"/>
        </w:rPr>
        <w:t>roka</w:t>
      </w:r>
      <w:r w:rsidR="00212CB0" w:rsidRPr="00CC4FCE">
        <w:rPr>
          <w:szCs w:val="28"/>
        </w:rPr>
        <w:t xml:space="preserve">s </w:t>
      </w:r>
      <w:r w:rsidR="002B6207" w:rsidRPr="00CC4FCE">
        <w:rPr>
          <w:szCs w:val="28"/>
        </w:rPr>
        <w:t xml:space="preserve">ir </w:t>
      </w:r>
      <w:r w:rsidR="00290B05" w:rsidRPr="00CC4FCE">
        <w:rPr>
          <w:szCs w:val="28"/>
        </w:rPr>
        <w:t>amput</w:t>
      </w:r>
      <w:r w:rsidR="002B6207" w:rsidRPr="00CC4FCE">
        <w:rPr>
          <w:szCs w:val="28"/>
        </w:rPr>
        <w:t>ēta</w:t>
      </w:r>
      <w:r w:rsidR="00212CB0" w:rsidRPr="00CC4FCE">
        <w:rPr>
          <w:szCs w:val="28"/>
        </w:rPr>
        <w:t>s</w:t>
      </w:r>
      <w:r w:rsidR="00290B05" w:rsidRPr="00CC4FCE">
        <w:rPr>
          <w:szCs w:val="28"/>
        </w:rPr>
        <w:t>, amatpersona</w:t>
      </w:r>
      <w:r w:rsidR="00926EBA">
        <w:rPr>
          <w:szCs w:val="28"/>
        </w:rPr>
        <w:t xml:space="preserve"> pieņem lēmumu</w:t>
      </w:r>
      <w:r w:rsidR="00926EBA" w:rsidRPr="00926EBA">
        <w:rPr>
          <w:szCs w:val="28"/>
        </w:rPr>
        <w:t xml:space="preserve"> </w:t>
      </w:r>
      <w:r w:rsidR="00926EBA" w:rsidRPr="00CC4FCE">
        <w:rPr>
          <w:szCs w:val="28"/>
        </w:rPr>
        <w:t>ieslodzītā roku ar roku dzelžiem pieslēgt pie savas rokas vai nelietot sasie</w:t>
      </w:r>
      <w:r w:rsidR="00926EBA">
        <w:rPr>
          <w:szCs w:val="28"/>
        </w:rPr>
        <w:t>šanas līdzekli vai roku dzelžus</w:t>
      </w:r>
      <w:r w:rsidR="00CE3DC9">
        <w:rPr>
          <w:szCs w:val="28"/>
        </w:rPr>
        <w:t>.</w:t>
      </w:r>
    </w:p>
    <w:p w:rsidR="00926EBA" w:rsidRPr="00CC4FCE" w:rsidRDefault="00926EBA" w:rsidP="00793789">
      <w:pPr>
        <w:ind w:firstLine="709"/>
        <w:jc w:val="both"/>
        <w:rPr>
          <w:szCs w:val="28"/>
        </w:rPr>
      </w:pPr>
    </w:p>
    <w:p w:rsidR="00290B05" w:rsidRPr="00CC4FCE" w:rsidRDefault="005F7874" w:rsidP="00290B05">
      <w:pPr>
        <w:ind w:firstLine="709"/>
        <w:jc w:val="both"/>
        <w:rPr>
          <w:szCs w:val="28"/>
        </w:rPr>
      </w:pPr>
      <w:r w:rsidRPr="00CC4FCE">
        <w:rPr>
          <w:szCs w:val="28"/>
        </w:rPr>
        <w:t>1</w:t>
      </w:r>
      <w:r>
        <w:rPr>
          <w:szCs w:val="28"/>
        </w:rPr>
        <w:t>8</w:t>
      </w:r>
      <w:r w:rsidR="00290B05" w:rsidRPr="00CC4FCE">
        <w:rPr>
          <w:szCs w:val="28"/>
        </w:rPr>
        <w:t xml:space="preserve">. Apsargājot ieslodzīto ārstniecības iestādē ārpus ieslodzījuma vietas veselības aprūpes pakalpojuma saņemšanas laikā, amatpersona ieslodzītā rokas saslēdz rokudzelžos </w:t>
      </w:r>
      <w:r w:rsidR="00F62ECF">
        <w:rPr>
          <w:szCs w:val="28"/>
        </w:rPr>
        <w:t xml:space="preserve">ķermeņa </w:t>
      </w:r>
      <w:r w:rsidR="00290B05" w:rsidRPr="00CC4FCE">
        <w:rPr>
          <w:szCs w:val="28"/>
        </w:rPr>
        <w:t xml:space="preserve">priekšpusē vai mugurpusē, vai </w:t>
      </w:r>
      <w:r w:rsidR="00E51C7D">
        <w:rPr>
          <w:szCs w:val="28"/>
        </w:rPr>
        <w:t>pie</w:t>
      </w:r>
      <w:r w:rsidR="00290B05" w:rsidRPr="00CC4FCE">
        <w:rPr>
          <w:szCs w:val="28"/>
        </w:rPr>
        <w:t>slēdz ieslodzītā roku ar roku dzelžiem pie gultas, ja ieslodzītais:</w:t>
      </w:r>
    </w:p>
    <w:p w:rsidR="00290B05" w:rsidRPr="00CC4FCE" w:rsidRDefault="005F7874" w:rsidP="00290B05">
      <w:pPr>
        <w:ind w:firstLine="709"/>
        <w:jc w:val="both"/>
        <w:rPr>
          <w:szCs w:val="28"/>
        </w:rPr>
      </w:pPr>
      <w:r w:rsidRPr="00CC4FCE">
        <w:rPr>
          <w:szCs w:val="28"/>
        </w:rPr>
        <w:t>1</w:t>
      </w:r>
      <w:r>
        <w:rPr>
          <w:szCs w:val="28"/>
        </w:rPr>
        <w:t>8</w:t>
      </w:r>
      <w:r w:rsidR="00290B05" w:rsidRPr="00CC4FCE">
        <w:rPr>
          <w:szCs w:val="28"/>
        </w:rPr>
        <w:t>.1.</w:t>
      </w:r>
      <w:r w:rsidR="00480C2C" w:rsidRPr="00CC4FCE">
        <w:rPr>
          <w:szCs w:val="28"/>
        </w:rPr>
        <w:t xml:space="preserve"> </w:t>
      </w:r>
      <w:r w:rsidR="00290B05" w:rsidRPr="00CC4FCE">
        <w:rPr>
          <w:szCs w:val="28"/>
        </w:rPr>
        <w:t xml:space="preserve">nepakļaujas amatpersonas vai ārstniecības iestādes </w:t>
      </w:r>
      <w:r w:rsidR="009A1AD0" w:rsidRPr="00CC4FCE">
        <w:rPr>
          <w:szCs w:val="28"/>
        </w:rPr>
        <w:t xml:space="preserve">ārstniecības personas </w:t>
      </w:r>
      <w:r w:rsidR="00290B05" w:rsidRPr="00CC4FCE">
        <w:rPr>
          <w:szCs w:val="28"/>
        </w:rPr>
        <w:t>likumīgajām prasībām;</w:t>
      </w:r>
    </w:p>
    <w:p w:rsidR="00290B05" w:rsidRPr="00CC4FCE" w:rsidRDefault="005F7874" w:rsidP="00290B05">
      <w:pPr>
        <w:ind w:firstLine="709"/>
        <w:jc w:val="both"/>
        <w:rPr>
          <w:szCs w:val="28"/>
        </w:rPr>
      </w:pPr>
      <w:r w:rsidRPr="00CC4FCE">
        <w:rPr>
          <w:szCs w:val="28"/>
        </w:rPr>
        <w:t>1</w:t>
      </w:r>
      <w:r>
        <w:rPr>
          <w:szCs w:val="28"/>
        </w:rPr>
        <w:t>8</w:t>
      </w:r>
      <w:r w:rsidR="00290B05" w:rsidRPr="00CC4FCE">
        <w:rPr>
          <w:szCs w:val="28"/>
        </w:rPr>
        <w:t xml:space="preserve">.2. fiziski pretojas amatpersonai vai ārstniecības iestādes </w:t>
      </w:r>
      <w:r w:rsidR="00642760" w:rsidRPr="00CC4FCE">
        <w:rPr>
          <w:szCs w:val="28"/>
        </w:rPr>
        <w:t>ārstniecības personai</w:t>
      </w:r>
      <w:r w:rsidR="00290B05" w:rsidRPr="00CC4FCE">
        <w:rPr>
          <w:szCs w:val="28"/>
        </w:rPr>
        <w:t>;</w:t>
      </w:r>
    </w:p>
    <w:p w:rsidR="00C632E8" w:rsidRPr="00CC4FCE" w:rsidRDefault="005F7874" w:rsidP="004427E9">
      <w:pPr>
        <w:ind w:firstLine="709"/>
        <w:jc w:val="both"/>
        <w:rPr>
          <w:szCs w:val="28"/>
        </w:rPr>
      </w:pPr>
      <w:r w:rsidRPr="00CC4FCE">
        <w:rPr>
          <w:szCs w:val="28"/>
        </w:rPr>
        <w:t>1</w:t>
      </w:r>
      <w:r>
        <w:rPr>
          <w:szCs w:val="28"/>
        </w:rPr>
        <w:t>8</w:t>
      </w:r>
      <w:r w:rsidR="00290B05" w:rsidRPr="00CC4FCE">
        <w:rPr>
          <w:szCs w:val="28"/>
        </w:rPr>
        <w:t xml:space="preserve">.3. </w:t>
      </w:r>
      <w:r w:rsidR="004427E9" w:rsidRPr="00CC4FCE">
        <w:rPr>
          <w:szCs w:val="28"/>
        </w:rPr>
        <w:t>ja ir pamats uzskatīt</w:t>
      </w:r>
      <w:r w:rsidR="004427E9">
        <w:rPr>
          <w:szCs w:val="28"/>
        </w:rPr>
        <w:t xml:space="preserve">, ka tas </w:t>
      </w:r>
      <w:r w:rsidR="00290B05" w:rsidRPr="00CC4FCE">
        <w:rPr>
          <w:szCs w:val="28"/>
        </w:rPr>
        <w:t>var nodarīt kaitējumu sev vai cit</w:t>
      </w:r>
      <w:r w:rsidR="000662C1" w:rsidRPr="00CC4FCE">
        <w:rPr>
          <w:szCs w:val="28"/>
        </w:rPr>
        <w:t>ai</w:t>
      </w:r>
      <w:r w:rsidR="00290B05" w:rsidRPr="00CC4FCE">
        <w:rPr>
          <w:szCs w:val="28"/>
        </w:rPr>
        <w:t xml:space="preserve"> person</w:t>
      </w:r>
      <w:r w:rsidR="000662C1" w:rsidRPr="00CC4FCE">
        <w:rPr>
          <w:szCs w:val="28"/>
        </w:rPr>
        <w:t>ai</w:t>
      </w:r>
      <w:r w:rsidR="004427E9">
        <w:rPr>
          <w:szCs w:val="28"/>
        </w:rPr>
        <w:t xml:space="preserve">, </w:t>
      </w:r>
      <w:r w:rsidR="00290B05" w:rsidRPr="00CC4FCE">
        <w:rPr>
          <w:szCs w:val="28"/>
        </w:rPr>
        <w:t xml:space="preserve">var uzbrukt amatpersonai, ārstniecības iestādes </w:t>
      </w:r>
      <w:r w:rsidR="00E539D5" w:rsidRPr="00CC4FCE">
        <w:rPr>
          <w:szCs w:val="28"/>
        </w:rPr>
        <w:t>ārstniecības persona</w:t>
      </w:r>
      <w:r w:rsidR="00192310" w:rsidRPr="00CC4FCE">
        <w:rPr>
          <w:szCs w:val="28"/>
        </w:rPr>
        <w:t>i</w:t>
      </w:r>
      <w:r w:rsidR="00290B05" w:rsidRPr="00CC4FCE">
        <w:rPr>
          <w:szCs w:val="28"/>
        </w:rPr>
        <w:t xml:space="preserve"> vai citai personai</w:t>
      </w:r>
      <w:r w:rsidR="004427E9">
        <w:rPr>
          <w:szCs w:val="28"/>
        </w:rPr>
        <w:t xml:space="preserve"> vai </w:t>
      </w:r>
      <w:r w:rsidR="00290B05" w:rsidRPr="00CC4FCE">
        <w:rPr>
          <w:szCs w:val="28"/>
        </w:rPr>
        <w:t>var bēgt.</w:t>
      </w:r>
    </w:p>
    <w:p w:rsidR="00290B05" w:rsidRPr="00CC4FCE" w:rsidRDefault="00290B05" w:rsidP="004232A2">
      <w:pPr>
        <w:ind w:left="709"/>
        <w:jc w:val="both"/>
        <w:rPr>
          <w:szCs w:val="28"/>
        </w:rPr>
      </w:pPr>
    </w:p>
    <w:p w:rsidR="00EC770E" w:rsidRPr="00CC4FCE" w:rsidRDefault="00335E20" w:rsidP="00EC770E">
      <w:pPr>
        <w:ind w:firstLine="709"/>
        <w:jc w:val="both"/>
        <w:rPr>
          <w:szCs w:val="28"/>
        </w:rPr>
      </w:pPr>
      <w:r>
        <w:rPr>
          <w:szCs w:val="28"/>
        </w:rPr>
        <w:t>19</w:t>
      </w:r>
      <w:r w:rsidR="00EC770E">
        <w:rPr>
          <w:szCs w:val="28"/>
        </w:rPr>
        <w:t xml:space="preserve">. </w:t>
      </w:r>
      <w:r w:rsidR="00EC770E" w:rsidRPr="00CC4FCE">
        <w:rPr>
          <w:szCs w:val="28"/>
        </w:rPr>
        <w:t xml:space="preserve">Ja saskaņā ar šo noteikumu </w:t>
      </w:r>
      <w:r>
        <w:rPr>
          <w:szCs w:val="28"/>
        </w:rPr>
        <w:t>18</w:t>
      </w:r>
      <w:r w:rsidR="00EC770E" w:rsidRPr="00CC4FCE">
        <w:rPr>
          <w:szCs w:val="28"/>
        </w:rPr>
        <w:t xml:space="preserve">.punktu ieslodzītā roka </w:t>
      </w:r>
      <w:r w:rsidR="00EC770E">
        <w:rPr>
          <w:szCs w:val="28"/>
        </w:rPr>
        <w:t>pie</w:t>
      </w:r>
      <w:r w:rsidR="00EC770E" w:rsidRPr="00CC4FCE">
        <w:rPr>
          <w:szCs w:val="28"/>
        </w:rPr>
        <w:t xml:space="preserve">slēgta ar roku dzelžiem pie gultas, ik pēc divām stundām to atbrīvo no roku dzelžiem un pie gultas </w:t>
      </w:r>
      <w:r w:rsidR="00EC770E">
        <w:rPr>
          <w:szCs w:val="28"/>
        </w:rPr>
        <w:t>pie</w:t>
      </w:r>
      <w:r w:rsidR="00EC770E" w:rsidRPr="00CC4FCE">
        <w:rPr>
          <w:szCs w:val="28"/>
        </w:rPr>
        <w:t>slēdz otru ieslodzītā roku. Ja viena no ieslodzītā rokām ir traumēta, uz tās uzlikts ģipša pārsējs, šina, katetrs vai roka</w:t>
      </w:r>
      <w:r w:rsidR="00EC770E">
        <w:rPr>
          <w:szCs w:val="28"/>
        </w:rPr>
        <w:t xml:space="preserve"> ir amputēta</w:t>
      </w:r>
      <w:r w:rsidR="00EC770E" w:rsidRPr="00CC4FCE">
        <w:rPr>
          <w:szCs w:val="28"/>
        </w:rPr>
        <w:t xml:space="preserve">, amatpersona rīkojas atbilstoši šo noteikumu </w:t>
      </w:r>
      <w:r w:rsidR="00F7616C">
        <w:rPr>
          <w:szCs w:val="28"/>
        </w:rPr>
        <w:t>1</w:t>
      </w:r>
      <w:r w:rsidR="00DA37FB">
        <w:rPr>
          <w:szCs w:val="28"/>
        </w:rPr>
        <w:t>5</w:t>
      </w:r>
      <w:r w:rsidR="00EC770E" w:rsidRPr="00CC4FCE">
        <w:rPr>
          <w:szCs w:val="28"/>
        </w:rPr>
        <w:t xml:space="preserve">.punktā </w:t>
      </w:r>
      <w:r w:rsidR="0012545F">
        <w:rPr>
          <w:szCs w:val="28"/>
        </w:rPr>
        <w:t>minētajam</w:t>
      </w:r>
      <w:r w:rsidR="00EC770E" w:rsidRPr="00CC4FCE">
        <w:rPr>
          <w:szCs w:val="28"/>
        </w:rPr>
        <w:t>.</w:t>
      </w:r>
    </w:p>
    <w:p w:rsidR="004232A2" w:rsidRPr="00CC4FCE" w:rsidRDefault="004232A2" w:rsidP="00247D1A">
      <w:pPr>
        <w:jc w:val="both"/>
        <w:rPr>
          <w:szCs w:val="28"/>
        </w:rPr>
      </w:pPr>
    </w:p>
    <w:p w:rsidR="004232A2" w:rsidRPr="00CC4FCE" w:rsidRDefault="00A43DAE" w:rsidP="004232A2">
      <w:pPr>
        <w:ind w:firstLine="709"/>
        <w:jc w:val="both"/>
        <w:rPr>
          <w:szCs w:val="28"/>
        </w:rPr>
      </w:pPr>
      <w:r w:rsidRPr="00CC4FCE">
        <w:rPr>
          <w:szCs w:val="28"/>
        </w:rPr>
        <w:t>2</w:t>
      </w:r>
      <w:r>
        <w:rPr>
          <w:szCs w:val="28"/>
        </w:rPr>
        <w:t>0</w:t>
      </w:r>
      <w:r w:rsidR="004232A2" w:rsidRPr="00CC4FCE">
        <w:rPr>
          <w:szCs w:val="28"/>
        </w:rPr>
        <w:t xml:space="preserve">. Šo noteikumu </w:t>
      </w:r>
      <w:hyperlink r:id="rId9" w:anchor="p2" w:history="1">
        <w:r w:rsidR="004232A2" w:rsidRPr="00CC4FCE">
          <w:rPr>
            <w:szCs w:val="28"/>
          </w:rPr>
          <w:t>2.3.apakšpunktā</w:t>
        </w:r>
      </w:hyperlink>
      <w:r w:rsidR="004232A2" w:rsidRPr="00CC4FCE">
        <w:rPr>
          <w:szCs w:val="28"/>
        </w:rPr>
        <w:t xml:space="preserve"> minēto speciālo līdzekli lieto pārvedot </w:t>
      </w:r>
      <w:r w:rsidR="00487A21">
        <w:rPr>
          <w:szCs w:val="28"/>
        </w:rPr>
        <w:t xml:space="preserve">notiesāto ar brīvības atņemšanu </w:t>
      </w:r>
      <w:r w:rsidR="00A30603">
        <w:t xml:space="preserve">uz visu mūžu (mūža ieslodzījums) </w:t>
      </w:r>
      <w:r w:rsidR="001B4211" w:rsidRPr="00CC4FCE">
        <w:rPr>
          <w:szCs w:val="28"/>
        </w:rPr>
        <w:t>uz ārstniecības iestādi ārpus ieslodzījuma vietas veselības aprūpes pakalpojuma saņemšanai</w:t>
      </w:r>
      <w:r w:rsidR="004427E9">
        <w:rPr>
          <w:szCs w:val="28"/>
        </w:rPr>
        <w:t>,</w:t>
      </w:r>
      <w:r w:rsidR="001B4211" w:rsidRPr="00CC4FCE" w:rsidDel="004C5B15">
        <w:rPr>
          <w:szCs w:val="28"/>
        </w:rPr>
        <w:t xml:space="preserve"> </w:t>
      </w:r>
      <w:r w:rsidR="004427E9" w:rsidRPr="00CC4FCE">
        <w:rPr>
          <w:szCs w:val="28"/>
        </w:rPr>
        <w:t>ja ir pamats uzskatīt</w:t>
      </w:r>
      <w:r w:rsidR="004427E9">
        <w:rPr>
          <w:szCs w:val="28"/>
        </w:rPr>
        <w:t xml:space="preserve">, ka tas </w:t>
      </w:r>
      <w:r w:rsidR="004427E9" w:rsidRPr="00CC4FCE">
        <w:rPr>
          <w:szCs w:val="28"/>
        </w:rPr>
        <w:t>var uzbrukt amatpersonai, ārstniecības iestādes ārstniecības personai vai citai personai</w:t>
      </w:r>
      <w:r w:rsidR="004427E9">
        <w:rPr>
          <w:szCs w:val="28"/>
        </w:rPr>
        <w:t xml:space="preserve"> vai var bēgt</w:t>
      </w:r>
      <w:r w:rsidR="004232A2" w:rsidRPr="00CC4FCE">
        <w:rPr>
          <w:szCs w:val="28"/>
        </w:rPr>
        <w:t xml:space="preserve">. Roku un kāju dzelžus nenoņem visā </w:t>
      </w:r>
      <w:r w:rsidR="00487A21">
        <w:rPr>
          <w:szCs w:val="28"/>
        </w:rPr>
        <w:t xml:space="preserve">notiesātā </w:t>
      </w:r>
      <w:r w:rsidR="004232A2" w:rsidRPr="00CC4FCE">
        <w:rPr>
          <w:szCs w:val="28"/>
        </w:rPr>
        <w:t xml:space="preserve">pārvešanas laikā un laikā, kad </w:t>
      </w:r>
      <w:r w:rsidR="00487A21">
        <w:rPr>
          <w:szCs w:val="28"/>
        </w:rPr>
        <w:t xml:space="preserve">to </w:t>
      </w:r>
      <w:r w:rsidR="004232A2" w:rsidRPr="00CC4FCE">
        <w:rPr>
          <w:szCs w:val="28"/>
        </w:rPr>
        <w:t>apsargā ārstniecības iestādē</w:t>
      </w:r>
      <w:r w:rsidR="00487A21">
        <w:rPr>
          <w:szCs w:val="28"/>
        </w:rPr>
        <w:t>.</w:t>
      </w:r>
      <w:r w:rsidR="004232A2" w:rsidRPr="00CC4FCE">
        <w:rPr>
          <w:szCs w:val="28"/>
        </w:rPr>
        <w:t xml:space="preserve"> </w:t>
      </w:r>
    </w:p>
    <w:p w:rsidR="004232A2" w:rsidRPr="00CC4FCE" w:rsidRDefault="004232A2" w:rsidP="004C06CB">
      <w:pPr>
        <w:ind w:firstLine="709"/>
        <w:jc w:val="both"/>
        <w:rPr>
          <w:szCs w:val="28"/>
        </w:rPr>
      </w:pPr>
    </w:p>
    <w:p w:rsidR="004232A2" w:rsidRPr="00CC4FCE" w:rsidRDefault="00F3072C" w:rsidP="00EA6AA5">
      <w:pPr>
        <w:ind w:firstLine="709"/>
        <w:jc w:val="both"/>
        <w:rPr>
          <w:szCs w:val="28"/>
        </w:rPr>
      </w:pPr>
      <w:r w:rsidRPr="00CC4FCE">
        <w:rPr>
          <w:szCs w:val="28"/>
        </w:rPr>
        <w:t>2</w:t>
      </w:r>
      <w:r>
        <w:rPr>
          <w:szCs w:val="28"/>
        </w:rPr>
        <w:t>1</w:t>
      </w:r>
      <w:r w:rsidR="004232A2" w:rsidRPr="00CC4FCE">
        <w:rPr>
          <w:szCs w:val="28"/>
        </w:rPr>
        <w:t>. Steku</w:t>
      </w:r>
      <w:r w:rsidR="00A94B44">
        <w:rPr>
          <w:szCs w:val="28"/>
        </w:rPr>
        <w:t xml:space="preserve"> (</w:t>
      </w:r>
      <w:r w:rsidR="004232A2" w:rsidRPr="00CC4FCE">
        <w:rPr>
          <w:szCs w:val="28"/>
        </w:rPr>
        <w:t>nūja ar papildu rokturi vai bez tā</w:t>
      </w:r>
      <w:r w:rsidR="00A94B44">
        <w:rPr>
          <w:szCs w:val="28"/>
        </w:rPr>
        <w:t>)</w:t>
      </w:r>
      <w:r w:rsidR="00E80466">
        <w:rPr>
          <w:szCs w:val="28"/>
        </w:rPr>
        <w:t xml:space="preserve"> </w:t>
      </w:r>
      <w:r w:rsidR="00A94B44">
        <w:rPr>
          <w:szCs w:val="28"/>
        </w:rPr>
        <w:t xml:space="preserve">amatpersona </w:t>
      </w:r>
      <w:r w:rsidR="004232A2" w:rsidRPr="00CC4FCE">
        <w:rPr>
          <w:szCs w:val="28"/>
        </w:rPr>
        <w:t>lieto, ja nepieciešams atvairīt dzīvnieka, ieslodzītā vai citas personas uzbrukumu vai pārtraukt ieslodzītā vai citas personas nepakļaušanos amatpersonas likumīgajām prasībām.</w:t>
      </w:r>
      <w:r w:rsidR="009B16FF" w:rsidRPr="00CC4FCE">
        <w:rPr>
          <w:szCs w:val="28"/>
        </w:rPr>
        <w:t xml:space="preserve"> </w:t>
      </w:r>
      <w:r w:rsidR="004232A2" w:rsidRPr="00CC4FCE">
        <w:rPr>
          <w:szCs w:val="28"/>
        </w:rPr>
        <w:t>Aizliegts lietot steku, ja ieslodzītā vai citas personas nepakļaušanās amatpersonas likumīgajām prasībām izpaužas kā bezdarbība.</w:t>
      </w:r>
    </w:p>
    <w:p w:rsidR="004232A2" w:rsidRPr="00CC4FCE" w:rsidRDefault="004232A2" w:rsidP="004C06CB">
      <w:pPr>
        <w:ind w:firstLine="709"/>
        <w:jc w:val="both"/>
        <w:rPr>
          <w:szCs w:val="28"/>
        </w:rPr>
      </w:pPr>
    </w:p>
    <w:p w:rsidR="004232A2" w:rsidRPr="00CC4FCE" w:rsidRDefault="00F3072C" w:rsidP="004232A2">
      <w:pPr>
        <w:ind w:left="709"/>
        <w:jc w:val="both"/>
        <w:rPr>
          <w:szCs w:val="28"/>
        </w:rPr>
      </w:pPr>
      <w:r w:rsidRPr="00CC4FCE">
        <w:rPr>
          <w:szCs w:val="28"/>
        </w:rPr>
        <w:t>2</w:t>
      </w:r>
      <w:r>
        <w:rPr>
          <w:szCs w:val="28"/>
        </w:rPr>
        <w:t>2</w:t>
      </w:r>
      <w:r w:rsidR="004232A2" w:rsidRPr="00CC4FCE">
        <w:rPr>
          <w:szCs w:val="28"/>
        </w:rPr>
        <w:t>. Aizliegts ar steku sist pa galvu, kaklu, vēderu vai cirkšņiem.</w:t>
      </w:r>
    </w:p>
    <w:p w:rsidR="004232A2" w:rsidRPr="00CC4FCE" w:rsidRDefault="004232A2" w:rsidP="004C06CB">
      <w:pPr>
        <w:ind w:firstLine="709"/>
        <w:jc w:val="both"/>
        <w:rPr>
          <w:szCs w:val="28"/>
        </w:rPr>
      </w:pPr>
    </w:p>
    <w:p w:rsidR="004232A2" w:rsidRPr="00CC4FCE" w:rsidRDefault="00F3072C" w:rsidP="004232A2">
      <w:pPr>
        <w:ind w:firstLine="709"/>
        <w:jc w:val="both"/>
        <w:rPr>
          <w:szCs w:val="28"/>
        </w:rPr>
      </w:pPr>
      <w:r w:rsidRPr="00CC4FCE">
        <w:rPr>
          <w:szCs w:val="28"/>
        </w:rPr>
        <w:t>2</w:t>
      </w:r>
      <w:r>
        <w:rPr>
          <w:szCs w:val="28"/>
        </w:rPr>
        <w:t>3</w:t>
      </w:r>
      <w:r w:rsidR="004232A2" w:rsidRPr="00CC4FCE">
        <w:rPr>
          <w:szCs w:val="28"/>
        </w:rPr>
        <w:t>. Elektrošoka ierīci lieto, ja nepieciešams īslaicīgi paralizēt ieslodzīto, citu personu vai dzīvnieku.</w:t>
      </w:r>
      <w:bookmarkStart w:id="5" w:name="p20"/>
      <w:bookmarkStart w:id="6" w:name="p-494886"/>
      <w:bookmarkEnd w:id="5"/>
      <w:bookmarkEnd w:id="6"/>
    </w:p>
    <w:p w:rsidR="004232A2" w:rsidRPr="00CC4FCE" w:rsidRDefault="004232A2" w:rsidP="004C06CB">
      <w:pPr>
        <w:ind w:firstLine="709"/>
        <w:jc w:val="both"/>
        <w:rPr>
          <w:szCs w:val="28"/>
        </w:rPr>
      </w:pPr>
    </w:p>
    <w:p w:rsidR="004232A2" w:rsidRDefault="00F3072C" w:rsidP="003F6456">
      <w:pPr>
        <w:ind w:firstLine="709"/>
        <w:jc w:val="both"/>
        <w:rPr>
          <w:szCs w:val="28"/>
        </w:rPr>
      </w:pPr>
      <w:r w:rsidRPr="00CC4FCE">
        <w:rPr>
          <w:szCs w:val="28"/>
        </w:rPr>
        <w:t>2</w:t>
      </w:r>
      <w:r>
        <w:rPr>
          <w:szCs w:val="28"/>
        </w:rPr>
        <w:t>4</w:t>
      </w:r>
      <w:r w:rsidR="004232A2" w:rsidRPr="00CC4FCE">
        <w:rPr>
          <w:szCs w:val="28"/>
        </w:rPr>
        <w:t>. Aizliegts raidīt elektrisko lādiņu ieslodzītā vai citas personas galvā, cirkšņa vai sirds rajonā.</w:t>
      </w:r>
      <w:bookmarkStart w:id="7" w:name="p21"/>
      <w:bookmarkStart w:id="8" w:name="p-494887"/>
      <w:bookmarkEnd w:id="7"/>
      <w:bookmarkEnd w:id="8"/>
    </w:p>
    <w:p w:rsidR="004427E9" w:rsidRPr="00CC4FCE" w:rsidRDefault="004427E9" w:rsidP="003F6456">
      <w:pPr>
        <w:ind w:firstLine="709"/>
        <w:jc w:val="both"/>
        <w:rPr>
          <w:szCs w:val="28"/>
        </w:rPr>
      </w:pPr>
    </w:p>
    <w:p w:rsidR="004232A2" w:rsidRPr="00CC4FCE" w:rsidRDefault="00F3072C" w:rsidP="004232A2">
      <w:pPr>
        <w:ind w:firstLine="709"/>
        <w:jc w:val="both"/>
        <w:rPr>
          <w:szCs w:val="28"/>
        </w:rPr>
      </w:pPr>
      <w:r w:rsidRPr="00CC4FCE">
        <w:rPr>
          <w:szCs w:val="28"/>
        </w:rPr>
        <w:lastRenderedPageBreak/>
        <w:t>2</w:t>
      </w:r>
      <w:r>
        <w:rPr>
          <w:szCs w:val="28"/>
        </w:rPr>
        <w:t>5</w:t>
      </w:r>
      <w:r w:rsidR="004232A2" w:rsidRPr="00CC4FCE">
        <w:rPr>
          <w:szCs w:val="28"/>
        </w:rPr>
        <w:t>. Gāzes baloniņu lieto, ja nepieciešams ar sašķidrinātu gāzi īslaicīgi dezorientēt ieslodzīto, citu personu vai dzīvnieku.</w:t>
      </w:r>
      <w:bookmarkStart w:id="9" w:name="p22"/>
      <w:bookmarkStart w:id="10" w:name="p-494888"/>
      <w:bookmarkEnd w:id="9"/>
      <w:bookmarkEnd w:id="10"/>
    </w:p>
    <w:p w:rsidR="004232A2" w:rsidRPr="00CC4FCE" w:rsidRDefault="004232A2" w:rsidP="004C06CB">
      <w:pPr>
        <w:ind w:firstLine="709"/>
        <w:jc w:val="both"/>
        <w:rPr>
          <w:szCs w:val="28"/>
        </w:rPr>
      </w:pPr>
    </w:p>
    <w:p w:rsidR="004232A2" w:rsidRDefault="00F3072C" w:rsidP="00EF69D2">
      <w:pPr>
        <w:ind w:firstLine="709"/>
        <w:jc w:val="both"/>
        <w:rPr>
          <w:szCs w:val="28"/>
        </w:rPr>
      </w:pPr>
      <w:r w:rsidRPr="00CC4FCE">
        <w:rPr>
          <w:szCs w:val="28"/>
        </w:rPr>
        <w:t>2</w:t>
      </w:r>
      <w:r>
        <w:rPr>
          <w:szCs w:val="28"/>
        </w:rPr>
        <w:t>6</w:t>
      </w:r>
      <w:r w:rsidR="004232A2" w:rsidRPr="00CC4FCE">
        <w:rPr>
          <w:szCs w:val="28"/>
        </w:rPr>
        <w:t>. Aizliegts lietot gāzes baloniņu atklātas uguns tuvumā.</w:t>
      </w:r>
    </w:p>
    <w:p w:rsidR="002F2140" w:rsidRPr="00CC4FCE" w:rsidRDefault="002F2140" w:rsidP="00EF69D2">
      <w:pPr>
        <w:ind w:firstLine="709"/>
        <w:jc w:val="both"/>
        <w:rPr>
          <w:szCs w:val="28"/>
        </w:rPr>
      </w:pPr>
    </w:p>
    <w:p w:rsidR="004232A2" w:rsidRPr="00CC4FCE" w:rsidRDefault="00F3072C" w:rsidP="004232A2">
      <w:pPr>
        <w:ind w:firstLine="709"/>
        <w:jc w:val="both"/>
      </w:pPr>
      <w:r w:rsidRPr="00CC4FCE">
        <w:rPr>
          <w:szCs w:val="28"/>
        </w:rPr>
        <w:t>2</w:t>
      </w:r>
      <w:r>
        <w:rPr>
          <w:szCs w:val="28"/>
        </w:rPr>
        <w:t>7</w:t>
      </w:r>
      <w:r w:rsidR="004232A2" w:rsidRPr="00CC4FCE">
        <w:rPr>
          <w:szCs w:val="28"/>
        </w:rPr>
        <w:t xml:space="preserve">. </w:t>
      </w:r>
      <w:r w:rsidR="004232A2" w:rsidRPr="00CC4FCE">
        <w:t xml:space="preserve">Dienesta suni ieslodzījuma vietā </w:t>
      </w:r>
      <w:r w:rsidR="008E7535">
        <w:t>izmanto</w:t>
      </w:r>
      <w:r w:rsidR="004232A2" w:rsidRPr="00CC4FCE">
        <w:t>, ja:</w:t>
      </w:r>
    </w:p>
    <w:p w:rsidR="00C81358" w:rsidRPr="00CC4FCE" w:rsidRDefault="00F3072C" w:rsidP="00C81358">
      <w:pPr>
        <w:ind w:firstLine="709"/>
        <w:jc w:val="both"/>
      </w:pPr>
      <w:r w:rsidRPr="00CC4FCE">
        <w:t>2</w:t>
      </w:r>
      <w:r>
        <w:t>7</w:t>
      </w:r>
      <w:r w:rsidR="004232A2" w:rsidRPr="00CC4FCE">
        <w:t>.1.</w:t>
      </w:r>
      <w:r w:rsidR="00C81358" w:rsidRPr="00CC4FCE">
        <w:t xml:space="preserve"> nepieciešams pārbaudīt ieslodzījuma vietas teritorijā iebraucoš</w:t>
      </w:r>
      <w:r w:rsidR="00BD17B2" w:rsidRPr="00CC4FCE">
        <w:t>u</w:t>
      </w:r>
      <w:r w:rsidR="00C81358" w:rsidRPr="00CC4FCE">
        <w:t xml:space="preserve"> </w:t>
      </w:r>
      <w:r w:rsidR="00F11DCF">
        <w:t>vai</w:t>
      </w:r>
      <w:r w:rsidR="00C81358" w:rsidRPr="00CC4FCE">
        <w:t xml:space="preserve"> izbraucoš</w:t>
      </w:r>
      <w:r w:rsidR="00BD17B2" w:rsidRPr="00CC4FCE">
        <w:t>u</w:t>
      </w:r>
      <w:r w:rsidR="00C81358" w:rsidRPr="00CC4FCE">
        <w:t xml:space="preserve"> transportlīdzek</w:t>
      </w:r>
      <w:r w:rsidR="00095C8C" w:rsidRPr="00CC4FCE">
        <w:t>li</w:t>
      </w:r>
      <w:r w:rsidR="00C81358" w:rsidRPr="00CC4FCE">
        <w:t xml:space="preserve"> un kravu;</w:t>
      </w:r>
    </w:p>
    <w:p w:rsidR="00C81358" w:rsidRPr="00CC4FCE" w:rsidRDefault="00F3072C" w:rsidP="00C81358">
      <w:pPr>
        <w:ind w:firstLine="709"/>
        <w:jc w:val="both"/>
        <w:rPr>
          <w:szCs w:val="28"/>
        </w:rPr>
      </w:pPr>
      <w:r w:rsidRPr="00CC4FCE">
        <w:rPr>
          <w:szCs w:val="28"/>
        </w:rPr>
        <w:t>2</w:t>
      </w:r>
      <w:r>
        <w:rPr>
          <w:szCs w:val="28"/>
        </w:rPr>
        <w:t>7</w:t>
      </w:r>
      <w:r w:rsidR="00C81358" w:rsidRPr="00CC4FCE">
        <w:rPr>
          <w:szCs w:val="28"/>
        </w:rPr>
        <w:t>.2.</w:t>
      </w:r>
      <w:r w:rsidR="00357EA8" w:rsidRPr="00CC4FCE">
        <w:rPr>
          <w:szCs w:val="28"/>
        </w:rPr>
        <w:t xml:space="preserve"> </w:t>
      </w:r>
      <w:r w:rsidR="00C81358" w:rsidRPr="00CC4FCE">
        <w:t>nepieciešams pārbaudīt ieslodzīto, ieslodzījuma vietas teritorijā ieejoš</w:t>
      </w:r>
      <w:r w:rsidR="00F97EC5" w:rsidRPr="00CC4FCE">
        <w:t>as</w:t>
      </w:r>
      <w:r w:rsidR="00C81358" w:rsidRPr="00CC4FCE">
        <w:t xml:space="preserve"> vai iebraucoš</w:t>
      </w:r>
      <w:r w:rsidR="00F97EC5" w:rsidRPr="00CC4FCE">
        <w:t>as</w:t>
      </w:r>
      <w:r w:rsidR="00C81358" w:rsidRPr="00CC4FCE">
        <w:t>, izejoš</w:t>
      </w:r>
      <w:r w:rsidR="00F97EC5" w:rsidRPr="00CC4FCE">
        <w:t>as</w:t>
      </w:r>
      <w:r w:rsidR="00C81358" w:rsidRPr="00CC4FCE">
        <w:t xml:space="preserve"> vai izbraucoš</w:t>
      </w:r>
      <w:r w:rsidR="00F97EC5" w:rsidRPr="00CC4FCE">
        <w:t>as</w:t>
      </w:r>
      <w:r w:rsidR="00C81358" w:rsidRPr="00CC4FCE">
        <w:t xml:space="preserve"> person</w:t>
      </w:r>
      <w:r w:rsidR="00F97EC5" w:rsidRPr="00CC4FCE">
        <w:t>as</w:t>
      </w:r>
      <w:r w:rsidR="00C81358" w:rsidRPr="00CC4FCE">
        <w:t xml:space="preserve"> mantas un apģērbu, kā arī ieslodzījuma vietas teritorijā esoš</w:t>
      </w:r>
      <w:r w:rsidR="00435655" w:rsidRPr="00CC4FCE">
        <w:t>as</w:t>
      </w:r>
      <w:r w:rsidR="00C81358" w:rsidRPr="00CC4FCE">
        <w:t xml:space="preserve"> telp</w:t>
      </w:r>
      <w:r w:rsidR="00435655" w:rsidRPr="00CC4FCE">
        <w:t>as</w:t>
      </w:r>
      <w:r w:rsidR="00C81358" w:rsidRPr="00CC4FCE">
        <w:t>;</w:t>
      </w:r>
    </w:p>
    <w:p w:rsidR="00C81358" w:rsidRPr="00CC4FCE" w:rsidRDefault="00F3072C" w:rsidP="00C81358">
      <w:pPr>
        <w:ind w:firstLine="709"/>
        <w:jc w:val="both"/>
        <w:rPr>
          <w:szCs w:val="28"/>
        </w:rPr>
      </w:pPr>
      <w:r w:rsidRPr="00CC4FCE">
        <w:rPr>
          <w:szCs w:val="28"/>
        </w:rPr>
        <w:t>2</w:t>
      </w:r>
      <w:r>
        <w:rPr>
          <w:szCs w:val="28"/>
        </w:rPr>
        <w:t>7</w:t>
      </w:r>
      <w:r w:rsidR="00C81358" w:rsidRPr="00CC4FCE">
        <w:rPr>
          <w:szCs w:val="28"/>
        </w:rPr>
        <w:t xml:space="preserve">.3. </w:t>
      </w:r>
      <w:r w:rsidR="00C81358" w:rsidRPr="00CC4FCE">
        <w:t xml:space="preserve">nepieciešams pārbaudīt </w:t>
      </w:r>
      <w:r w:rsidR="001F22F2" w:rsidRPr="00CC4FCE">
        <w:t xml:space="preserve">ieslodzījuma vietas </w:t>
      </w:r>
      <w:r w:rsidR="00C81358" w:rsidRPr="00CC4FCE">
        <w:t>aizliegto teritoriju;</w:t>
      </w:r>
    </w:p>
    <w:p w:rsidR="00C81358" w:rsidRPr="00CC4FCE" w:rsidRDefault="00F3072C" w:rsidP="00C81358">
      <w:pPr>
        <w:ind w:firstLine="709"/>
        <w:jc w:val="both"/>
        <w:rPr>
          <w:szCs w:val="28"/>
        </w:rPr>
      </w:pPr>
      <w:r w:rsidRPr="00CC4FCE">
        <w:rPr>
          <w:szCs w:val="28"/>
        </w:rPr>
        <w:t>2</w:t>
      </w:r>
      <w:r>
        <w:rPr>
          <w:szCs w:val="28"/>
        </w:rPr>
        <w:t>7</w:t>
      </w:r>
      <w:r w:rsidR="00C81358" w:rsidRPr="00CC4FCE">
        <w:rPr>
          <w:szCs w:val="28"/>
        </w:rPr>
        <w:t xml:space="preserve">.4. </w:t>
      </w:r>
      <w:r w:rsidR="00C81358" w:rsidRPr="00CC4FCE">
        <w:t>nepieciešams pārbaudīt teritoriju aiz ārējā maskēšanās nožogojuma;</w:t>
      </w:r>
    </w:p>
    <w:p w:rsidR="00C81358" w:rsidRPr="00CC4FCE" w:rsidRDefault="00F3072C" w:rsidP="00C81358">
      <w:pPr>
        <w:ind w:firstLine="709"/>
        <w:jc w:val="both"/>
        <w:rPr>
          <w:szCs w:val="28"/>
        </w:rPr>
      </w:pPr>
      <w:r w:rsidRPr="00CC4FCE">
        <w:rPr>
          <w:szCs w:val="28"/>
        </w:rPr>
        <w:t>2</w:t>
      </w:r>
      <w:r>
        <w:rPr>
          <w:szCs w:val="28"/>
        </w:rPr>
        <w:t>7</w:t>
      </w:r>
      <w:r w:rsidR="00C81358" w:rsidRPr="00CC4FCE">
        <w:rPr>
          <w:szCs w:val="28"/>
        </w:rPr>
        <w:t xml:space="preserve">.5. </w:t>
      </w:r>
      <w:r w:rsidR="00C81358" w:rsidRPr="00CC4FCE">
        <w:t>nepieciešams atvairīt uzbrukumu amatpersonai vai citai personai, ja ir apdraudēta t</w:t>
      </w:r>
      <w:r w:rsidR="001F4F18" w:rsidRPr="00CC4FCE">
        <w:t>ās</w:t>
      </w:r>
      <w:r w:rsidR="00C81358" w:rsidRPr="00CC4FCE">
        <w:t xml:space="preserve"> dzīvība vai veselība;</w:t>
      </w:r>
    </w:p>
    <w:p w:rsidR="00C81358" w:rsidRPr="00CC4FCE" w:rsidRDefault="00F3072C" w:rsidP="00C81358">
      <w:pPr>
        <w:ind w:firstLine="709"/>
        <w:jc w:val="both"/>
        <w:rPr>
          <w:szCs w:val="28"/>
        </w:rPr>
      </w:pPr>
      <w:r w:rsidRPr="00CC4FCE">
        <w:rPr>
          <w:szCs w:val="28"/>
        </w:rPr>
        <w:t>2</w:t>
      </w:r>
      <w:r>
        <w:rPr>
          <w:szCs w:val="28"/>
        </w:rPr>
        <w:t>7</w:t>
      </w:r>
      <w:r w:rsidR="00C81358" w:rsidRPr="00CC4FCE">
        <w:rPr>
          <w:szCs w:val="28"/>
        </w:rPr>
        <w:t>.6.</w:t>
      </w:r>
      <w:r w:rsidR="00C81358" w:rsidRPr="00CC4FCE">
        <w:t xml:space="preserve">ieslodzījuma vietas teritorijā ieslodzītais piedalās </w:t>
      </w:r>
      <w:r w:rsidR="00254DC4" w:rsidRPr="00CC4FCE">
        <w:t xml:space="preserve">masu nekārtībās, </w:t>
      </w:r>
      <w:r w:rsidR="00C81358" w:rsidRPr="00CC4FCE">
        <w:t>grupveida uzbrukumā, izrāda bruņotu pretošanos vai apdraud amatpersonas</w:t>
      </w:r>
      <w:r w:rsidR="008226B6" w:rsidRPr="00CC4FCE">
        <w:t xml:space="preserve"> </w:t>
      </w:r>
      <w:r w:rsidR="00C81358" w:rsidRPr="00CC4FCE">
        <w:t>vai ci</w:t>
      </w:r>
      <w:r w:rsidR="00991659" w:rsidRPr="00CC4FCE">
        <w:t>tas</w:t>
      </w:r>
      <w:r w:rsidR="00C81358" w:rsidRPr="00CC4FCE">
        <w:t xml:space="preserve"> person</w:t>
      </w:r>
      <w:r w:rsidR="00991659" w:rsidRPr="00CC4FCE">
        <w:t>as</w:t>
      </w:r>
      <w:r w:rsidR="00C81358" w:rsidRPr="00CC4FCE">
        <w:t xml:space="preserve"> dzīvību vai veselību.</w:t>
      </w:r>
    </w:p>
    <w:p w:rsidR="00C81358" w:rsidRPr="00CC4FCE" w:rsidRDefault="00C81358" w:rsidP="004232A2">
      <w:pPr>
        <w:ind w:firstLine="709"/>
        <w:jc w:val="both"/>
        <w:rPr>
          <w:szCs w:val="28"/>
        </w:rPr>
      </w:pPr>
    </w:p>
    <w:p w:rsidR="00300193" w:rsidRPr="00CC4FCE" w:rsidRDefault="00FB137A" w:rsidP="00300193">
      <w:pPr>
        <w:ind w:firstLine="709"/>
        <w:jc w:val="both"/>
        <w:rPr>
          <w:szCs w:val="28"/>
        </w:rPr>
      </w:pPr>
      <w:r w:rsidRPr="00CC4FCE">
        <w:rPr>
          <w:szCs w:val="28"/>
        </w:rPr>
        <w:t>2</w:t>
      </w:r>
      <w:r>
        <w:rPr>
          <w:szCs w:val="28"/>
        </w:rPr>
        <w:t>8</w:t>
      </w:r>
      <w:r w:rsidR="00300193" w:rsidRPr="00CC4FCE">
        <w:rPr>
          <w:szCs w:val="28"/>
        </w:rPr>
        <w:t xml:space="preserve">. </w:t>
      </w:r>
      <w:r w:rsidR="00300193" w:rsidRPr="00CC4FCE">
        <w:t xml:space="preserve">Aizliegts </w:t>
      </w:r>
      <w:r w:rsidR="008E7535">
        <w:t>izmantot</w:t>
      </w:r>
      <w:r w:rsidR="008E7535" w:rsidRPr="00CC4FCE">
        <w:t xml:space="preserve"> </w:t>
      </w:r>
      <w:r w:rsidR="00300193" w:rsidRPr="00CC4FCE">
        <w:t>dienesta suni</w:t>
      </w:r>
      <w:r w:rsidR="00300193" w:rsidRPr="00CC4FCE">
        <w:rPr>
          <w:szCs w:val="28"/>
        </w:rPr>
        <w:t>:</w:t>
      </w:r>
    </w:p>
    <w:p w:rsidR="00300193" w:rsidRPr="00CC4FCE" w:rsidRDefault="00FB137A" w:rsidP="00300193">
      <w:pPr>
        <w:ind w:firstLine="709"/>
        <w:jc w:val="both"/>
        <w:rPr>
          <w:szCs w:val="28"/>
        </w:rPr>
      </w:pPr>
      <w:r w:rsidRPr="00CC4FCE">
        <w:rPr>
          <w:szCs w:val="28"/>
        </w:rPr>
        <w:t>2</w:t>
      </w:r>
      <w:r>
        <w:rPr>
          <w:szCs w:val="28"/>
        </w:rPr>
        <w:t>8</w:t>
      </w:r>
      <w:r w:rsidR="009C0000">
        <w:rPr>
          <w:szCs w:val="28"/>
        </w:rPr>
        <w:t>.1.</w:t>
      </w:r>
      <w:r w:rsidR="00684ACB">
        <w:rPr>
          <w:szCs w:val="28"/>
        </w:rPr>
        <w:t xml:space="preserve">ja </w:t>
      </w:r>
      <w:r w:rsidR="00300193" w:rsidRPr="00CC4FCE">
        <w:rPr>
          <w:szCs w:val="28"/>
        </w:rPr>
        <w:t>ieslodzītā vai citas personas nepakļaušanās amatpersonas likumīgajām prasībām izpaužas kā bezdarbība</w:t>
      </w:r>
      <w:r w:rsidR="00300193" w:rsidRPr="00CC4FCE">
        <w:t>;</w:t>
      </w:r>
    </w:p>
    <w:p w:rsidR="00300193" w:rsidRPr="00CC4FCE" w:rsidRDefault="00FB137A" w:rsidP="00300193">
      <w:pPr>
        <w:ind w:firstLine="709"/>
        <w:jc w:val="both"/>
        <w:rPr>
          <w:szCs w:val="28"/>
        </w:rPr>
      </w:pPr>
      <w:r w:rsidRPr="00CC4FCE">
        <w:rPr>
          <w:szCs w:val="28"/>
        </w:rPr>
        <w:t>2</w:t>
      </w:r>
      <w:r>
        <w:rPr>
          <w:szCs w:val="28"/>
        </w:rPr>
        <w:t>8</w:t>
      </w:r>
      <w:r w:rsidR="00300193" w:rsidRPr="00CC4FCE">
        <w:rPr>
          <w:szCs w:val="28"/>
        </w:rPr>
        <w:t xml:space="preserve">.2. </w:t>
      </w:r>
      <w:r w:rsidR="00300193" w:rsidRPr="00CC4FCE">
        <w:t>ieslodzījuma vietas uzraudzības uzdevum</w:t>
      </w:r>
      <w:r w:rsidR="00684ACB">
        <w:t>u izpild</w:t>
      </w:r>
      <w:r w:rsidR="0092247B">
        <w:t>es laikā</w:t>
      </w:r>
      <w:r w:rsidR="00300193" w:rsidRPr="00CC4FCE">
        <w:t>;</w:t>
      </w:r>
    </w:p>
    <w:p w:rsidR="001E79FF" w:rsidRDefault="00FB137A" w:rsidP="00300193">
      <w:pPr>
        <w:ind w:firstLine="709"/>
        <w:jc w:val="both"/>
        <w:rPr>
          <w:bCs/>
          <w:szCs w:val="28"/>
        </w:rPr>
      </w:pPr>
      <w:r w:rsidRPr="00CC4FCE">
        <w:rPr>
          <w:szCs w:val="28"/>
        </w:rPr>
        <w:t>2</w:t>
      </w:r>
      <w:r>
        <w:rPr>
          <w:szCs w:val="28"/>
        </w:rPr>
        <w:t>8</w:t>
      </w:r>
      <w:r w:rsidR="00300193" w:rsidRPr="00CC4FCE">
        <w:rPr>
          <w:szCs w:val="28"/>
        </w:rPr>
        <w:t xml:space="preserve">.3. </w:t>
      </w:r>
      <w:r w:rsidR="00684ACB">
        <w:rPr>
          <w:szCs w:val="28"/>
        </w:rPr>
        <w:t xml:space="preserve">ja </w:t>
      </w:r>
      <w:r w:rsidR="00300193" w:rsidRPr="00CC4FCE">
        <w:rPr>
          <w:szCs w:val="28"/>
        </w:rPr>
        <w:t>var ciest cit</w:t>
      </w:r>
      <w:r w:rsidR="00903E98" w:rsidRPr="00CC4FCE">
        <w:rPr>
          <w:szCs w:val="28"/>
        </w:rPr>
        <w:t>s</w:t>
      </w:r>
      <w:r w:rsidR="00300193" w:rsidRPr="00CC4FCE">
        <w:rPr>
          <w:szCs w:val="28"/>
        </w:rPr>
        <w:t xml:space="preserve"> ieslodzīt</w:t>
      </w:r>
      <w:r w:rsidR="00903E98" w:rsidRPr="00CC4FCE">
        <w:rPr>
          <w:szCs w:val="28"/>
        </w:rPr>
        <w:t>ais</w:t>
      </w:r>
      <w:r w:rsidR="00300193" w:rsidRPr="00CC4FCE">
        <w:rPr>
          <w:szCs w:val="28"/>
        </w:rPr>
        <w:t xml:space="preserve"> vai cita persona, pret ku</w:t>
      </w:r>
      <w:r w:rsidR="00903E98" w:rsidRPr="00CC4FCE">
        <w:rPr>
          <w:szCs w:val="28"/>
        </w:rPr>
        <w:t>ru</w:t>
      </w:r>
      <w:r w:rsidR="00300193" w:rsidRPr="00CC4FCE">
        <w:rPr>
          <w:szCs w:val="28"/>
        </w:rPr>
        <w:t xml:space="preserve"> dienesta suns netiek </w:t>
      </w:r>
      <w:r w:rsidR="00477860">
        <w:rPr>
          <w:bCs/>
          <w:szCs w:val="28"/>
        </w:rPr>
        <w:t>izmantots</w:t>
      </w:r>
      <w:r w:rsidR="001E79FF">
        <w:rPr>
          <w:bCs/>
          <w:szCs w:val="28"/>
        </w:rPr>
        <w:t>;</w:t>
      </w:r>
    </w:p>
    <w:p w:rsidR="00300193" w:rsidRPr="00CC4FCE" w:rsidRDefault="001E79FF" w:rsidP="0030019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28.4. citas personas pavadīšanai</w:t>
      </w:r>
      <w:r w:rsidR="00632C4E">
        <w:rPr>
          <w:bCs/>
          <w:szCs w:val="28"/>
        </w:rPr>
        <w:t xml:space="preserve"> vai apsardzei</w:t>
      </w:r>
      <w:r>
        <w:rPr>
          <w:bCs/>
          <w:szCs w:val="28"/>
        </w:rPr>
        <w:t>.</w:t>
      </w:r>
    </w:p>
    <w:p w:rsidR="00300193" w:rsidRPr="00CC4FCE" w:rsidRDefault="00300193" w:rsidP="00300193">
      <w:pPr>
        <w:ind w:firstLine="709"/>
        <w:jc w:val="both"/>
        <w:rPr>
          <w:szCs w:val="28"/>
        </w:rPr>
      </w:pPr>
    </w:p>
    <w:p w:rsidR="00300193" w:rsidRPr="00CC4FCE" w:rsidRDefault="00FB137A" w:rsidP="00300193">
      <w:pPr>
        <w:ind w:firstLine="709"/>
        <w:jc w:val="both"/>
        <w:rPr>
          <w:szCs w:val="28"/>
        </w:rPr>
      </w:pPr>
      <w:r>
        <w:rPr>
          <w:szCs w:val="28"/>
        </w:rPr>
        <w:t>29</w:t>
      </w:r>
      <w:r w:rsidR="00300193" w:rsidRPr="00CC4FCE">
        <w:rPr>
          <w:szCs w:val="28"/>
        </w:rPr>
        <w:t>. Amatpersona ar dienesta suni pārvietojas, turot to īsā pavadā un ar uzpurni</w:t>
      </w:r>
      <w:r w:rsidR="004F5D28" w:rsidRPr="00CC4FCE">
        <w:rPr>
          <w:szCs w:val="28"/>
        </w:rPr>
        <w:t>.</w:t>
      </w:r>
      <w:r w:rsidR="00300193" w:rsidRPr="00CC4FCE">
        <w:rPr>
          <w:szCs w:val="28"/>
        </w:rPr>
        <w:t xml:space="preserve"> </w:t>
      </w:r>
      <w:r w:rsidR="007D5874">
        <w:rPr>
          <w:szCs w:val="28"/>
        </w:rPr>
        <w:t>Izmantojot</w:t>
      </w:r>
      <w:r w:rsidR="00194714" w:rsidRPr="00CC4FCE">
        <w:rPr>
          <w:szCs w:val="28"/>
        </w:rPr>
        <w:t xml:space="preserve"> </w:t>
      </w:r>
      <w:r w:rsidR="00300193" w:rsidRPr="00CC4FCE">
        <w:rPr>
          <w:szCs w:val="28"/>
        </w:rPr>
        <w:t xml:space="preserve">dienesta suni, </w:t>
      </w:r>
      <w:r w:rsidR="004F5D28" w:rsidRPr="00CC4FCE">
        <w:rPr>
          <w:szCs w:val="28"/>
        </w:rPr>
        <w:t xml:space="preserve">amatpersona </w:t>
      </w:r>
      <w:r w:rsidR="00300193" w:rsidRPr="00CC4FCE">
        <w:rPr>
          <w:szCs w:val="28"/>
        </w:rPr>
        <w:t>tam noņem uzpurni un</w:t>
      </w:r>
      <w:r w:rsidR="006E4A20">
        <w:rPr>
          <w:szCs w:val="28"/>
        </w:rPr>
        <w:t xml:space="preserve">, </w:t>
      </w:r>
      <w:r w:rsidR="00B70140" w:rsidRPr="00CC4FCE">
        <w:rPr>
          <w:szCs w:val="28"/>
        </w:rPr>
        <w:t>ja nepieciešams</w:t>
      </w:r>
      <w:r w:rsidR="006E4A20">
        <w:rPr>
          <w:szCs w:val="28"/>
        </w:rPr>
        <w:t xml:space="preserve">, </w:t>
      </w:r>
      <w:r w:rsidR="00300193" w:rsidRPr="00CC4FCE">
        <w:rPr>
          <w:szCs w:val="28"/>
        </w:rPr>
        <w:t xml:space="preserve">atbrīvo no pavadas, izņemot šo noteikumu </w:t>
      </w:r>
      <w:r w:rsidRPr="00CC4FCE">
        <w:rPr>
          <w:szCs w:val="28"/>
        </w:rPr>
        <w:t>2</w:t>
      </w:r>
      <w:r>
        <w:rPr>
          <w:szCs w:val="28"/>
        </w:rPr>
        <w:t>7</w:t>
      </w:r>
      <w:r w:rsidR="00300193" w:rsidRPr="00CC4FCE">
        <w:rPr>
          <w:szCs w:val="28"/>
        </w:rPr>
        <w:t xml:space="preserve">.4.apakšpunktā </w:t>
      </w:r>
      <w:r w:rsidR="00B70140" w:rsidRPr="00CC4FCE">
        <w:rPr>
          <w:szCs w:val="28"/>
        </w:rPr>
        <w:t xml:space="preserve">minētajā </w:t>
      </w:r>
      <w:r w:rsidR="00300193" w:rsidRPr="00CC4FCE">
        <w:rPr>
          <w:szCs w:val="28"/>
        </w:rPr>
        <w:t>gadījumā.</w:t>
      </w:r>
      <w:r w:rsidR="00324BFA" w:rsidRPr="00CC4FCE">
        <w:rPr>
          <w:szCs w:val="28"/>
        </w:rPr>
        <w:t xml:space="preserve"> </w:t>
      </w:r>
      <w:r w:rsidR="00973EF6" w:rsidRPr="00CC4FCE">
        <w:rPr>
          <w:szCs w:val="28"/>
        </w:rPr>
        <w:t>Ja</w:t>
      </w:r>
      <w:r w:rsidR="00256874" w:rsidRPr="00CC4FCE">
        <w:rPr>
          <w:szCs w:val="28"/>
        </w:rPr>
        <w:t>, pavadot ieslodzīto</w:t>
      </w:r>
      <w:r w:rsidR="00256874">
        <w:rPr>
          <w:szCs w:val="28"/>
        </w:rPr>
        <w:t xml:space="preserve">, </w:t>
      </w:r>
      <w:r w:rsidR="007D5874">
        <w:rPr>
          <w:szCs w:val="28"/>
        </w:rPr>
        <w:t>izmanto</w:t>
      </w:r>
      <w:r w:rsidR="00194714">
        <w:rPr>
          <w:szCs w:val="28"/>
        </w:rPr>
        <w:t xml:space="preserve"> </w:t>
      </w:r>
      <w:r w:rsidR="00973EF6" w:rsidRPr="00CC4FCE">
        <w:rPr>
          <w:szCs w:val="28"/>
        </w:rPr>
        <w:t xml:space="preserve">dienesta suni, amatpersona ar dienesta suni īsā pavadā un ar uzpurni iet </w:t>
      </w:r>
      <w:r w:rsidR="00487A21">
        <w:rPr>
          <w:szCs w:val="28"/>
        </w:rPr>
        <w:t xml:space="preserve">ieslodzītajam </w:t>
      </w:r>
      <w:r w:rsidR="00973EF6" w:rsidRPr="00CC4FCE">
        <w:rPr>
          <w:szCs w:val="28"/>
        </w:rPr>
        <w:t>blakus vai aiz muguras.</w:t>
      </w:r>
      <w:r w:rsidR="002363F2">
        <w:rPr>
          <w:szCs w:val="28"/>
        </w:rPr>
        <w:t xml:space="preserve"> </w:t>
      </w:r>
    </w:p>
    <w:p w:rsidR="00300193" w:rsidRPr="00CC4FCE" w:rsidRDefault="00300193" w:rsidP="004232A2">
      <w:pPr>
        <w:ind w:firstLine="709"/>
        <w:jc w:val="both"/>
        <w:rPr>
          <w:szCs w:val="28"/>
        </w:rPr>
      </w:pPr>
    </w:p>
    <w:p w:rsidR="00300193" w:rsidRPr="00CC4FCE" w:rsidRDefault="00484AF0" w:rsidP="00300193">
      <w:pPr>
        <w:ind w:firstLine="709"/>
        <w:jc w:val="both"/>
        <w:rPr>
          <w:szCs w:val="28"/>
        </w:rPr>
      </w:pPr>
      <w:r w:rsidRPr="00CC4FCE">
        <w:rPr>
          <w:szCs w:val="28"/>
        </w:rPr>
        <w:t>3</w:t>
      </w:r>
      <w:r>
        <w:rPr>
          <w:szCs w:val="28"/>
        </w:rPr>
        <w:t>0</w:t>
      </w:r>
      <w:r w:rsidR="00300193" w:rsidRPr="00CC4FCE">
        <w:rPr>
          <w:szCs w:val="28"/>
        </w:rPr>
        <w:t>. Ja ir apdraudēta amatpersonas</w:t>
      </w:r>
      <w:r w:rsidR="002D52B2" w:rsidRPr="00CC4FCE">
        <w:rPr>
          <w:szCs w:val="28"/>
        </w:rPr>
        <w:t xml:space="preserve"> </w:t>
      </w:r>
      <w:r w:rsidR="00300193" w:rsidRPr="00CC4FCE">
        <w:rPr>
          <w:szCs w:val="28"/>
        </w:rPr>
        <w:t>vai cit</w:t>
      </w:r>
      <w:r w:rsidR="007E647D" w:rsidRPr="00CC4FCE">
        <w:rPr>
          <w:szCs w:val="28"/>
        </w:rPr>
        <w:t>as</w:t>
      </w:r>
      <w:r w:rsidR="00300193" w:rsidRPr="00CC4FCE">
        <w:rPr>
          <w:szCs w:val="28"/>
        </w:rPr>
        <w:t xml:space="preserve"> person</w:t>
      </w:r>
      <w:r w:rsidR="007E647D" w:rsidRPr="00CC4FCE">
        <w:rPr>
          <w:szCs w:val="28"/>
        </w:rPr>
        <w:t>as</w:t>
      </w:r>
      <w:r w:rsidR="00300193" w:rsidRPr="00CC4FCE">
        <w:rPr>
          <w:szCs w:val="28"/>
        </w:rPr>
        <w:t xml:space="preserve"> dzīvība vai veselība, amatpersona noņem dienesta sunim uzpurni, atbrīvo to no pavadas un dod komandu uzbrukumam.</w:t>
      </w:r>
    </w:p>
    <w:p w:rsidR="00300193" w:rsidRPr="00CC4FCE" w:rsidRDefault="00300193" w:rsidP="004232A2">
      <w:pPr>
        <w:ind w:firstLine="709"/>
        <w:jc w:val="both"/>
        <w:rPr>
          <w:szCs w:val="28"/>
        </w:rPr>
      </w:pPr>
    </w:p>
    <w:p w:rsidR="00300193" w:rsidRPr="00CC4FCE" w:rsidRDefault="00484AF0" w:rsidP="00300193">
      <w:pPr>
        <w:ind w:firstLine="709"/>
        <w:jc w:val="both"/>
        <w:rPr>
          <w:szCs w:val="28"/>
        </w:rPr>
      </w:pPr>
      <w:r w:rsidRPr="00CC4FCE">
        <w:rPr>
          <w:szCs w:val="28"/>
        </w:rPr>
        <w:t>3</w:t>
      </w:r>
      <w:r>
        <w:rPr>
          <w:szCs w:val="28"/>
        </w:rPr>
        <w:t>1</w:t>
      </w:r>
      <w:r w:rsidR="00C6639D">
        <w:rPr>
          <w:szCs w:val="28"/>
        </w:rPr>
        <w:t>. Redzi ierobežojoši</w:t>
      </w:r>
      <w:r w:rsidR="00300193" w:rsidRPr="00CC4FCE">
        <w:rPr>
          <w:szCs w:val="28"/>
        </w:rPr>
        <w:t xml:space="preserve"> līdzekļ</w:t>
      </w:r>
      <w:r w:rsidR="00A94B44">
        <w:rPr>
          <w:szCs w:val="28"/>
        </w:rPr>
        <w:t>i ir</w:t>
      </w:r>
      <w:r w:rsidR="00300193" w:rsidRPr="00CC4FCE">
        <w:rPr>
          <w:szCs w:val="28"/>
        </w:rPr>
        <w:t xml:space="preserve"> cilvēka acu formai pielāgoti gaismu necaurlaidīga auduma izstrādājumi</w:t>
      </w:r>
      <w:r w:rsidR="00A94B44">
        <w:rPr>
          <w:szCs w:val="28"/>
        </w:rPr>
        <w:t xml:space="preserve">. Tos </w:t>
      </w:r>
      <w:r w:rsidR="00300193" w:rsidRPr="00CC4FCE">
        <w:rPr>
          <w:szCs w:val="28"/>
        </w:rPr>
        <w:t>lieto, ja nepieciešams dezorientēt ieslodzīto</w:t>
      </w:r>
      <w:r w:rsidR="00ED781B">
        <w:rPr>
          <w:szCs w:val="28"/>
        </w:rPr>
        <w:t xml:space="preserve"> </w:t>
      </w:r>
      <w:r w:rsidR="00ED781B">
        <w:t>vai citu personu</w:t>
      </w:r>
      <w:r w:rsidR="00300193" w:rsidRPr="00CC4FCE">
        <w:rPr>
          <w:szCs w:val="28"/>
        </w:rPr>
        <w:t>.</w:t>
      </w:r>
      <w:bookmarkStart w:id="11" w:name="p24"/>
      <w:bookmarkStart w:id="12" w:name="p-494890"/>
      <w:bookmarkEnd w:id="11"/>
      <w:bookmarkEnd w:id="12"/>
    </w:p>
    <w:p w:rsidR="00300193" w:rsidRPr="00CC4FCE" w:rsidRDefault="00300193" w:rsidP="004232A2">
      <w:pPr>
        <w:ind w:firstLine="709"/>
        <w:jc w:val="both"/>
        <w:rPr>
          <w:szCs w:val="28"/>
        </w:rPr>
      </w:pPr>
    </w:p>
    <w:p w:rsidR="00BB7DC8" w:rsidRDefault="00484AF0">
      <w:pPr>
        <w:ind w:firstLine="709"/>
        <w:jc w:val="both"/>
        <w:rPr>
          <w:szCs w:val="28"/>
        </w:rPr>
      </w:pPr>
      <w:r w:rsidRPr="00CC4FCE">
        <w:rPr>
          <w:szCs w:val="28"/>
        </w:rPr>
        <w:t>3</w:t>
      </w:r>
      <w:r>
        <w:rPr>
          <w:szCs w:val="28"/>
        </w:rPr>
        <w:t>2</w:t>
      </w:r>
      <w:r w:rsidR="00300193" w:rsidRPr="00CC4FCE">
        <w:rPr>
          <w:szCs w:val="28"/>
        </w:rPr>
        <w:t>. Kairinošu vai paralizējošu vielu izsmidzināšanas vai izšaušanas ierīci lieto, ja nepieciešams ar sašķidrinātu gāzi īslaicīgi dezorientēt vai paralizēt ieslodzīto</w:t>
      </w:r>
      <w:r w:rsidR="00EA53D3" w:rsidRPr="00EA53D3">
        <w:t xml:space="preserve"> </w:t>
      </w:r>
      <w:r w:rsidR="00EA53D3">
        <w:t>vai citu personu</w:t>
      </w:r>
      <w:r w:rsidR="00300193" w:rsidRPr="00CC4FCE">
        <w:rPr>
          <w:szCs w:val="28"/>
        </w:rPr>
        <w:t>.</w:t>
      </w:r>
      <w:bookmarkStart w:id="13" w:name="p25"/>
      <w:bookmarkStart w:id="14" w:name="p-494891"/>
      <w:bookmarkEnd w:id="13"/>
      <w:bookmarkEnd w:id="14"/>
    </w:p>
    <w:p w:rsidR="00300193" w:rsidRPr="00CC4FCE" w:rsidRDefault="00484AF0" w:rsidP="00300193">
      <w:pPr>
        <w:ind w:firstLine="709"/>
        <w:jc w:val="both"/>
        <w:rPr>
          <w:szCs w:val="28"/>
        </w:rPr>
      </w:pPr>
      <w:r w:rsidRPr="00CC4FCE">
        <w:rPr>
          <w:szCs w:val="28"/>
        </w:rPr>
        <w:lastRenderedPageBreak/>
        <w:t>3</w:t>
      </w:r>
      <w:r>
        <w:rPr>
          <w:szCs w:val="28"/>
        </w:rPr>
        <w:t>3</w:t>
      </w:r>
      <w:r w:rsidR="00300193" w:rsidRPr="00CC4FCE">
        <w:rPr>
          <w:szCs w:val="28"/>
        </w:rPr>
        <w:t>. Aizliegts lietot kairinošu vai paralizējošu vielu izsmidzināšanas vai izšaušanas ierīci atklātas uguns tuvumā.</w:t>
      </w:r>
      <w:bookmarkStart w:id="15" w:name="p26"/>
      <w:bookmarkStart w:id="16" w:name="p-494892"/>
      <w:bookmarkEnd w:id="15"/>
      <w:bookmarkEnd w:id="16"/>
    </w:p>
    <w:p w:rsidR="00300193" w:rsidRPr="00CC4FCE" w:rsidRDefault="00300193" w:rsidP="004232A2">
      <w:pPr>
        <w:ind w:firstLine="709"/>
        <w:jc w:val="both"/>
        <w:rPr>
          <w:szCs w:val="28"/>
        </w:rPr>
      </w:pPr>
    </w:p>
    <w:p w:rsidR="00300193" w:rsidRPr="00CC4FCE" w:rsidRDefault="00484AF0" w:rsidP="00300193">
      <w:pPr>
        <w:ind w:firstLine="709"/>
        <w:jc w:val="both"/>
        <w:rPr>
          <w:szCs w:val="28"/>
        </w:rPr>
      </w:pPr>
      <w:r w:rsidRPr="00CC4FCE">
        <w:rPr>
          <w:szCs w:val="28"/>
        </w:rPr>
        <w:t>3</w:t>
      </w:r>
      <w:r>
        <w:rPr>
          <w:szCs w:val="28"/>
        </w:rPr>
        <w:t>4</w:t>
      </w:r>
      <w:r w:rsidR="00300193" w:rsidRPr="00CC4FCE">
        <w:rPr>
          <w:szCs w:val="28"/>
        </w:rPr>
        <w:t>. Personu kustību ierobežojošos līdzekļus lieto, ja nepieciešams ar tīkliem, virvēm, līmējošām vielām vai putām, kuras izšauj no speciālām ierīcēm, apgrūtināt ieslodzītā kustību un pārvietošanos.</w:t>
      </w:r>
      <w:bookmarkStart w:id="17" w:name="p27"/>
      <w:bookmarkStart w:id="18" w:name="p-494893"/>
      <w:bookmarkEnd w:id="17"/>
      <w:bookmarkEnd w:id="18"/>
    </w:p>
    <w:p w:rsidR="00300193" w:rsidRPr="00CC4FCE" w:rsidRDefault="00300193" w:rsidP="004232A2">
      <w:pPr>
        <w:ind w:firstLine="709"/>
        <w:jc w:val="both"/>
        <w:rPr>
          <w:szCs w:val="28"/>
        </w:rPr>
      </w:pPr>
    </w:p>
    <w:p w:rsidR="00300193" w:rsidRPr="00CC4FCE" w:rsidRDefault="00484AF0" w:rsidP="00300193">
      <w:pPr>
        <w:ind w:firstLine="709"/>
        <w:jc w:val="both"/>
        <w:rPr>
          <w:szCs w:val="28"/>
        </w:rPr>
      </w:pPr>
      <w:r w:rsidRPr="00CC4FCE">
        <w:rPr>
          <w:szCs w:val="28"/>
        </w:rPr>
        <w:t>3</w:t>
      </w:r>
      <w:r>
        <w:rPr>
          <w:szCs w:val="28"/>
        </w:rPr>
        <w:t>5</w:t>
      </w:r>
      <w:r w:rsidR="00300193" w:rsidRPr="00CC4FCE">
        <w:rPr>
          <w:szCs w:val="28"/>
        </w:rPr>
        <w:t>. Aizliegts raidīt līmējošās vielas un putas ieslodzīt</w:t>
      </w:r>
      <w:r w:rsidR="00AC15AF">
        <w:rPr>
          <w:szCs w:val="28"/>
        </w:rPr>
        <w:t xml:space="preserve">ā </w:t>
      </w:r>
      <w:r w:rsidR="00300193" w:rsidRPr="00CC4FCE">
        <w:rPr>
          <w:szCs w:val="28"/>
        </w:rPr>
        <w:t>galvā</w:t>
      </w:r>
      <w:r w:rsidR="00A94B44">
        <w:rPr>
          <w:szCs w:val="28"/>
        </w:rPr>
        <w:t xml:space="preserve"> un </w:t>
      </w:r>
      <w:r w:rsidR="00121E9F">
        <w:rPr>
          <w:szCs w:val="28"/>
        </w:rPr>
        <w:t xml:space="preserve">lietot </w:t>
      </w:r>
      <w:r w:rsidR="004427E9">
        <w:rPr>
          <w:szCs w:val="28"/>
        </w:rPr>
        <w:t xml:space="preserve">tās </w:t>
      </w:r>
      <w:r w:rsidR="00FF2D58">
        <w:rPr>
          <w:szCs w:val="28"/>
        </w:rPr>
        <w:t xml:space="preserve">atklātas </w:t>
      </w:r>
      <w:r w:rsidR="00A94B44">
        <w:rPr>
          <w:szCs w:val="28"/>
        </w:rPr>
        <w:t>uguns tuvumā</w:t>
      </w:r>
      <w:bookmarkStart w:id="19" w:name="p28"/>
      <w:bookmarkStart w:id="20" w:name="p-494894"/>
      <w:bookmarkEnd w:id="19"/>
      <w:bookmarkEnd w:id="20"/>
      <w:r w:rsidR="00FF2D58">
        <w:rPr>
          <w:szCs w:val="28"/>
        </w:rPr>
        <w:t>.</w:t>
      </w:r>
    </w:p>
    <w:p w:rsidR="00300193" w:rsidRPr="00CC4FCE" w:rsidRDefault="00300193" w:rsidP="004232A2">
      <w:pPr>
        <w:ind w:firstLine="709"/>
        <w:jc w:val="both"/>
        <w:rPr>
          <w:szCs w:val="28"/>
        </w:rPr>
      </w:pPr>
    </w:p>
    <w:p w:rsidR="00300193" w:rsidRPr="00CC4FCE" w:rsidRDefault="00484AF0" w:rsidP="00300193">
      <w:pPr>
        <w:ind w:firstLine="709"/>
        <w:jc w:val="both"/>
        <w:rPr>
          <w:szCs w:val="28"/>
        </w:rPr>
      </w:pPr>
      <w:r w:rsidRPr="00CC4FCE">
        <w:rPr>
          <w:szCs w:val="28"/>
        </w:rPr>
        <w:t>3</w:t>
      </w:r>
      <w:r>
        <w:rPr>
          <w:szCs w:val="28"/>
        </w:rPr>
        <w:t>6</w:t>
      </w:r>
      <w:r w:rsidR="00300193" w:rsidRPr="00CC4FCE">
        <w:rPr>
          <w:szCs w:val="28"/>
        </w:rPr>
        <w:t xml:space="preserve">. Ierīces </w:t>
      </w:r>
      <w:r w:rsidR="003A7C6C" w:rsidRPr="00484AF0">
        <w:rPr>
          <w:szCs w:val="28"/>
        </w:rPr>
        <w:t xml:space="preserve">tādu elementu izšaušanai, </w:t>
      </w:r>
      <w:r w:rsidR="00300193" w:rsidRPr="00484AF0">
        <w:rPr>
          <w:szCs w:val="28"/>
        </w:rPr>
        <w:t>kas nav paredzētas letālu seku radīšanai</w:t>
      </w:r>
      <w:r w:rsidR="003A7C6C" w:rsidRPr="00484AF0">
        <w:rPr>
          <w:szCs w:val="28"/>
        </w:rPr>
        <w:t>,</w:t>
      </w:r>
      <w:r w:rsidR="00300193" w:rsidRPr="00484AF0">
        <w:rPr>
          <w:szCs w:val="28"/>
        </w:rPr>
        <w:t xml:space="preserve"> lieto, ja ar pirotehnisko</w:t>
      </w:r>
      <w:r w:rsidR="00300193" w:rsidRPr="00CC4FCE">
        <w:rPr>
          <w:szCs w:val="28"/>
        </w:rPr>
        <w:t xml:space="preserve"> vai pneimatisko lādiņu, kas sprāgstot raida traumējošus vai speciālas krāsvielas saturošus elementus, nepieciešams īslaicīgi dezorientēt vai iezīmēt ieslodzīto</w:t>
      </w:r>
      <w:r w:rsidR="00333840" w:rsidRPr="00333840">
        <w:t xml:space="preserve"> </w:t>
      </w:r>
      <w:r w:rsidR="00333840">
        <w:t>vai citu personu</w:t>
      </w:r>
      <w:r w:rsidR="00300193" w:rsidRPr="00CC4FCE">
        <w:rPr>
          <w:szCs w:val="28"/>
        </w:rPr>
        <w:t>.</w:t>
      </w:r>
      <w:bookmarkStart w:id="21" w:name="p29"/>
      <w:bookmarkStart w:id="22" w:name="p-494895"/>
      <w:bookmarkEnd w:id="21"/>
      <w:bookmarkEnd w:id="22"/>
    </w:p>
    <w:p w:rsidR="00300193" w:rsidRPr="00CC4FCE" w:rsidRDefault="00300193" w:rsidP="004232A2">
      <w:pPr>
        <w:ind w:firstLine="709"/>
        <w:jc w:val="both"/>
        <w:rPr>
          <w:szCs w:val="28"/>
        </w:rPr>
      </w:pPr>
    </w:p>
    <w:p w:rsidR="00300193" w:rsidRPr="00CC4FCE" w:rsidRDefault="00484AF0" w:rsidP="00300193">
      <w:pPr>
        <w:ind w:firstLine="709"/>
        <w:jc w:val="both"/>
        <w:rPr>
          <w:szCs w:val="28"/>
        </w:rPr>
      </w:pPr>
      <w:r w:rsidRPr="00CC4FCE">
        <w:rPr>
          <w:szCs w:val="28"/>
        </w:rPr>
        <w:t>3</w:t>
      </w:r>
      <w:r>
        <w:rPr>
          <w:szCs w:val="28"/>
        </w:rPr>
        <w:t>7</w:t>
      </w:r>
      <w:r w:rsidR="00300193" w:rsidRPr="00CC4FCE">
        <w:rPr>
          <w:szCs w:val="28"/>
        </w:rPr>
        <w:t>. Aizliegts lietot</w:t>
      </w:r>
      <w:r>
        <w:rPr>
          <w:szCs w:val="28"/>
        </w:rPr>
        <w:t xml:space="preserve"> šo noteikumu 36.punktā minētās ierīces</w:t>
      </w:r>
      <w:r w:rsidR="00C93A99">
        <w:rPr>
          <w:szCs w:val="28"/>
        </w:rPr>
        <w:t xml:space="preserve">, </w:t>
      </w:r>
      <w:r w:rsidR="00300193" w:rsidRPr="00CC4FCE">
        <w:rPr>
          <w:szCs w:val="28"/>
        </w:rPr>
        <w:t xml:space="preserve">vietās, kur atrodas ugunsnedrošu, sprādzienbīstamu, indīgu vai citu paaugstinātas bīstamības vielu ražotne vai glabātava, kā arī mērķēt ieslodzītajam </w:t>
      </w:r>
      <w:r w:rsidR="00F74D33">
        <w:t>vai citai personai</w:t>
      </w:r>
      <w:r w:rsidR="00F74D33" w:rsidRPr="00CC4FCE">
        <w:rPr>
          <w:szCs w:val="28"/>
        </w:rPr>
        <w:t xml:space="preserve"> </w:t>
      </w:r>
      <w:r w:rsidR="00300193" w:rsidRPr="00CC4FCE">
        <w:rPr>
          <w:szCs w:val="28"/>
        </w:rPr>
        <w:t>galvā vai cirkšņu rajonā.</w:t>
      </w:r>
      <w:bookmarkStart w:id="23" w:name="p30"/>
      <w:bookmarkStart w:id="24" w:name="p-494896"/>
      <w:bookmarkEnd w:id="23"/>
      <w:bookmarkEnd w:id="24"/>
    </w:p>
    <w:p w:rsidR="00300193" w:rsidRPr="00CC4FCE" w:rsidRDefault="00300193" w:rsidP="004232A2">
      <w:pPr>
        <w:ind w:firstLine="709"/>
        <w:jc w:val="both"/>
        <w:rPr>
          <w:szCs w:val="28"/>
        </w:rPr>
      </w:pPr>
    </w:p>
    <w:p w:rsidR="00300193" w:rsidRPr="00CC4FCE" w:rsidRDefault="0038631B" w:rsidP="00300193">
      <w:pPr>
        <w:ind w:firstLine="709"/>
        <w:jc w:val="both"/>
        <w:rPr>
          <w:szCs w:val="28"/>
        </w:rPr>
      </w:pPr>
      <w:r w:rsidRPr="00CC4FCE">
        <w:rPr>
          <w:szCs w:val="28"/>
        </w:rPr>
        <w:t>3</w:t>
      </w:r>
      <w:r>
        <w:rPr>
          <w:szCs w:val="28"/>
        </w:rPr>
        <w:t>8</w:t>
      </w:r>
      <w:r w:rsidR="00300193" w:rsidRPr="00CC4FCE">
        <w:rPr>
          <w:szCs w:val="28"/>
        </w:rPr>
        <w:t xml:space="preserve">. Dūmu sveces lieto, ja nepieciešams dezorientēt ieslodzīto </w:t>
      </w:r>
      <w:r w:rsidR="0080515C">
        <w:t>vai citu personu</w:t>
      </w:r>
      <w:r w:rsidR="0080515C">
        <w:rPr>
          <w:szCs w:val="28"/>
        </w:rPr>
        <w:t xml:space="preserve">, </w:t>
      </w:r>
      <w:r w:rsidR="00300193" w:rsidRPr="00CC4FCE">
        <w:rPr>
          <w:szCs w:val="28"/>
        </w:rPr>
        <w:t xml:space="preserve">vai piespiest </w:t>
      </w:r>
      <w:r w:rsidR="0080515C">
        <w:rPr>
          <w:szCs w:val="28"/>
        </w:rPr>
        <w:t>tiem</w:t>
      </w:r>
      <w:r w:rsidR="00300193" w:rsidRPr="00CC4FCE">
        <w:rPr>
          <w:szCs w:val="28"/>
        </w:rPr>
        <w:t xml:space="preserve"> atstāt konkrētu teritoriju.</w:t>
      </w:r>
    </w:p>
    <w:p w:rsidR="00300193" w:rsidRPr="00CC4FCE" w:rsidRDefault="00300193" w:rsidP="004232A2">
      <w:pPr>
        <w:ind w:firstLine="709"/>
        <w:jc w:val="both"/>
        <w:rPr>
          <w:szCs w:val="28"/>
        </w:rPr>
      </w:pPr>
    </w:p>
    <w:p w:rsidR="00300193" w:rsidRDefault="0038631B" w:rsidP="002A03A9">
      <w:pPr>
        <w:ind w:firstLine="709"/>
        <w:jc w:val="both"/>
        <w:rPr>
          <w:szCs w:val="28"/>
        </w:rPr>
      </w:pPr>
      <w:r>
        <w:rPr>
          <w:szCs w:val="28"/>
        </w:rPr>
        <w:t>39</w:t>
      </w:r>
      <w:r w:rsidR="00300193" w:rsidRPr="00CC4FCE">
        <w:rPr>
          <w:szCs w:val="28"/>
        </w:rPr>
        <w:t xml:space="preserve">. Dūmu granātas, gāzes granātas, gaismas un trokšņa granātas, kā arī gumijas lādiņu granātas lieto, ja </w:t>
      </w:r>
      <w:r w:rsidR="003D00C0">
        <w:rPr>
          <w:szCs w:val="28"/>
        </w:rPr>
        <w:t>nepieciešams</w:t>
      </w:r>
      <w:r w:rsidR="00300193" w:rsidRPr="00CC4FCE">
        <w:rPr>
          <w:szCs w:val="28"/>
        </w:rPr>
        <w:t>, īslaicīgi dezorientē</w:t>
      </w:r>
      <w:r w:rsidR="003D00C0">
        <w:rPr>
          <w:szCs w:val="28"/>
        </w:rPr>
        <w:t>t</w:t>
      </w:r>
      <w:r w:rsidR="00300193" w:rsidRPr="00CC4FCE">
        <w:rPr>
          <w:szCs w:val="28"/>
        </w:rPr>
        <w:t>, psiholoģiski ietekmē</w:t>
      </w:r>
      <w:r w:rsidR="003D00C0">
        <w:rPr>
          <w:szCs w:val="28"/>
        </w:rPr>
        <w:t>t</w:t>
      </w:r>
      <w:r w:rsidR="00300193" w:rsidRPr="00CC4FCE">
        <w:rPr>
          <w:szCs w:val="28"/>
        </w:rPr>
        <w:t xml:space="preserve"> vai īslaicīgi paralizē</w:t>
      </w:r>
      <w:r w:rsidR="003D00C0">
        <w:rPr>
          <w:szCs w:val="28"/>
        </w:rPr>
        <w:t>t</w:t>
      </w:r>
      <w:r w:rsidR="00300193" w:rsidRPr="00CC4FCE">
        <w:rPr>
          <w:szCs w:val="28"/>
        </w:rPr>
        <w:t xml:space="preserve"> ieslodzīto vai </w:t>
      </w:r>
      <w:r w:rsidR="00C47F56">
        <w:t>citu personu</w:t>
      </w:r>
      <w:r w:rsidR="00300193" w:rsidRPr="00CC4FCE">
        <w:rPr>
          <w:szCs w:val="28"/>
        </w:rPr>
        <w:t>.</w:t>
      </w:r>
    </w:p>
    <w:p w:rsidR="0038631B" w:rsidRPr="00CC4FCE" w:rsidRDefault="0038631B" w:rsidP="0038631B">
      <w:pPr>
        <w:jc w:val="both"/>
        <w:rPr>
          <w:szCs w:val="28"/>
        </w:rPr>
      </w:pPr>
    </w:p>
    <w:p w:rsidR="00300193" w:rsidRPr="00CC4FCE" w:rsidRDefault="0038631B" w:rsidP="00300193">
      <w:pPr>
        <w:ind w:firstLine="709"/>
        <w:jc w:val="both"/>
        <w:rPr>
          <w:szCs w:val="28"/>
        </w:rPr>
      </w:pPr>
      <w:r w:rsidRPr="00CC4FCE">
        <w:rPr>
          <w:szCs w:val="28"/>
        </w:rPr>
        <w:t>4</w:t>
      </w:r>
      <w:r>
        <w:rPr>
          <w:szCs w:val="28"/>
        </w:rPr>
        <w:t>0</w:t>
      </w:r>
      <w:r w:rsidR="00300193" w:rsidRPr="00CC4FCE">
        <w:rPr>
          <w:szCs w:val="28"/>
        </w:rPr>
        <w:t>. Psiholoģiskās iedarbības gaismas vai skaņu ierīces lieto, ja nepieciešams ar gaismu, ultraskaņu vai liela trokšņa efektu īslaicīgi dezorientēt vai psiholoģiski ietekmēt ieslodzīto vai</w:t>
      </w:r>
      <w:r w:rsidR="0052774F" w:rsidRPr="0052774F">
        <w:t xml:space="preserve"> </w:t>
      </w:r>
      <w:r w:rsidR="0052774F">
        <w:t>citu personu</w:t>
      </w:r>
      <w:r w:rsidR="00300193" w:rsidRPr="00CC4FCE">
        <w:rPr>
          <w:szCs w:val="28"/>
        </w:rPr>
        <w:t>.</w:t>
      </w:r>
    </w:p>
    <w:p w:rsidR="00300193" w:rsidRPr="00CC4FCE" w:rsidRDefault="00300193" w:rsidP="004232A2">
      <w:pPr>
        <w:ind w:firstLine="709"/>
        <w:jc w:val="both"/>
        <w:rPr>
          <w:szCs w:val="28"/>
        </w:rPr>
      </w:pPr>
    </w:p>
    <w:p w:rsidR="002C6A5E" w:rsidRPr="00CC4FCE" w:rsidRDefault="0038631B" w:rsidP="008F6366">
      <w:pPr>
        <w:ind w:firstLine="709"/>
        <w:jc w:val="both"/>
        <w:rPr>
          <w:szCs w:val="28"/>
        </w:rPr>
      </w:pPr>
      <w:r w:rsidRPr="00CC4FCE">
        <w:rPr>
          <w:szCs w:val="28"/>
        </w:rPr>
        <w:t>4</w:t>
      </w:r>
      <w:r>
        <w:rPr>
          <w:szCs w:val="28"/>
        </w:rPr>
        <w:t>1</w:t>
      </w:r>
      <w:r w:rsidR="00300193" w:rsidRPr="00CC4FCE">
        <w:rPr>
          <w:szCs w:val="28"/>
        </w:rPr>
        <w:t>. Telpu atvēršanas līdzekļus</w:t>
      </w:r>
      <w:r w:rsidR="008F6366" w:rsidRPr="00CC4FCE">
        <w:rPr>
          <w:szCs w:val="28"/>
        </w:rPr>
        <w:t xml:space="preserve"> </w:t>
      </w:r>
      <w:r w:rsidR="002C6A5E" w:rsidRPr="00CC4FCE">
        <w:rPr>
          <w:szCs w:val="28"/>
        </w:rPr>
        <w:t>lieto, ja nepieciešams iekļūt ieslodzījuma vietas teritorijā esošā ēkā vai telpā, kurā iebarikādējies ieslodzītais.</w:t>
      </w:r>
    </w:p>
    <w:p w:rsidR="002C6A5E" w:rsidRPr="00CC4FCE" w:rsidRDefault="002C6A5E" w:rsidP="008F6366">
      <w:pPr>
        <w:ind w:firstLine="709"/>
        <w:jc w:val="both"/>
        <w:rPr>
          <w:szCs w:val="28"/>
        </w:rPr>
      </w:pPr>
    </w:p>
    <w:p w:rsidR="00300193" w:rsidRPr="00CC4FCE" w:rsidRDefault="0038631B" w:rsidP="008F6366">
      <w:pPr>
        <w:ind w:firstLine="709"/>
        <w:jc w:val="both"/>
        <w:rPr>
          <w:szCs w:val="28"/>
        </w:rPr>
      </w:pPr>
      <w:r w:rsidRPr="00CC4FCE">
        <w:rPr>
          <w:szCs w:val="28"/>
        </w:rPr>
        <w:t>4</w:t>
      </w:r>
      <w:r>
        <w:rPr>
          <w:szCs w:val="28"/>
        </w:rPr>
        <w:t>2</w:t>
      </w:r>
      <w:r w:rsidR="002C6A5E" w:rsidRPr="00CC4FCE">
        <w:rPr>
          <w:szCs w:val="28"/>
        </w:rPr>
        <w:t>. T</w:t>
      </w:r>
      <w:r w:rsidR="008F6366" w:rsidRPr="00CC4FCE">
        <w:rPr>
          <w:szCs w:val="28"/>
        </w:rPr>
        <w:t>ransportlīdzek</w:t>
      </w:r>
      <w:r w:rsidR="00FE3E0C" w:rsidRPr="00CC4FCE">
        <w:rPr>
          <w:szCs w:val="28"/>
        </w:rPr>
        <w:t>ļus</w:t>
      </w:r>
      <w:r w:rsidR="008F6366" w:rsidRPr="00CC4FCE">
        <w:rPr>
          <w:szCs w:val="28"/>
        </w:rPr>
        <w:t xml:space="preserve"> vai ierī</w:t>
      </w:r>
      <w:r w:rsidR="00B60391" w:rsidRPr="00CC4FCE">
        <w:rPr>
          <w:szCs w:val="28"/>
        </w:rPr>
        <w:t>c</w:t>
      </w:r>
      <w:r w:rsidR="00FE3E0C" w:rsidRPr="00CC4FCE">
        <w:rPr>
          <w:szCs w:val="28"/>
        </w:rPr>
        <w:t>es</w:t>
      </w:r>
      <w:r w:rsidR="008F6366" w:rsidRPr="00CC4FCE">
        <w:rPr>
          <w:szCs w:val="28"/>
        </w:rPr>
        <w:t>, kur</w:t>
      </w:r>
      <w:r w:rsidR="00FE3E0C" w:rsidRPr="00CC4FCE">
        <w:rPr>
          <w:szCs w:val="28"/>
        </w:rPr>
        <w:t>u</w:t>
      </w:r>
      <w:r w:rsidR="008F6366" w:rsidRPr="00CC4FCE">
        <w:rPr>
          <w:szCs w:val="28"/>
        </w:rPr>
        <w:t xml:space="preserve"> tehniskā konstrukcija paredzēta dažādu šķēršļu sagraušanai</w:t>
      </w:r>
      <w:r w:rsidR="00C74271" w:rsidRPr="00CC4FCE">
        <w:rPr>
          <w:szCs w:val="28"/>
        </w:rPr>
        <w:t xml:space="preserve"> </w:t>
      </w:r>
      <w:r w:rsidR="002C6A5E" w:rsidRPr="00CC4FCE">
        <w:rPr>
          <w:szCs w:val="28"/>
        </w:rPr>
        <w:t xml:space="preserve">lieto, </w:t>
      </w:r>
      <w:r w:rsidR="00BB6567" w:rsidRPr="00CC4FCE">
        <w:rPr>
          <w:szCs w:val="28"/>
        </w:rPr>
        <w:t xml:space="preserve">ja ieslodzījuma vietas teritorijā nepieciešams sagraut </w:t>
      </w:r>
      <w:r w:rsidR="00924AB2" w:rsidRPr="00CC4FCE">
        <w:rPr>
          <w:szCs w:val="28"/>
        </w:rPr>
        <w:t xml:space="preserve">dažāda veida </w:t>
      </w:r>
      <w:r w:rsidR="00BB6567" w:rsidRPr="00CC4FCE">
        <w:rPr>
          <w:szCs w:val="28"/>
        </w:rPr>
        <w:t>šķēršļus.</w:t>
      </w:r>
    </w:p>
    <w:p w:rsidR="00C632E8" w:rsidRPr="00CC4FCE" w:rsidRDefault="00C632E8">
      <w:pPr>
        <w:jc w:val="both"/>
        <w:rPr>
          <w:szCs w:val="28"/>
        </w:rPr>
      </w:pPr>
    </w:p>
    <w:p w:rsidR="00300193" w:rsidRPr="00CC4FCE" w:rsidRDefault="0038631B" w:rsidP="00300193">
      <w:pPr>
        <w:ind w:firstLine="709"/>
        <w:jc w:val="both"/>
        <w:rPr>
          <w:szCs w:val="28"/>
        </w:rPr>
      </w:pPr>
      <w:r w:rsidRPr="00CC4FCE">
        <w:rPr>
          <w:szCs w:val="28"/>
        </w:rPr>
        <w:t>4</w:t>
      </w:r>
      <w:r>
        <w:rPr>
          <w:szCs w:val="28"/>
        </w:rPr>
        <w:t>3</w:t>
      </w:r>
      <w:r w:rsidR="00A17964" w:rsidRPr="00CC4FCE">
        <w:rPr>
          <w:szCs w:val="28"/>
        </w:rPr>
        <w:t xml:space="preserve">. </w:t>
      </w:r>
      <w:r w:rsidR="00300193" w:rsidRPr="00CC4FCE">
        <w:rPr>
          <w:szCs w:val="28"/>
        </w:rPr>
        <w:t xml:space="preserve">Transportlīdzekļa piespiedu apstāšanās līdzekļus lieto, </w:t>
      </w:r>
      <w:r w:rsidR="00D44701" w:rsidRPr="00CC4FCE">
        <w:rPr>
          <w:szCs w:val="28"/>
        </w:rPr>
        <w:t xml:space="preserve">ja nepieciešams apturēt transportlīdzekli, </w:t>
      </w:r>
      <w:r w:rsidR="00300193" w:rsidRPr="00CC4FCE">
        <w:rPr>
          <w:szCs w:val="28"/>
        </w:rPr>
        <w:t>nodarot tā riepām vai rotējošai daļai mehāniskus bojājumus.</w:t>
      </w:r>
    </w:p>
    <w:p w:rsidR="00A17964" w:rsidRPr="00CC4FCE" w:rsidRDefault="00A17964" w:rsidP="004232A2">
      <w:pPr>
        <w:ind w:firstLine="709"/>
        <w:jc w:val="both"/>
        <w:rPr>
          <w:szCs w:val="28"/>
        </w:rPr>
      </w:pPr>
    </w:p>
    <w:p w:rsidR="00300193" w:rsidRPr="00CC4FCE" w:rsidRDefault="0038631B" w:rsidP="00300193">
      <w:pPr>
        <w:ind w:firstLine="709"/>
        <w:jc w:val="both"/>
        <w:rPr>
          <w:szCs w:val="28"/>
        </w:rPr>
      </w:pPr>
      <w:r w:rsidRPr="00CC4FCE">
        <w:rPr>
          <w:szCs w:val="28"/>
        </w:rPr>
        <w:lastRenderedPageBreak/>
        <w:t>4</w:t>
      </w:r>
      <w:r>
        <w:rPr>
          <w:szCs w:val="28"/>
        </w:rPr>
        <w:t>4</w:t>
      </w:r>
      <w:r w:rsidR="00300193" w:rsidRPr="00CC4FCE">
        <w:rPr>
          <w:szCs w:val="28"/>
        </w:rPr>
        <w:t>. Pārnēsājamās ūdens izsmidzināšanas ierīces lieto, lai novērstu ieslodzīt</w:t>
      </w:r>
      <w:r w:rsidR="00E77F28" w:rsidRPr="00CC4FCE">
        <w:rPr>
          <w:szCs w:val="28"/>
        </w:rPr>
        <w:t>ā</w:t>
      </w:r>
      <w:r w:rsidR="00300193" w:rsidRPr="00CC4FCE">
        <w:rPr>
          <w:szCs w:val="28"/>
        </w:rPr>
        <w:t xml:space="preserve"> vai </w:t>
      </w:r>
      <w:r w:rsidR="00F32032" w:rsidRPr="00CC4FCE">
        <w:rPr>
          <w:szCs w:val="28"/>
        </w:rPr>
        <w:t xml:space="preserve">ieslodzījuma vietā esošas ēkas vai telpas </w:t>
      </w:r>
      <w:r w:rsidR="00300193" w:rsidRPr="00CC4FCE">
        <w:rPr>
          <w:szCs w:val="28"/>
        </w:rPr>
        <w:t>aizdegšanos un veiktu dzēšanu masu nekārtību laikā.</w:t>
      </w:r>
    </w:p>
    <w:p w:rsidR="00300193" w:rsidRPr="00CC4FCE" w:rsidRDefault="00300193" w:rsidP="00300193">
      <w:pPr>
        <w:ind w:firstLine="709"/>
        <w:jc w:val="both"/>
        <w:rPr>
          <w:szCs w:val="28"/>
        </w:rPr>
      </w:pPr>
    </w:p>
    <w:p w:rsidR="00300193" w:rsidRPr="00CC4FCE" w:rsidRDefault="0038631B" w:rsidP="00300193">
      <w:pPr>
        <w:ind w:firstLine="709"/>
        <w:jc w:val="both"/>
        <w:rPr>
          <w:szCs w:val="28"/>
        </w:rPr>
      </w:pPr>
      <w:r w:rsidRPr="00CC4FCE">
        <w:rPr>
          <w:szCs w:val="28"/>
        </w:rPr>
        <w:t>4</w:t>
      </w:r>
      <w:r>
        <w:rPr>
          <w:szCs w:val="28"/>
        </w:rPr>
        <w:t>5</w:t>
      </w:r>
      <w:r w:rsidR="004F51D5" w:rsidRPr="00CC4FCE">
        <w:rPr>
          <w:szCs w:val="28"/>
        </w:rPr>
        <w:t>. Ūdensmetēju</w:t>
      </w:r>
      <w:r w:rsidR="00300193" w:rsidRPr="00CC4FCE">
        <w:rPr>
          <w:szCs w:val="28"/>
        </w:rPr>
        <w:t xml:space="preserve"> vai improvizētu sprāgstierīču neitralizēšanas līdzekļus lieto, ja nepieciešams neitralizēt dažāda rakstura improvizētas sprāgstierīces.</w:t>
      </w:r>
    </w:p>
    <w:p w:rsidR="00300193" w:rsidRPr="00CC4FCE" w:rsidRDefault="00300193" w:rsidP="00300193">
      <w:pPr>
        <w:ind w:firstLine="709"/>
        <w:jc w:val="both"/>
        <w:rPr>
          <w:szCs w:val="28"/>
        </w:rPr>
      </w:pPr>
    </w:p>
    <w:p w:rsidR="00FA353A" w:rsidRPr="00CC4FCE" w:rsidRDefault="0038631B" w:rsidP="00FA353A">
      <w:pPr>
        <w:ind w:firstLine="709"/>
        <w:jc w:val="both"/>
        <w:rPr>
          <w:szCs w:val="28"/>
        </w:rPr>
      </w:pPr>
      <w:r w:rsidRPr="00CC4FCE">
        <w:rPr>
          <w:szCs w:val="28"/>
        </w:rPr>
        <w:t>4</w:t>
      </w:r>
      <w:r>
        <w:rPr>
          <w:szCs w:val="28"/>
        </w:rPr>
        <w:t>6</w:t>
      </w:r>
      <w:r w:rsidR="00FA353A" w:rsidRPr="00CC4FCE">
        <w:rPr>
          <w:szCs w:val="28"/>
        </w:rPr>
        <w:t xml:space="preserve">. Ar ūdensmetēju speciāli aprīkotu </w:t>
      </w:r>
      <w:r w:rsidR="00EF0E46" w:rsidRPr="00CC4FCE">
        <w:rPr>
          <w:szCs w:val="28"/>
        </w:rPr>
        <w:t>transportlīdzekli</w:t>
      </w:r>
      <w:r w:rsidR="00FA353A" w:rsidRPr="00CC4FCE">
        <w:rPr>
          <w:szCs w:val="28"/>
        </w:rPr>
        <w:t xml:space="preserve"> lieto, ja nepieciešams ar augsta spiediena ūdens strūklu pārtraukt masu nekārtības</w:t>
      </w:r>
      <w:r w:rsidR="00ED15BC">
        <w:rPr>
          <w:szCs w:val="28"/>
        </w:rPr>
        <w:t xml:space="preserve"> ieslodzījuma vietā</w:t>
      </w:r>
      <w:r w:rsidR="00FA353A" w:rsidRPr="00CC4FCE">
        <w:rPr>
          <w:szCs w:val="28"/>
        </w:rPr>
        <w:t xml:space="preserve">, sagraut </w:t>
      </w:r>
      <w:r w:rsidR="00C23578" w:rsidRPr="00CC4FCE">
        <w:rPr>
          <w:szCs w:val="28"/>
        </w:rPr>
        <w:t xml:space="preserve">dažāda veida </w:t>
      </w:r>
      <w:r w:rsidR="00FA353A" w:rsidRPr="00CC4FCE">
        <w:rPr>
          <w:szCs w:val="28"/>
        </w:rPr>
        <w:t>šķēršļus vai izveidot tajos ejas.</w:t>
      </w:r>
      <w:bookmarkStart w:id="25" w:name="p41"/>
      <w:bookmarkStart w:id="26" w:name="p-524675"/>
      <w:bookmarkEnd w:id="25"/>
      <w:bookmarkEnd w:id="26"/>
    </w:p>
    <w:p w:rsidR="005F1206" w:rsidRPr="00CC4FCE" w:rsidRDefault="005F1206" w:rsidP="00300193">
      <w:pPr>
        <w:ind w:firstLine="709"/>
        <w:jc w:val="both"/>
        <w:rPr>
          <w:szCs w:val="28"/>
        </w:rPr>
      </w:pPr>
    </w:p>
    <w:p w:rsidR="00AE4A71" w:rsidRDefault="0038631B" w:rsidP="006438C8">
      <w:pPr>
        <w:ind w:firstLine="709"/>
        <w:jc w:val="both"/>
        <w:rPr>
          <w:szCs w:val="28"/>
        </w:rPr>
      </w:pPr>
      <w:r w:rsidRPr="00CC4FCE">
        <w:rPr>
          <w:szCs w:val="28"/>
        </w:rPr>
        <w:t>4</w:t>
      </w:r>
      <w:r>
        <w:rPr>
          <w:szCs w:val="28"/>
        </w:rPr>
        <w:t>7</w:t>
      </w:r>
      <w:r w:rsidR="00FA353A" w:rsidRPr="00CC4FCE">
        <w:rPr>
          <w:szCs w:val="28"/>
        </w:rPr>
        <w:t>. P</w:t>
      </w:r>
      <w:r w:rsidR="00CD054B">
        <w:rPr>
          <w:szCs w:val="28"/>
        </w:rPr>
        <w:t>ēc</w:t>
      </w:r>
      <w:r w:rsidR="00FA353A" w:rsidRPr="00CC4FCE">
        <w:rPr>
          <w:szCs w:val="28"/>
        </w:rPr>
        <w:t xml:space="preserve"> katr</w:t>
      </w:r>
      <w:r w:rsidR="00CD054B">
        <w:rPr>
          <w:szCs w:val="28"/>
        </w:rPr>
        <w:t>a</w:t>
      </w:r>
      <w:r w:rsidR="00FA353A" w:rsidRPr="00CC4FCE">
        <w:rPr>
          <w:szCs w:val="28"/>
        </w:rPr>
        <w:t xml:space="preserve"> speciālā līdzekļa lietošan</w:t>
      </w:r>
      <w:r w:rsidR="00CD054B">
        <w:rPr>
          <w:szCs w:val="28"/>
        </w:rPr>
        <w:t>as</w:t>
      </w:r>
      <w:r w:rsidR="00ED15BC">
        <w:rPr>
          <w:szCs w:val="28"/>
        </w:rPr>
        <w:t xml:space="preserve"> gadījuma</w:t>
      </w:r>
      <w:r w:rsidR="006438C8">
        <w:rPr>
          <w:szCs w:val="28"/>
        </w:rPr>
        <w:t xml:space="preserve">, </w:t>
      </w:r>
      <w:r w:rsidR="00AE4A71" w:rsidRPr="00CC4FCE">
        <w:rPr>
          <w:szCs w:val="28"/>
        </w:rPr>
        <w:t>amatpersona, kura lietoja speciālo līdzekli</w:t>
      </w:r>
      <w:r w:rsidR="00AE4A71">
        <w:rPr>
          <w:szCs w:val="28"/>
        </w:rPr>
        <w:t>:</w:t>
      </w:r>
    </w:p>
    <w:p w:rsidR="00FA353A" w:rsidRPr="00CC4FCE" w:rsidRDefault="0038631B" w:rsidP="00FA353A">
      <w:pPr>
        <w:ind w:firstLine="709"/>
        <w:jc w:val="both"/>
        <w:rPr>
          <w:szCs w:val="28"/>
        </w:rPr>
      </w:pPr>
      <w:r>
        <w:rPr>
          <w:szCs w:val="28"/>
        </w:rPr>
        <w:t>47</w:t>
      </w:r>
      <w:r w:rsidR="00CD054B">
        <w:rPr>
          <w:szCs w:val="28"/>
        </w:rPr>
        <w:t>.1</w:t>
      </w:r>
      <w:r w:rsidR="00AE4A71">
        <w:rPr>
          <w:szCs w:val="28"/>
        </w:rPr>
        <w:t>.</w:t>
      </w:r>
      <w:r w:rsidR="007E7107" w:rsidRPr="00CC4FCE">
        <w:rPr>
          <w:szCs w:val="28"/>
        </w:rPr>
        <w:t xml:space="preserve"> </w:t>
      </w:r>
      <w:r w:rsidR="00CD054B">
        <w:rPr>
          <w:szCs w:val="28"/>
        </w:rPr>
        <w:t>noformē</w:t>
      </w:r>
      <w:r w:rsidR="008C08F6">
        <w:rPr>
          <w:szCs w:val="28"/>
        </w:rPr>
        <w:t xml:space="preserve"> </w:t>
      </w:r>
      <w:r w:rsidR="00FA353A" w:rsidRPr="00CC4FCE">
        <w:rPr>
          <w:szCs w:val="28"/>
        </w:rPr>
        <w:t>Speciālā līdzekļa lietošanas protokol</w:t>
      </w:r>
      <w:r w:rsidR="005F1206">
        <w:rPr>
          <w:szCs w:val="28"/>
        </w:rPr>
        <w:t>u</w:t>
      </w:r>
      <w:r w:rsidR="004C42DC" w:rsidRPr="00CC4FCE">
        <w:rPr>
          <w:szCs w:val="28"/>
        </w:rPr>
        <w:t xml:space="preserve"> (turpmāk – protokols) </w:t>
      </w:r>
      <w:r w:rsidR="00973EF6" w:rsidRPr="00CC4FCE">
        <w:rPr>
          <w:szCs w:val="28"/>
        </w:rPr>
        <w:t>(pielikums</w:t>
      </w:r>
      <w:r w:rsidR="00FA353A" w:rsidRPr="00CC4FCE">
        <w:rPr>
          <w:szCs w:val="28"/>
        </w:rPr>
        <w:t>);</w:t>
      </w:r>
    </w:p>
    <w:p w:rsidR="006C5272" w:rsidRDefault="0038631B" w:rsidP="00CD054B">
      <w:pPr>
        <w:ind w:firstLine="709"/>
        <w:jc w:val="both"/>
        <w:rPr>
          <w:szCs w:val="28"/>
        </w:rPr>
      </w:pPr>
      <w:r w:rsidRPr="00CC4FCE">
        <w:rPr>
          <w:szCs w:val="28"/>
        </w:rPr>
        <w:t>4</w:t>
      </w:r>
      <w:r>
        <w:rPr>
          <w:szCs w:val="28"/>
        </w:rPr>
        <w:t>7</w:t>
      </w:r>
      <w:r w:rsidR="00FA353A" w:rsidRPr="00CC4FCE">
        <w:rPr>
          <w:szCs w:val="28"/>
        </w:rPr>
        <w:t>.2.</w:t>
      </w:r>
      <w:r w:rsidR="004160A3" w:rsidRPr="00CC4FCE">
        <w:rPr>
          <w:szCs w:val="28"/>
        </w:rPr>
        <w:t xml:space="preserve"> </w:t>
      </w:r>
      <w:r w:rsidR="006C5272" w:rsidRPr="00CC4FCE">
        <w:rPr>
          <w:szCs w:val="28"/>
        </w:rPr>
        <w:t>nekavējoties</w:t>
      </w:r>
      <w:r w:rsidR="00026BB4">
        <w:rPr>
          <w:szCs w:val="28"/>
        </w:rPr>
        <w:t xml:space="preserve"> vai tiklīdz tas iespējams, </w:t>
      </w:r>
      <w:r w:rsidR="006C5272" w:rsidRPr="00CC4FCE">
        <w:rPr>
          <w:szCs w:val="28"/>
        </w:rPr>
        <w:t xml:space="preserve">pieaicina </w:t>
      </w:r>
      <w:r w:rsidR="00685FA2" w:rsidRPr="00CC4FCE">
        <w:rPr>
          <w:szCs w:val="28"/>
        </w:rPr>
        <w:t>ārstniecības person</w:t>
      </w:r>
      <w:r w:rsidR="006C5272" w:rsidRPr="00CC4FCE">
        <w:rPr>
          <w:szCs w:val="28"/>
        </w:rPr>
        <w:t>u, lai</w:t>
      </w:r>
      <w:r w:rsidR="0008043D">
        <w:rPr>
          <w:szCs w:val="28"/>
        </w:rPr>
        <w:t xml:space="preserve"> </w:t>
      </w:r>
      <w:r w:rsidR="00CD054B">
        <w:rPr>
          <w:szCs w:val="28"/>
        </w:rPr>
        <w:t xml:space="preserve">tā varētu </w:t>
      </w:r>
      <w:r w:rsidR="0008043D">
        <w:rPr>
          <w:szCs w:val="28"/>
        </w:rPr>
        <w:t>vei</w:t>
      </w:r>
      <w:r w:rsidR="00CD054B">
        <w:rPr>
          <w:szCs w:val="28"/>
        </w:rPr>
        <w:t>kt</w:t>
      </w:r>
      <w:r w:rsidR="0008043D">
        <w:rPr>
          <w:szCs w:val="28"/>
        </w:rPr>
        <w:t xml:space="preserve"> </w:t>
      </w:r>
      <w:r w:rsidR="00CD054B">
        <w:rPr>
          <w:szCs w:val="28"/>
        </w:rPr>
        <w:t>ieslodzītā</w:t>
      </w:r>
      <w:r w:rsidR="00C93A99">
        <w:rPr>
          <w:szCs w:val="28"/>
        </w:rPr>
        <w:t xml:space="preserve"> vai citas personas</w:t>
      </w:r>
      <w:r w:rsidR="00CD054B">
        <w:rPr>
          <w:szCs w:val="28"/>
        </w:rPr>
        <w:t xml:space="preserve"> </w:t>
      </w:r>
      <w:r w:rsidR="0008043D">
        <w:rPr>
          <w:szCs w:val="28"/>
        </w:rPr>
        <w:t xml:space="preserve">medicīnisku apskati </w:t>
      </w:r>
      <w:r w:rsidR="00CD054B">
        <w:rPr>
          <w:szCs w:val="28"/>
        </w:rPr>
        <w:t xml:space="preserve">veselības stāvokļa noteikšanai pēc speciālā līdzekļa lietošanas </w:t>
      </w:r>
      <w:r w:rsidR="0040029A">
        <w:rPr>
          <w:szCs w:val="28"/>
        </w:rPr>
        <w:t>un</w:t>
      </w:r>
      <w:r w:rsidR="0008043D">
        <w:rPr>
          <w:szCs w:val="28"/>
        </w:rPr>
        <w:t xml:space="preserve"> </w:t>
      </w:r>
      <w:r w:rsidR="004E34DD">
        <w:rPr>
          <w:szCs w:val="28"/>
        </w:rPr>
        <w:t>ja tas nepieciešams</w:t>
      </w:r>
      <w:r w:rsidR="0040280D">
        <w:rPr>
          <w:szCs w:val="28"/>
        </w:rPr>
        <w:t xml:space="preserve">, </w:t>
      </w:r>
      <w:r w:rsidR="00B07C5E">
        <w:rPr>
          <w:szCs w:val="28"/>
        </w:rPr>
        <w:t>snie</w:t>
      </w:r>
      <w:r w:rsidR="00CD054B">
        <w:rPr>
          <w:szCs w:val="28"/>
        </w:rPr>
        <w:t>gt</w:t>
      </w:r>
      <w:r w:rsidR="00026BB4">
        <w:rPr>
          <w:szCs w:val="28"/>
        </w:rPr>
        <w:t xml:space="preserve"> </w:t>
      </w:r>
      <w:r w:rsidR="00087FDD" w:rsidRPr="00CC4FCE">
        <w:rPr>
          <w:szCs w:val="28"/>
        </w:rPr>
        <w:t>medic</w:t>
      </w:r>
      <w:r w:rsidR="004E34DD">
        <w:rPr>
          <w:szCs w:val="28"/>
        </w:rPr>
        <w:t>īnisk</w:t>
      </w:r>
      <w:r w:rsidR="0008043D">
        <w:rPr>
          <w:szCs w:val="28"/>
        </w:rPr>
        <w:t>u</w:t>
      </w:r>
      <w:r w:rsidR="00087FDD" w:rsidRPr="00CC4FCE">
        <w:rPr>
          <w:szCs w:val="28"/>
        </w:rPr>
        <w:t xml:space="preserve"> </w:t>
      </w:r>
      <w:r w:rsidR="00026BB4">
        <w:rPr>
          <w:szCs w:val="28"/>
        </w:rPr>
        <w:t>palīdzību</w:t>
      </w:r>
      <w:r w:rsidR="006C5272" w:rsidRPr="00CC4FCE">
        <w:rPr>
          <w:szCs w:val="28"/>
        </w:rPr>
        <w:t>;</w:t>
      </w:r>
    </w:p>
    <w:p w:rsidR="00CD054B" w:rsidRDefault="0038631B" w:rsidP="00CD054B">
      <w:pPr>
        <w:ind w:firstLine="709"/>
        <w:jc w:val="both"/>
        <w:rPr>
          <w:szCs w:val="28"/>
        </w:rPr>
      </w:pPr>
      <w:r>
        <w:rPr>
          <w:szCs w:val="28"/>
        </w:rPr>
        <w:t>47</w:t>
      </w:r>
      <w:r w:rsidR="002A03A9">
        <w:rPr>
          <w:szCs w:val="28"/>
        </w:rPr>
        <w:t>.</w:t>
      </w:r>
      <w:r w:rsidR="00CD054B">
        <w:rPr>
          <w:szCs w:val="28"/>
        </w:rPr>
        <w:t xml:space="preserve">3. </w:t>
      </w:r>
      <w:r w:rsidR="00CD054B" w:rsidRPr="00CC4FCE">
        <w:rPr>
          <w:szCs w:val="28"/>
        </w:rPr>
        <w:t>nekavējoties</w:t>
      </w:r>
      <w:r w:rsidR="00CD054B">
        <w:rPr>
          <w:szCs w:val="28"/>
        </w:rPr>
        <w:t xml:space="preserve"> vai tiklīdz tas iespējams, </w:t>
      </w:r>
      <w:r w:rsidR="00CD054B" w:rsidRPr="00CC4FCE">
        <w:rPr>
          <w:szCs w:val="28"/>
        </w:rPr>
        <w:t xml:space="preserve">iepazīstina ar protokolu ieslodzīto vai citu personu un dod </w:t>
      </w:r>
      <w:r w:rsidR="00CD054B">
        <w:rPr>
          <w:szCs w:val="28"/>
        </w:rPr>
        <w:t>tam iespēju rakstiski izteikt</w:t>
      </w:r>
      <w:r w:rsidR="00CD054B" w:rsidRPr="00CC4FCE">
        <w:rPr>
          <w:szCs w:val="28"/>
        </w:rPr>
        <w:t xml:space="preserve"> pretenzij</w:t>
      </w:r>
      <w:r w:rsidR="005F1206">
        <w:rPr>
          <w:szCs w:val="28"/>
        </w:rPr>
        <w:t>as</w:t>
      </w:r>
      <w:r w:rsidR="00CD054B" w:rsidRPr="00CC4FCE">
        <w:rPr>
          <w:szCs w:val="28"/>
        </w:rPr>
        <w:t xml:space="preserve"> vai sūdzīb</w:t>
      </w:r>
      <w:r w:rsidR="005F1206">
        <w:rPr>
          <w:szCs w:val="28"/>
        </w:rPr>
        <w:t>as</w:t>
      </w:r>
      <w:r w:rsidR="00CD054B" w:rsidRPr="00CC4FCE">
        <w:rPr>
          <w:szCs w:val="28"/>
        </w:rPr>
        <w:t xml:space="preserve"> par speciālā līdzekļa lietošanu;</w:t>
      </w:r>
    </w:p>
    <w:p w:rsidR="0040029A" w:rsidRDefault="0038631B" w:rsidP="00CD054B">
      <w:pPr>
        <w:ind w:firstLine="709"/>
        <w:jc w:val="both"/>
        <w:rPr>
          <w:szCs w:val="28"/>
        </w:rPr>
      </w:pPr>
      <w:r>
        <w:rPr>
          <w:szCs w:val="28"/>
        </w:rPr>
        <w:t>47</w:t>
      </w:r>
      <w:r w:rsidR="00CD054B">
        <w:rPr>
          <w:szCs w:val="28"/>
        </w:rPr>
        <w:t>.4. nodod</w:t>
      </w:r>
      <w:r w:rsidR="00CD054B" w:rsidRPr="00CC4FCE">
        <w:rPr>
          <w:szCs w:val="28"/>
        </w:rPr>
        <w:t xml:space="preserve"> protokolu cietuma priekšnieka dežūrējošam palīgam</w:t>
      </w:r>
      <w:r w:rsidR="00CD054B">
        <w:rPr>
          <w:szCs w:val="28"/>
        </w:rPr>
        <w:t xml:space="preserve"> vai Ieslodzījuma vietu pārvaldes priekšnieka norīkotai amatpersonai</w:t>
      </w:r>
      <w:r w:rsidR="00CD054B" w:rsidRPr="00CC4FCE">
        <w:rPr>
          <w:szCs w:val="28"/>
        </w:rPr>
        <w:t>.</w:t>
      </w:r>
    </w:p>
    <w:p w:rsidR="0040029A" w:rsidRPr="00CC4FCE" w:rsidRDefault="0040029A" w:rsidP="00CD054B">
      <w:pPr>
        <w:ind w:firstLine="709"/>
        <w:jc w:val="both"/>
        <w:rPr>
          <w:szCs w:val="28"/>
        </w:rPr>
      </w:pPr>
    </w:p>
    <w:p w:rsidR="00AE4A71" w:rsidRDefault="0038631B" w:rsidP="0040029A">
      <w:pPr>
        <w:ind w:firstLine="709"/>
        <w:jc w:val="both"/>
        <w:rPr>
          <w:szCs w:val="28"/>
        </w:rPr>
      </w:pPr>
      <w:r>
        <w:rPr>
          <w:szCs w:val="28"/>
        </w:rPr>
        <w:t>48</w:t>
      </w:r>
      <w:r w:rsidR="0040029A">
        <w:rPr>
          <w:szCs w:val="28"/>
        </w:rPr>
        <w:t xml:space="preserve">. </w:t>
      </w:r>
      <w:r w:rsidR="00AE4A71">
        <w:rPr>
          <w:szCs w:val="28"/>
        </w:rPr>
        <w:t xml:space="preserve">Par šo noteikumu </w:t>
      </w:r>
      <w:r>
        <w:rPr>
          <w:szCs w:val="28"/>
        </w:rPr>
        <w:t>47</w:t>
      </w:r>
      <w:r w:rsidR="00AE4A71">
        <w:rPr>
          <w:szCs w:val="28"/>
        </w:rPr>
        <w:t>.2.apakšpunktā minētajā apskatē konstatēto un sniegto medicīnisku palīdzību</w:t>
      </w:r>
      <w:r w:rsidR="00F06C87">
        <w:rPr>
          <w:szCs w:val="28"/>
        </w:rPr>
        <w:t xml:space="preserve">, </w:t>
      </w:r>
      <w:r w:rsidR="00AE4A71" w:rsidRPr="00CC4FCE">
        <w:rPr>
          <w:szCs w:val="28"/>
        </w:rPr>
        <w:t xml:space="preserve">ārstniecības persona </w:t>
      </w:r>
      <w:r w:rsidR="00AE4A71">
        <w:rPr>
          <w:szCs w:val="28"/>
        </w:rPr>
        <w:t xml:space="preserve">izdara </w:t>
      </w:r>
      <w:r w:rsidR="00AE4A71" w:rsidRPr="00CC4FCE">
        <w:rPr>
          <w:szCs w:val="28"/>
        </w:rPr>
        <w:t>ierakst</w:t>
      </w:r>
      <w:r w:rsidR="00AE4A71">
        <w:rPr>
          <w:szCs w:val="28"/>
        </w:rPr>
        <w:t>u</w:t>
      </w:r>
      <w:r w:rsidR="00AE4A71" w:rsidRPr="00CC4FCE">
        <w:rPr>
          <w:szCs w:val="28"/>
        </w:rPr>
        <w:t xml:space="preserve"> protokolā</w:t>
      </w:r>
      <w:r w:rsidR="00AE4A71">
        <w:rPr>
          <w:szCs w:val="28"/>
        </w:rPr>
        <w:t>.</w:t>
      </w:r>
    </w:p>
    <w:p w:rsidR="0038631B" w:rsidRDefault="0038631B" w:rsidP="0040029A">
      <w:pPr>
        <w:ind w:firstLine="709"/>
        <w:jc w:val="both"/>
        <w:rPr>
          <w:szCs w:val="28"/>
        </w:rPr>
      </w:pPr>
    </w:p>
    <w:p w:rsidR="00B46D21" w:rsidRDefault="0038631B" w:rsidP="00B46D21">
      <w:pPr>
        <w:ind w:firstLine="709"/>
        <w:jc w:val="both"/>
        <w:rPr>
          <w:szCs w:val="28"/>
        </w:rPr>
      </w:pPr>
      <w:r>
        <w:rPr>
          <w:szCs w:val="28"/>
        </w:rPr>
        <w:t>49</w:t>
      </w:r>
      <w:r w:rsidR="00AE4A71">
        <w:rPr>
          <w:szCs w:val="28"/>
        </w:rPr>
        <w:t xml:space="preserve">. </w:t>
      </w:r>
      <w:r w:rsidR="009E6D41">
        <w:rPr>
          <w:szCs w:val="28"/>
        </w:rPr>
        <w:t xml:space="preserve">Šo noteikumu </w:t>
      </w:r>
      <w:r>
        <w:rPr>
          <w:szCs w:val="28"/>
        </w:rPr>
        <w:t>47</w:t>
      </w:r>
      <w:r w:rsidR="009E6D41">
        <w:rPr>
          <w:szCs w:val="28"/>
        </w:rPr>
        <w:t>.punktā minētā</w:t>
      </w:r>
      <w:r w:rsidR="0046170A">
        <w:rPr>
          <w:szCs w:val="28"/>
        </w:rPr>
        <w:t>s</w:t>
      </w:r>
      <w:r w:rsidR="009E6D41">
        <w:rPr>
          <w:szCs w:val="28"/>
        </w:rPr>
        <w:t xml:space="preserve"> prasība</w:t>
      </w:r>
      <w:r w:rsidR="0046170A">
        <w:rPr>
          <w:szCs w:val="28"/>
        </w:rPr>
        <w:t>s</w:t>
      </w:r>
      <w:r w:rsidR="009E6D41">
        <w:rPr>
          <w:szCs w:val="28"/>
        </w:rPr>
        <w:t xml:space="preserve"> neattiecas uz gad</w:t>
      </w:r>
      <w:r w:rsidR="003B37BB">
        <w:rPr>
          <w:szCs w:val="28"/>
        </w:rPr>
        <w:t>ījum</w:t>
      </w:r>
      <w:r w:rsidR="00CC53F9">
        <w:rPr>
          <w:szCs w:val="28"/>
        </w:rPr>
        <w:t>u</w:t>
      </w:r>
      <w:r w:rsidR="003B37BB">
        <w:rPr>
          <w:szCs w:val="28"/>
        </w:rPr>
        <w:t>, ja</w:t>
      </w:r>
      <w:r w:rsidR="00A76381">
        <w:rPr>
          <w:szCs w:val="28"/>
        </w:rPr>
        <w:t xml:space="preserve"> amatpersona</w:t>
      </w:r>
      <w:r w:rsidR="003B37BB">
        <w:rPr>
          <w:szCs w:val="28"/>
        </w:rPr>
        <w:t xml:space="preserve"> lieto</w:t>
      </w:r>
      <w:r w:rsidR="00B46D21">
        <w:rPr>
          <w:szCs w:val="28"/>
        </w:rPr>
        <w:t>:</w:t>
      </w:r>
    </w:p>
    <w:p w:rsidR="00B46D21" w:rsidRDefault="00B46D21" w:rsidP="00B46D21">
      <w:pPr>
        <w:jc w:val="both"/>
        <w:rPr>
          <w:szCs w:val="28"/>
        </w:rPr>
      </w:pPr>
      <w:r>
        <w:rPr>
          <w:szCs w:val="28"/>
        </w:rPr>
        <w:t xml:space="preserve">         49.1. </w:t>
      </w:r>
      <w:r w:rsidRPr="00CC4FCE">
        <w:rPr>
          <w:szCs w:val="28"/>
        </w:rPr>
        <w:t>individuālās aizsardzības speciālo līdzek</w:t>
      </w:r>
      <w:r>
        <w:rPr>
          <w:szCs w:val="28"/>
        </w:rPr>
        <w:t>li;</w:t>
      </w:r>
    </w:p>
    <w:p w:rsidR="002A03A9" w:rsidRDefault="00B46D21" w:rsidP="005F484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5F4849">
        <w:rPr>
          <w:szCs w:val="28"/>
        </w:rPr>
        <w:t xml:space="preserve"> </w:t>
      </w:r>
      <w:r>
        <w:rPr>
          <w:szCs w:val="28"/>
        </w:rPr>
        <w:t>49.2.</w:t>
      </w:r>
      <w:r w:rsidR="002A03A9" w:rsidRPr="00CC4FCE">
        <w:rPr>
          <w:szCs w:val="28"/>
        </w:rPr>
        <w:t>sasiešanas līdzek</w:t>
      </w:r>
      <w:r w:rsidR="002A03A9">
        <w:rPr>
          <w:szCs w:val="28"/>
        </w:rPr>
        <w:t>li</w:t>
      </w:r>
      <w:r w:rsidR="002A03A9" w:rsidRPr="00CC4FCE">
        <w:rPr>
          <w:szCs w:val="28"/>
        </w:rPr>
        <w:t xml:space="preserve"> vai roku dzelžu</w:t>
      </w:r>
      <w:r w:rsidR="003B37BB">
        <w:rPr>
          <w:szCs w:val="28"/>
        </w:rPr>
        <w:t>s</w:t>
      </w:r>
      <w:r w:rsidR="003A0F47">
        <w:rPr>
          <w:szCs w:val="28"/>
        </w:rPr>
        <w:t xml:space="preserve"> </w:t>
      </w:r>
      <w:r w:rsidR="002A03A9" w:rsidRPr="00CC4FCE">
        <w:rPr>
          <w:szCs w:val="28"/>
        </w:rPr>
        <w:t xml:space="preserve">pārvedot ieslodzīto uz ārstniecības iestādi ārpus ieslodzījuma vietas veselības </w:t>
      </w:r>
      <w:r w:rsidR="003B37BB">
        <w:rPr>
          <w:szCs w:val="28"/>
        </w:rPr>
        <w:t>aprūpes pakalpojuma saņemšanai</w:t>
      </w:r>
      <w:r w:rsidR="00554D6F">
        <w:rPr>
          <w:szCs w:val="28"/>
        </w:rPr>
        <w:t>.</w:t>
      </w:r>
    </w:p>
    <w:p w:rsidR="00B46D21" w:rsidRDefault="00B46D21" w:rsidP="00AE4A71">
      <w:pPr>
        <w:jc w:val="both"/>
        <w:rPr>
          <w:szCs w:val="28"/>
        </w:rPr>
      </w:pPr>
      <w:bookmarkStart w:id="27" w:name="n5"/>
      <w:bookmarkEnd w:id="27"/>
    </w:p>
    <w:p w:rsidR="00A36EBD" w:rsidRDefault="00AD0F95" w:rsidP="005118A3">
      <w:pPr>
        <w:ind w:firstLine="709"/>
        <w:jc w:val="center"/>
        <w:rPr>
          <w:b/>
          <w:bCs/>
          <w:sz w:val="27"/>
          <w:szCs w:val="27"/>
        </w:rPr>
      </w:pPr>
      <w:r w:rsidRPr="00CC4FCE">
        <w:rPr>
          <w:b/>
          <w:bCs/>
          <w:sz w:val="27"/>
          <w:szCs w:val="27"/>
        </w:rPr>
        <w:t>IV</w:t>
      </w:r>
      <w:r w:rsidR="00133DE4" w:rsidRPr="00CC4FCE">
        <w:rPr>
          <w:b/>
          <w:bCs/>
          <w:sz w:val="27"/>
          <w:szCs w:val="27"/>
        </w:rPr>
        <w:t>.</w:t>
      </w:r>
      <w:r w:rsidR="00D6673F" w:rsidRPr="00CC4FCE">
        <w:rPr>
          <w:b/>
          <w:bCs/>
          <w:sz w:val="27"/>
          <w:szCs w:val="27"/>
        </w:rPr>
        <w:t> </w:t>
      </w:r>
      <w:r w:rsidR="00A36EBD" w:rsidRPr="00CC4FCE">
        <w:rPr>
          <w:b/>
          <w:bCs/>
          <w:sz w:val="27"/>
          <w:szCs w:val="27"/>
        </w:rPr>
        <w:t>Noslēguma jautājum</w:t>
      </w:r>
      <w:r w:rsidR="00CD054B">
        <w:rPr>
          <w:b/>
          <w:bCs/>
          <w:sz w:val="27"/>
          <w:szCs w:val="27"/>
        </w:rPr>
        <w:t>s</w:t>
      </w:r>
    </w:p>
    <w:p w:rsidR="005118A3" w:rsidRPr="00CC4FCE" w:rsidRDefault="005118A3" w:rsidP="009E6D41">
      <w:pPr>
        <w:tabs>
          <w:tab w:val="left" w:pos="1134"/>
        </w:tabs>
        <w:jc w:val="both"/>
        <w:rPr>
          <w:szCs w:val="28"/>
        </w:rPr>
      </w:pPr>
    </w:p>
    <w:p w:rsidR="00132DF6" w:rsidRDefault="0038631B" w:rsidP="0038631B">
      <w:pPr>
        <w:tabs>
          <w:tab w:val="left" w:pos="1134"/>
        </w:tabs>
        <w:ind w:firstLine="709"/>
        <w:jc w:val="both"/>
        <w:rPr>
          <w:szCs w:val="28"/>
        </w:rPr>
      </w:pPr>
      <w:r w:rsidRPr="00CC4FCE">
        <w:rPr>
          <w:szCs w:val="28"/>
        </w:rPr>
        <w:t>5</w:t>
      </w:r>
      <w:r>
        <w:rPr>
          <w:szCs w:val="28"/>
        </w:rPr>
        <w:t>0</w:t>
      </w:r>
      <w:r w:rsidR="00D6673F" w:rsidRPr="00CC4FCE">
        <w:rPr>
          <w:szCs w:val="28"/>
        </w:rPr>
        <w:t>. </w:t>
      </w:r>
      <w:r w:rsidR="00AD0F95" w:rsidRPr="00CC4FCE">
        <w:rPr>
          <w:szCs w:val="28"/>
        </w:rPr>
        <w:t>Noteikumi stājas spēkā</w:t>
      </w:r>
      <w:r w:rsidR="001F021E" w:rsidRPr="00CC4FCE">
        <w:rPr>
          <w:szCs w:val="28"/>
        </w:rPr>
        <w:t xml:space="preserve"> 20</w:t>
      </w:r>
      <w:r w:rsidR="00AD0F95" w:rsidRPr="00CC4FCE">
        <w:rPr>
          <w:szCs w:val="28"/>
        </w:rPr>
        <w:t>15.gada 1.jūnijā.</w:t>
      </w:r>
      <w:r w:rsidR="00D83174" w:rsidRPr="00CC4FCE">
        <w:rPr>
          <w:szCs w:val="28"/>
        </w:rPr>
        <w:t xml:space="preserve"> </w:t>
      </w:r>
    </w:p>
    <w:p w:rsidR="00555241" w:rsidRPr="00CC4FCE" w:rsidRDefault="00555241" w:rsidP="0038631B">
      <w:pPr>
        <w:tabs>
          <w:tab w:val="left" w:pos="1134"/>
        </w:tabs>
        <w:ind w:firstLine="709"/>
        <w:jc w:val="both"/>
        <w:rPr>
          <w:szCs w:val="28"/>
        </w:rPr>
      </w:pPr>
    </w:p>
    <w:p w:rsidR="00132DF6" w:rsidRPr="005C0637" w:rsidRDefault="00132DF6" w:rsidP="00132DF6">
      <w:pPr>
        <w:pStyle w:val="StyleRight"/>
        <w:spacing w:after="0"/>
        <w:ind w:firstLine="0"/>
        <w:jc w:val="both"/>
      </w:pPr>
      <w:r>
        <w:t>Ministru prezidente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1B7F">
        <w:t xml:space="preserve">    </w:t>
      </w:r>
      <w:r>
        <w:t xml:space="preserve">Laimdota </w:t>
      </w:r>
      <w:r w:rsidRPr="005C0637">
        <w:t>Straujuma</w:t>
      </w:r>
    </w:p>
    <w:p w:rsidR="00132DF6" w:rsidRPr="005C0637" w:rsidRDefault="00132DF6" w:rsidP="00132DF6">
      <w:pPr>
        <w:pStyle w:val="StyleRight"/>
        <w:spacing w:after="0"/>
        <w:ind w:firstLine="0"/>
        <w:jc w:val="both"/>
      </w:pPr>
    </w:p>
    <w:p w:rsidR="00132DF6" w:rsidRPr="005C0637" w:rsidRDefault="00132DF6" w:rsidP="00132DF6">
      <w:pPr>
        <w:pStyle w:val="StyleRight"/>
        <w:spacing w:after="0"/>
        <w:ind w:firstLine="0"/>
        <w:jc w:val="both"/>
      </w:pPr>
      <w:r>
        <w:t>Tieslietu ministrs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C51B7F">
        <w:t xml:space="preserve">        </w:t>
      </w:r>
      <w:r>
        <w:t xml:space="preserve">Dzintars </w:t>
      </w:r>
      <w:r w:rsidRPr="005C0637">
        <w:t>Rasnačs</w:t>
      </w:r>
    </w:p>
    <w:p w:rsidR="003A0F47" w:rsidRDefault="003A0F47">
      <w:pPr>
        <w:pStyle w:val="StyleRight"/>
        <w:spacing w:after="0"/>
        <w:ind w:firstLine="0"/>
        <w:jc w:val="both"/>
      </w:pPr>
    </w:p>
    <w:p w:rsidR="003A0F47" w:rsidRDefault="003A0F47">
      <w:pPr>
        <w:pStyle w:val="StyleRight"/>
        <w:spacing w:after="0"/>
        <w:ind w:firstLine="0"/>
        <w:jc w:val="both"/>
      </w:pPr>
    </w:p>
    <w:p w:rsidR="000D73B2" w:rsidRDefault="00132DF6">
      <w:pPr>
        <w:pStyle w:val="StyleRight"/>
        <w:spacing w:after="0"/>
        <w:ind w:firstLine="0"/>
        <w:jc w:val="both"/>
      </w:pPr>
      <w:r w:rsidRPr="005C0637">
        <w:lastRenderedPageBreak/>
        <w:t>Iesniedzējs:</w:t>
      </w:r>
    </w:p>
    <w:p w:rsidR="00D531B1" w:rsidRPr="00CC4FCE" w:rsidRDefault="00D531B1" w:rsidP="00D531B1">
      <w:pPr>
        <w:rPr>
          <w:szCs w:val="28"/>
        </w:rPr>
      </w:pPr>
      <w:r w:rsidRPr="00CC4FCE">
        <w:rPr>
          <w:szCs w:val="28"/>
        </w:rPr>
        <w:t xml:space="preserve">Tieslietu ministrijas valsts sekretārs </w:t>
      </w:r>
      <w:r w:rsidRPr="00CC4FCE">
        <w:rPr>
          <w:szCs w:val="28"/>
        </w:rPr>
        <w:tab/>
      </w:r>
      <w:r w:rsidRPr="00CC4FCE">
        <w:rPr>
          <w:szCs w:val="28"/>
        </w:rPr>
        <w:tab/>
      </w:r>
      <w:r w:rsidRPr="00CC4FCE">
        <w:rPr>
          <w:szCs w:val="28"/>
        </w:rPr>
        <w:tab/>
      </w:r>
      <w:r w:rsidRPr="00CC4FCE">
        <w:rPr>
          <w:szCs w:val="28"/>
        </w:rPr>
        <w:tab/>
      </w:r>
      <w:r w:rsidR="00C51B7F">
        <w:rPr>
          <w:szCs w:val="28"/>
        </w:rPr>
        <w:t xml:space="preserve">        </w:t>
      </w:r>
      <w:r w:rsidRPr="00CC4FCE">
        <w:rPr>
          <w:szCs w:val="28"/>
        </w:rPr>
        <w:t>R</w:t>
      </w:r>
      <w:r w:rsidR="00AA4D15">
        <w:rPr>
          <w:szCs w:val="28"/>
        </w:rPr>
        <w:t xml:space="preserve">aivis </w:t>
      </w:r>
      <w:r w:rsidRPr="00CC4FCE">
        <w:rPr>
          <w:szCs w:val="28"/>
        </w:rPr>
        <w:t>Kronbergs</w:t>
      </w:r>
    </w:p>
    <w:p w:rsidR="003A0F47" w:rsidRPr="00CC4FCE" w:rsidRDefault="003A0F47" w:rsidP="00D531B1">
      <w:pPr>
        <w:rPr>
          <w:szCs w:val="28"/>
        </w:rPr>
      </w:pPr>
    </w:p>
    <w:p w:rsidR="00D531B1" w:rsidRPr="00CC4FCE" w:rsidRDefault="00D531B1" w:rsidP="00D531B1">
      <w:pPr>
        <w:rPr>
          <w:sz w:val="24"/>
          <w:szCs w:val="24"/>
        </w:rPr>
      </w:pPr>
    </w:p>
    <w:p w:rsidR="00D531B1" w:rsidRPr="00CC4FCE" w:rsidRDefault="00AB1559" w:rsidP="00D531B1">
      <w:pPr>
        <w:rPr>
          <w:sz w:val="20"/>
        </w:rPr>
      </w:pPr>
      <w:r>
        <w:rPr>
          <w:sz w:val="20"/>
        </w:rPr>
        <w:t>02</w:t>
      </w:r>
      <w:r w:rsidR="00D531B1" w:rsidRPr="00CC4FCE">
        <w:rPr>
          <w:sz w:val="20"/>
        </w:rPr>
        <w:t>.</w:t>
      </w:r>
      <w:r w:rsidR="0038631B" w:rsidRPr="00CC4FCE">
        <w:rPr>
          <w:sz w:val="20"/>
        </w:rPr>
        <w:t>0</w:t>
      </w:r>
      <w:r>
        <w:rPr>
          <w:sz w:val="20"/>
        </w:rPr>
        <w:t>4</w:t>
      </w:r>
      <w:r w:rsidR="00464983">
        <w:rPr>
          <w:sz w:val="20"/>
        </w:rPr>
        <w:t xml:space="preserve">.2015. </w:t>
      </w:r>
      <w:r w:rsidR="001A5C52">
        <w:rPr>
          <w:sz w:val="20"/>
        </w:rPr>
        <w:t>1</w:t>
      </w:r>
      <w:r w:rsidR="00A53CEC">
        <w:rPr>
          <w:sz w:val="20"/>
        </w:rPr>
        <w:t>1</w:t>
      </w:r>
      <w:r w:rsidR="00464983">
        <w:rPr>
          <w:sz w:val="20"/>
        </w:rPr>
        <w:t>:</w:t>
      </w:r>
      <w:r w:rsidR="00A53CEC">
        <w:rPr>
          <w:sz w:val="20"/>
        </w:rPr>
        <w:t>00</w:t>
      </w:r>
    </w:p>
    <w:p w:rsidR="00D531B1" w:rsidRPr="00CC4FCE" w:rsidRDefault="00863E5D" w:rsidP="00D531B1">
      <w:pPr>
        <w:rPr>
          <w:sz w:val="20"/>
        </w:rPr>
      </w:pPr>
      <w:r w:rsidRPr="00394367">
        <w:rPr>
          <w:sz w:val="20"/>
        </w:rPr>
        <w:t>1</w:t>
      </w:r>
      <w:r>
        <w:rPr>
          <w:sz w:val="20"/>
        </w:rPr>
        <w:t>776</w:t>
      </w:r>
    </w:p>
    <w:p w:rsidR="00D531B1" w:rsidRPr="00CC4FCE" w:rsidRDefault="00D3665D" w:rsidP="00D531B1">
      <w:pPr>
        <w:rPr>
          <w:sz w:val="20"/>
        </w:rPr>
      </w:pPr>
      <w:r w:rsidRPr="00CC4FCE">
        <w:rPr>
          <w:sz w:val="20"/>
        </w:rPr>
        <w:t>A</w:t>
      </w:r>
      <w:r w:rsidR="00D531B1" w:rsidRPr="00CC4FCE">
        <w:rPr>
          <w:sz w:val="20"/>
        </w:rPr>
        <w:t>.</w:t>
      </w:r>
      <w:r w:rsidRPr="00CC4FCE">
        <w:rPr>
          <w:sz w:val="20"/>
        </w:rPr>
        <w:t>Šomka</w:t>
      </w:r>
      <w:r w:rsidR="00D531B1" w:rsidRPr="00CC4FCE">
        <w:rPr>
          <w:sz w:val="20"/>
        </w:rPr>
        <w:t xml:space="preserve"> </w:t>
      </w:r>
    </w:p>
    <w:p w:rsidR="00D531B1" w:rsidRPr="00CC4FCE" w:rsidRDefault="00D531B1" w:rsidP="00D531B1">
      <w:pPr>
        <w:rPr>
          <w:sz w:val="20"/>
        </w:rPr>
      </w:pPr>
      <w:r w:rsidRPr="00CC4FCE">
        <w:rPr>
          <w:sz w:val="20"/>
        </w:rPr>
        <w:t>67290</w:t>
      </w:r>
      <w:r w:rsidR="00D3665D" w:rsidRPr="00CC4FCE">
        <w:rPr>
          <w:sz w:val="20"/>
        </w:rPr>
        <w:t>206</w:t>
      </w:r>
      <w:r w:rsidRPr="00CC4FCE">
        <w:rPr>
          <w:sz w:val="20"/>
        </w:rPr>
        <w:t xml:space="preserve">, </w:t>
      </w:r>
      <w:r w:rsidR="009657F6">
        <w:rPr>
          <w:sz w:val="20"/>
        </w:rPr>
        <w:t>aldis</w:t>
      </w:r>
      <w:r w:rsidR="00464983">
        <w:rPr>
          <w:sz w:val="20"/>
        </w:rPr>
        <w:t>.</w:t>
      </w:r>
      <w:r w:rsidR="009657F6">
        <w:rPr>
          <w:sz w:val="20"/>
        </w:rPr>
        <w:t>s</w:t>
      </w:r>
      <w:r w:rsidR="009657F6" w:rsidRPr="00CC4FCE">
        <w:rPr>
          <w:sz w:val="20"/>
        </w:rPr>
        <w:t>omka</w:t>
      </w:r>
      <w:r w:rsidRPr="00CC4FCE">
        <w:rPr>
          <w:sz w:val="20"/>
        </w:rPr>
        <w:t>@ievp.gov.lv</w:t>
      </w:r>
    </w:p>
    <w:p w:rsidR="00D5403D" w:rsidRPr="00CC4FCE" w:rsidRDefault="00D5403D" w:rsidP="00B92FD8">
      <w:pPr>
        <w:tabs>
          <w:tab w:val="left" w:pos="1134"/>
        </w:tabs>
        <w:jc w:val="both"/>
        <w:rPr>
          <w:szCs w:val="28"/>
        </w:rPr>
      </w:pPr>
    </w:p>
    <w:p w:rsidR="00D5403D" w:rsidRPr="00CC4FCE" w:rsidRDefault="00D5403D" w:rsidP="00E566B7">
      <w:pPr>
        <w:tabs>
          <w:tab w:val="left" w:pos="1134"/>
        </w:tabs>
        <w:ind w:firstLine="709"/>
        <w:jc w:val="both"/>
        <w:rPr>
          <w:szCs w:val="28"/>
        </w:rPr>
      </w:pPr>
    </w:p>
    <w:p w:rsidR="00D5403D" w:rsidRPr="00CC4FCE" w:rsidRDefault="00D5403D" w:rsidP="00E566B7">
      <w:pPr>
        <w:tabs>
          <w:tab w:val="left" w:pos="1134"/>
        </w:tabs>
        <w:ind w:firstLine="709"/>
        <w:jc w:val="both"/>
        <w:rPr>
          <w:szCs w:val="28"/>
        </w:rPr>
      </w:pPr>
    </w:p>
    <w:p w:rsidR="00D5403D" w:rsidRPr="00CC4FCE" w:rsidRDefault="00D5403D" w:rsidP="00E566B7">
      <w:pPr>
        <w:tabs>
          <w:tab w:val="left" w:pos="1134"/>
        </w:tabs>
        <w:ind w:firstLine="709"/>
        <w:jc w:val="both"/>
        <w:rPr>
          <w:szCs w:val="28"/>
        </w:rPr>
      </w:pPr>
    </w:p>
    <w:p w:rsidR="00510E88" w:rsidRPr="00CC4FCE" w:rsidRDefault="00510E88" w:rsidP="005118A3">
      <w:pPr>
        <w:tabs>
          <w:tab w:val="left" w:pos="1134"/>
        </w:tabs>
        <w:jc w:val="both"/>
        <w:rPr>
          <w:szCs w:val="28"/>
        </w:rPr>
      </w:pPr>
    </w:p>
    <w:sectPr w:rsidR="00510E88" w:rsidRPr="00CC4FCE" w:rsidSect="00E52FDF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418" w:right="1134" w:bottom="1134" w:left="1701" w:header="709" w:footer="709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D47" w:rsidRDefault="008C4D47">
      <w:r>
        <w:separator/>
      </w:r>
    </w:p>
  </w:endnote>
  <w:endnote w:type="continuationSeparator" w:id="0">
    <w:p w:rsidR="008C4D47" w:rsidRDefault="008C4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C1" w:rsidRPr="00ED15BC" w:rsidRDefault="006C30C1" w:rsidP="00CC174B">
    <w:pPr>
      <w:ind w:right="-1"/>
      <w:jc w:val="both"/>
      <w:rPr>
        <w:b/>
        <w:bCs/>
        <w:sz w:val="20"/>
      </w:rPr>
    </w:pPr>
    <w:r w:rsidRPr="00ED15BC">
      <w:rPr>
        <w:sz w:val="20"/>
      </w:rPr>
      <w:t>TMNot_</w:t>
    </w:r>
    <w:r w:rsidR="0088170D">
      <w:rPr>
        <w:sz w:val="20"/>
      </w:rPr>
      <w:t>0204</w:t>
    </w:r>
    <w:r w:rsidR="001C240C" w:rsidRPr="00ED15BC">
      <w:rPr>
        <w:sz w:val="20"/>
      </w:rPr>
      <w:t>15</w:t>
    </w:r>
    <w:r w:rsidRPr="00ED15BC">
      <w:rPr>
        <w:sz w:val="20"/>
      </w:rPr>
      <w:t xml:space="preserve">_spec_lidz; </w:t>
    </w:r>
    <w:bookmarkStart w:id="28" w:name="OLE_LINK5"/>
    <w:bookmarkStart w:id="29" w:name="OLE_LINK6"/>
    <w:r w:rsidRPr="00ED15BC">
      <w:rPr>
        <w:sz w:val="20"/>
      </w:rPr>
      <w:t>Ministru kabineta noteikumu projekts „Kārtība, kādā Ieslodzījuma vietu pārvaldes amatpersonas lieto speciālos līdzekļus”</w:t>
    </w:r>
    <w:bookmarkEnd w:id="28"/>
    <w:bookmarkEnd w:id="29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C1" w:rsidRPr="00ED15BC" w:rsidRDefault="006C30C1" w:rsidP="00755A7B">
    <w:pPr>
      <w:ind w:right="-1"/>
      <w:jc w:val="both"/>
      <w:rPr>
        <w:b/>
        <w:bCs/>
        <w:sz w:val="20"/>
      </w:rPr>
    </w:pPr>
    <w:r w:rsidRPr="00ED15BC">
      <w:rPr>
        <w:sz w:val="20"/>
      </w:rPr>
      <w:t>TMNot_</w:t>
    </w:r>
    <w:r w:rsidR="0088170D">
      <w:rPr>
        <w:sz w:val="20"/>
      </w:rPr>
      <w:t>0204</w:t>
    </w:r>
    <w:r w:rsidR="001C240C" w:rsidRPr="00ED15BC">
      <w:rPr>
        <w:sz w:val="20"/>
      </w:rPr>
      <w:t>15</w:t>
    </w:r>
    <w:r w:rsidRPr="00ED15BC">
      <w:rPr>
        <w:sz w:val="20"/>
      </w:rPr>
      <w:t>_spec_lidz; Ministru kabineta noteikumu projekts „Kārtība, kādā Ieslodzījuma vietu pārvaldes amatpersonas lieto speciālos līdzekļus”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D47" w:rsidRDefault="008C4D47">
      <w:r>
        <w:separator/>
      </w:r>
    </w:p>
  </w:footnote>
  <w:footnote w:type="continuationSeparator" w:id="0">
    <w:p w:rsidR="008C4D47" w:rsidRDefault="008C4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C1" w:rsidRDefault="00BB7DC8" w:rsidP="003B44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30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30C1" w:rsidRDefault="006C30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C1" w:rsidRPr="00D906E4" w:rsidRDefault="00BB7DC8" w:rsidP="003B445E">
    <w:pPr>
      <w:pStyle w:val="Header"/>
      <w:framePr w:wrap="around" w:vAnchor="text" w:hAnchor="margin" w:xAlign="center" w:y="1"/>
      <w:jc w:val="center"/>
      <w:rPr>
        <w:rStyle w:val="PageNumber"/>
        <w:sz w:val="24"/>
        <w:szCs w:val="24"/>
      </w:rPr>
    </w:pPr>
    <w:r w:rsidRPr="00D906E4">
      <w:rPr>
        <w:rStyle w:val="PageNumber"/>
        <w:sz w:val="24"/>
        <w:szCs w:val="24"/>
      </w:rPr>
      <w:fldChar w:fldCharType="begin"/>
    </w:r>
    <w:r w:rsidR="006C30C1" w:rsidRPr="00D906E4">
      <w:rPr>
        <w:rStyle w:val="PageNumber"/>
        <w:sz w:val="24"/>
        <w:szCs w:val="24"/>
      </w:rPr>
      <w:instrText xml:space="preserve">PAGE  </w:instrText>
    </w:r>
    <w:r w:rsidRPr="00D906E4">
      <w:rPr>
        <w:rStyle w:val="PageNumber"/>
        <w:sz w:val="24"/>
        <w:szCs w:val="24"/>
      </w:rPr>
      <w:fldChar w:fldCharType="separate"/>
    </w:r>
    <w:r w:rsidR="009B0575">
      <w:rPr>
        <w:rStyle w:val="PageNumber"/>
        <w:noProof/>
        <w:sz w:val="24"/>
        <w:szCs w:val="24"/>
      </w:rPr>
      <w:t>8</w:t>
    </w:r>
    <w:r w:rsidRPr="00D906E4">
      <w:rPr>
        <w:rStyle w:val="PageNumber"/>
        <w:sz w:val="24"/>
        <w:szCs w:val="24"/>
      </w:rPr>
      <w:fldChar w:fldCharType="end"/>
    </w:r>
  </w:p>
  <w:p w:rsidR="006C30C1" w:rsidRDefault="006C30C1" w:rsidP="003B445E">
    <w:pPr>
      <w:pStyle w:val="Header"/>
      <w:framePr w:wrap="around" w:vAnchor="text" w:hAnchor="margin" w:xAlign="center" w:y="1"/>
      <w:rPr>
        <w:rStyle w:val="PageNumber"/>
      </w:rPr>
    </w:pPr>
  </w:p>
  <w:p w:rsidR="006C30C1" w:rsidRDefault="006C30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299"/>
    <w:multiLevelType w:val="hybridMultilevel"/>
    <w:tmpl w:val="52DE9F7A"/>
    <w:lvl w:ilvl="0" w:tplc="0C603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A47834"/>
    <w:multiLevelType w:val="hybridMultilevel"/>
    <w:tmpl w:val="A4E2F372"/>
    <w:lvl w:ilvl="0" w:tplc="0C603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705D45"/>
    <w:multiLevelType w:val="hybridMultilevel"/>
    <w:tmpl w:val="9B50E9DA"/>
    <w:lvl w:ilvl="0" w:tplc="58507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CC319C"/>
    <w:multiLevelType w:val="multilevel"/>
    <w:tmpl w:val="CC10190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3ED2A49"/>
    <w:multiLevelType w:val="multilevel"/>
    <w:tmpl w:val="CDAE1258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64B5F01"/>
    <w:multiLevelType w:val="multilevel"/>
    <w:tmpl w:val="D71258BA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DE5057B"/>
    <w:multiLevelType w:val="multilevel"/>
    <w:tmpl w:val="E7AC52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3A35AB1"/>
    <w:multiLevelType w:val="multilevel"/>
    <w:tmpl w:val="E2881F1E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BBA28A0"/>
    <w:multiLevelType w:val="hybridMultilevel"/>
    <w:tmpl w:val="809A2466"/>
    <w:lvl w:ilvl="0" w:tplc="1F182B96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D357CA"/>
    <w:multiLevelType w:val="hybridMultilevel"/>
    <w:tmpl w:val="EC3E8B64"/>
    <w:lvl w:ilvl="0" w:tplc="46BE4100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D03910"/>
    <w:multiLevelType w:val="hybridMultilevel"/>
    <w:tmpl w:val="1A00B576"/>
    <w:lvl w:ilvl="0" w:tplc="0C603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AB349F"/>
    <w:multiLevelType w:val="hybridMultilevel"/>
    <w:tmpl w:val="CE4838D2"/>
    <w:lvl w:ilvl="0" w:tplc="0C603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8164B"/>
    <w:multiLevelType w:val="multilevel"/>
    <w:tmpl w:val="C0AE75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3957D07"/>
    <w:multiLevelType w:val="hybridMultilevel"/>
    <w:tmpl w:val="BE3C75DA"/>
    <w:lvl w:ilvl="0" w:tplc="AE00D682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B62618"/>
    <w:multiLevelType w:val="hybridMultilevel"/>
    <w:tmpl w:val="5CC084FC"/>
    <w:lvl w:ilvl="0" w:tplc="0C603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7B7A0D"/>
    <w:multiLevelType w:val="hybridMultilevel"/>
    <w:tmpl w:val="BAC83B28"/>
    <w:lvl w:ilvl="0" w:tplc="DFE4C526">
      <w:start w:val="5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802B9E"/>
    <w:multiLevelType w:val="hybridMultilevel"/>
    <w:tmpl w:val="CC0EEFAE"/>
    <w:lvl w:ilvl="0" w:tplc="A3988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864B52"/>
    <w:multiLevelType w:val="hybridMultilevel"/>
    <w:tmpl w:val="44A27F64"/>
    <w:lvl w:ilvl="0" w:tplc="F9C83380">
      <w:start w:val="2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C67A5C"/>
    <w:multiLevelType w:val="multilevel"/>
    <w:tmpl w:val="D3060378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DC16FAB"/>
    <w:multiLevelType w:val="hybridMultilevel"/>
    <w:tmpl w:val="247AE64C"/>
    <w:lvl w:ilvl="0" w:tplc="86528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961739"/>
    <w:multiLevelType w:val="multilevel"/>
    <w:tmpl w:val="D5E69524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646E2538"/>
    <w:multiLevelType w:val="hybridMultilevel"/>
    <w:tmpl w:val="E5A0E592"/>
    <w:lvl w:ilvl="0" w:tplc="D3A89558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5768D0"/>
    <w:multiLevelType w:val="multilevel"/>
    <w:tmpl w:val="97F65210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E9851F3"/>
    <w:multiLevelType w:val="multilevel"/>
    <w:tmpl w:val="247A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9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20"/>
  </w:num>
  <w:num w:numId="12">
    <w:abstractNumId w:val="6"/>
  </w:num>
  <w:num w:numId="13">
    <w:abstractNumId w:val="12"/>
  </w:num>
  <w:num w:numId="14">
    <w:abstractNumId w:val="5"/>
  </w:num>
  <w:num w:numId="15">
    <w:abstractNumId w:val="7"/>
  </w:num>
  <w:num w:numId="16">
    <w:abstractNumId w:val="4"/>
  </w:num>
  <w:num w:numId="17">
    <w:abstractNumId w:val="3"/>
  </w:num>
  <w:num w:numId="18">
    <w:abstractNumId w:val="8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17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trackRevisions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3B445E"/>
    <w:rsid w:val="00001404"/>
    <w:rsid w:val="000046AA"/>
    <w:rsid w:val="000056AC"/>
    <w:rsid w:val="00005AC8"/>
    <w:rsid w:val="0001137E"/>
    <w:rsid w:val="00014E71"/>
    <w:rsid w:val="000163A8"/>
    <w:rsid w:val="000203F9"/>
    <w:rsid w:val="00021476"/>
    <w:rsid w:val="00021F8E"/>
    <w:rsid w:val="00026BB4"/>
    <w:rsid w:val="00037CDF"/>
    <w:rsid w:val="00040399"/>
    <w:rsid w:val="00041072"/>
    <w:rsid w:val="00041DF5"/>
    <w:rsid w:val="000421EB"/>
    <w:rsid w:val="00043C3A"/>
    <w:rsid w:val="0004540A"/>
    <w:rsid w:val="00047D4E"/>
    <w:rsid w:val="00050470"/>
    <w:rsid w:val="00052FB7"/>
    <w:rsid w:val="000550CB"/>
    <w:rsid w:val="00055291"/>
    <w:rsid w:val="00055DBC"/>
    <w:rsid w:val="00060D16"/>
    <w:rsid w:val="00062041"/>
    <w:rsid w:val="00062918"/>
    <w:rsid w:val="000656A1"/>
    <w:rsid w:val="00065D9E"/>
    <w:rsid w:val="000662C1"/>
    <w:rsid w:val="00072C53"/>
    <w:rsid w:val="00075CAC"/>
    <w:rsid w:val="00077CF6"/>
    <w:rsid w:val="0008043D"/>
    <w:rsid w:val="000813B2"/>
    <w:rsid w:val="00081458"/>
    <w:rsid w:val="000814A0"/>
    <w:rsid w:val="000819A6"/>
    <w:rsid w:val="000837BB"/>
    <w:rsid w:val="00087FDD"/>
    <w:rsid w:val="00095C8C"/>
    <w:rsid w:val="000A0AC6"/>
    <w:rsid w:val="000A13D6"/>
    <w:rsid w:val="000A1B4A"/>
    <w:rsid w:val="000A2A2A"/>
    <w:rsid w:val="000A4310"/>
    <w:rsid w:val="000A4D99"/>
    <w:rsid w:val="000A6B07"/>
    <w:rsid w:val="000B1540"/>
    <w:rsid w:val="000B2228"/>
    <w:rsid w:val="000B2F74"/>
    <w:rsid w:val="000C296D"/>
    <w:rsid w:val="000C2A1F"/>
    <w:rsid w:val="000C62B8"/>
    <w:rsid w:val="000D2004"/>
    <w:rsid w:val="000D20DB"/>
    <w:rsid w:val="000D260E"/>
    <w:rsid w:val="000D36CF"/>
    <w:rsid w:val="000D3B5A"/>
    <w:rsid w:val="000D447E"/>
    <w:rsid w:val="000D6406"/>
    <w:rsid w:val="000D7070"/>
    <w:rsid w:val="000D73B2"/>
    <w:rsid w:val="000D7E8C"/>
    <w:rsid w:val="000E1782"/>
    <w:rsid w:val="000E3EE6"/>
    <w:rsid w:val="000E5036"/>
    <w:rsid w:val="000E509C"/>
    <w:rsid w:val="000E5910"/>
    <w:rsid w:val="000E5B8A"/>
    <w:rsid w:val="000F05FA"/>
    <w:rsid w:val="000F2592"/>
    <w:rsid w:val="000F46A4"/>
    <w:rsid w:val="000F49E0"/>
    <w:rsid w:val="000F5F55"/>
    <w:rsid w:val="000F65E1"/>
    <w:rsid w:val="000F7218"/>
    <w:rsid w:val="000F74E8"/>
    <w:rsid w:val="00100DCE"/>
    <w:rsid w:val="00101207"/>
    <w:rsid w:val="00101222"/>
    <w:rsid w:val="0010131C"/>
    <w:rsid w:val="00107ACC"/>
    <w:rsid w:val="0011323F"/>
    <w:rsid w:val="0011598C"/>
    <w:rsid w:val="00116E06"/>
    <w:rsid w:val="00121E9F"/>
    <w:rsid w:val="0012545F"/>
    <w:rsid w:val="00125E10"/>
    <w:rsid w:val="001260B9"/>
    <w:rsid w:val="00127105"/>
    <w:rsid w:val="001272DF"/>
    <w:rsid w:val="001305A9"/>
    <w:rsid w:val="00132DF6"/>
    <w:rsid w:val="00132EBC"/>
    <w:rsid w:val="00133DE4"/>
    <w:rsid w:val="00134442"/>
    <w:rsid w:val="001351BB"/>
    <w:rsid w:val="0013655F"/>
    <w:rsid w:val="0014216A"/>
    <w:rsid w:val="00142A64"/>
    <w:rsid w:val="001436F1"/>
    <w:rsid w:val="00146ED6"/>
    <w:rsid w:val="001508DC"/>
    <w:rsid w:val="001511E2"/>
    <w:rsid w:val="001515FC"/>
    <w:rsid w:val="00152297"/>
    <w:rsid w:val="00156397"/>
    <w:rsid w:val="001569AB"/>
    <w:rsid w:val="00157136"/>
    <w:rsid w:val="0016002B"/>
    <w:rsid w:val="00160592"/>
    <w:rsid w:val="0016155F"/>
    <w:rsid w:val="001646C2"/>
    <w:rsid w:val="00164A2E"/>
    <w:rsid w:val="00165F89"/>
    <w:rsid w:val="00167C2C"/>
    <w:rsid w:val="00167C4F"/>
    <w:rsid w:val="00173CB8"/>
    <w:rsid w:val="00174FF9"/>
    <w:rsid w:val="00175B80"/>
    <w:rsid w:val="00181E84"/>
    <w:rsid w:val="001825FF"/>
    <w:rsid w:val="001903DF"/>
    <w:rsid w:val="00190F69"/>
    <w:rsid w:val="00191C4A"/>
    <w:rsid w:val="00192310"/>
    <w:rsid w:val="001925B2"/>
    <w:rsid w:val="00193257"/>
    <w:rsid w:val="00193565"/>
    <w:rsid w:val="00194714"/>
    <w:rsid w:val="00194D6F"/>
    <w:rsid w:val="001972DE"/>
    <w:rsid w:val="001A26BC"/>
    <w:rsid w:val="001A37C1"/>
    <w:rsid w:val="001A5C52"/>
    <w:rsid w:val="001A7174"/>
    <w:rsid w:val="001A728F"/>
    <w:rsid w:val="001A7CFF"/>
    <w:rsid w:val="001B0A5A"/>
    <w:rsid w:val="001B4211"/>
    <w:rsid w:val="001B49A1"/>
    <w:rsid w:val="001B579F"/>
    <w:rsid w:val="001C147E"/>
    <w:rsid w:val="001C240C"/>
    <w:rsid w:val="001C26AC"/>
    <w:rsid w:val="001C5D0E"/>
    <w:rsid w:val="001D0253"/>
    <w:rsid w:val="001D2FA5"/>
    <w:rsid w:val="001D5F3E"/>
    <w:rsid w:val="001D76CF"/>
    <w:rsid w:val="001E1355"/>
    <w:rsid w:val="001E1CD7"/>
    <w:rsid w:val="001E1F52"/>
    <w:rsid w:val="001E2059"/>
    <w:rsid w:val="001E2941"/>
    <w:rsid w:val="001E334B"/>
    <w:rsid w:val="001E4FDC"/>
    <w:rsid w:val="001E79FF"/>
    <w:rsid w:val="001E7A6D"/>
    <w:rsid w:val="001F021E"/>
    <w:rsid w:val="001F22F2"/>
    <w:rsid w:val="001F4F18"/>
    <w:rsid w:val="001F5215"/>
    <w:rsid w:val="002002FF"/>
    <w:rsid w:val="00202FE6"/>
    <w:rsid w:val="00203244"/>
    <w:rsid w:val="00204ACD"/>
    <w:rsid w:val="00206FC2"/>
    <w:rsid w:val="002076D3"/>
    <w:rsid w:val="0021116B"/>
    <w:rsid w:val="00211ADC"/>
    <w:rsid w:val="00212CB0"/>
    <w:rsid w:val="002136E5"/>
    <w:rsid w:val="00217DF2"/>
    <w:rsid w:val="00220533"/>
    <w:rsid w:val="00221C8C"/>
    <w:rsid w:val="002223D1"/>
    <w:rsid w:val="00223289"/>
    <w:rsid w:val="002235FE"/>
    <w:rsid w:val="0022480E"/>
    <w:rsid w:val="0022723E"/>
    <w:rsid w:val="00227E5A"/>
    <w:rsid w:val="0023269D"/>
    <w:rsid w:val="0023317E"/>
    <w:rsid w:val="002346EA"/>
    <w:rsid w:val="002363F2"/>
    <w:rsid w:val="0024513F"/>
    <w:rsid w:val="002454B5"/>
    <w:rsid w:val="00247D1A"/>
    <w:rsid w:val="00254DC4"/>
    <w:rsid w:val="00256874"/>
    <w:rsid w:val="00257603"/>
    <w:rsid w:val="002577F9"/>
    <w:rsid w:val="00261456"/>
    <w:rsid w:val="00261DC8"/>
    <w:rsid w:val="00261E1C"/>
    <w:rsid w:val="00263AF5"/>
    <w:rsid w:val="00263E89"/>
    <w:rsid w:val="00267859"/>
    <w:rsid w:val="00267993"/>
    <w:rsid w:val="00270071"/>
    <w:rsid w:val="00270B95"/>
    <w:rsid w:val="00273CB1"/>
    <w:rsid w:val="00274B11"/>
    <w:rsid w:val="00276872"/>
    <w:rsid w:val="00277C48"/>
    <w:rsid w:val="00277E9D"/>
    <w:rsid w:val="00281902"/>
    <w:rsid w:val="00281BED"/>
    <w:rsid w:val="00283C78"/>
    <w:rsid w:val="00284CCF"/>
    <w:rsid w:val="00285DB4"/>
    <w:rsid w:val="00290B05"/>
    <w:rsid w:val="00293174"/>
    <w:rsid w:val="00293EB5"/>
    <w:rsid w:val="00294C7F"/>
    <w:rsid w:val="00295866"/>
    <w:rsid w:val="00296E8F"/>
    <w:rsid w:val="002A03A9"/>
    <w:rsid w:val="002A08FB"/>
    <w:rsid w:val="002A4B28"/>
    <w:rsid w:val="002A6542"/>
    <w:rsid w:val="002B4346"/>
    <w:rsid w:val="002B5553"/>
    <w:rsid w:val="002B6207"/>
    <w:rsid w:val="002C53B3"/>
    <w:rsid w:val="002C5998"/>
    <w:rsid w:val="002C6A5E"/>
    <w:rsid w:val="002C6CC0"/>
    <w:rsid w:val="002D02F8"/>
    <w:rsid w:val="002D05FC"/>
    <w:rsid w:val="002D0C1E"/>
    <w:rsid w:val="002D197F"/>
    <w:rsid w:val="002D24FD"/>
    <w:rsid w:val="002D470C"/>
    <w:rsid w:val="002D52B2"/>
    <w:rsid w:val="002D5ECA"/>
    <w:rsid w:val="002D77A5"/>
    <w:rsid w:val="002E1FC7"/>
    <w:rsid w:val="002E2191"/>
    <w:rsid w:val="002F0514"/>
    <w:rsid w:val="002F0654"/>
    <w:rsid w:val="002F0984"/>
    <w:rsid w:val="002F11FC"/>
    <w:rsid w:val="002F13A0"/>
    <w:rsid w:val="002F20EF"/>
    <w:rsid w:val="002F2140"/>
    <w:rsid w:val="002F3CE8"/>
    <w:rsid w:val="002F5629"/>
    <w:rsid w:val="00300193"/>
    <w:rsid w:val="00317E05"/>
    <w:rsid w:val="00321181"/>
    <w:rsid w:val="003218B3"/>
    <w:rsid w:val="003227A4"/>
    <w:rsid w:val="00322B05"/>
    <w:rsid w:val="0032314D"/>
    <w:rsid w:val="00323280"/>
    <w:rsid w:val="00324BFA"/>
    <w:rsid w:val="00330360"/>
    <w:rsid w:val="00333840"/>
    <w:rsid w:val="003338E4"/>
    <w:rsid w:val="0033455C"/>
    <w:rsid w:val="0033513C"/>
    <w:rsid w:val="00335E20"/>
    <w:rsid w:val="00337465"/>
    <w:rsid w:val="00337CB8"/>
    <w:rsid w:val="00342381"/>
    <w:rsid w:val="0034273E"/>
    <w:rsid w:val="00343817"/>
    <w:rsid w:val="003453EB"/>
    <w:rsid w:val="00346CD2"/>
    <w:rsid w:val="003501CF"/>
    <w:rsid w:val="0035644C"/>
    <w:rsid w:val="00356754"/>
    <w:rsid w:val="00357EA8"/>
    <w:rsid w:val="003643E6"/>
    <w:rsid w:val="0036470F"/>
    <w:rsid w:val="0036658B"/>
    <w:rsid w:val="00370958"/>
    <w:rsid w:val="00370D81"/>
    <w:rsid w:val="003717C0"/>
    <w:rsid w:val="00373897"/>
    <w:rsid w:val="003742C0"/>
    <w:rsid w:val="00381B90"/>
    <w:rsid w:val="003842ED"/>
    <w:rsid w:val="003843A9"/>
    <w:rsid w:val="0038631B"/>
    <w:rsid w:val="00387210"/>
    <w:rsid w:val="00387C71"/>
    <w:rsid w:val="003911E7"/>
    <w:rsid w:val="003911FB"/>
    <w:rsid w:val="003932EF"/>
    <w:rsid w:val="0039381C"/>
    <w:rsid w:val="00394367"/>
    <w:rsid w:val="00396420"/>
    <w:rsid w:val="003A0F47"/>
    <w:rsid w:val="003A1628"/>
    <w:rsid w:val="003A383F"/>
    <w:rsid w:val="003A5F30"/>
    <w:rsid w:val="003A7C6C"/>
    <w:rsid w:val="003B0AD6"/>
    <w:rsid w:val="003B37BB"/>
    <w:rsid w:val="003B445E"/>
    <w:rsid w:val="003B4AC6"/>
    <w:rsid w:val="003C16D4"/>
    <w:rsid w:val="003C2BB8"/>
    <w:rsid w:val="003C2F4E"/>
    <w:rsid w:val="003C3D12"/>
    <w:rsid w:val="003C3DE8"/>
    <w:rsid w:val="003C5144"/>
    <w:rsid w:val="003D00C0"/>
    <w:rsid w:val="003D0455"/>
    <w:rsid w:val="003D2A1B"/>
    <w:rsid w:val="003D3929"/>
    <w:rsid w:val="003D3CB7"/>
    <w:rsid w:val="003D4152"/>
    <w:rsid w:val="003D5E2C"/>
    <w:rsid w:val="003E1328"/>
    <w:rsid w:val="003E1390"/>
    <w:rsid w:val="003E23B2"/>
    <w:rsid w:val="003E2987"/>
    <w:rsid w:val="003E4818"/>
    <w:rsid w:val="003E65E8"/>
    <w:rsid w:val="003F0FDF"/>
    <w:rsid w:val="003F1DDF"/>
    <w:rsid w:val="003F36D9"/>
    <w:rsid w:val="003F4270"/>
    <w:rsid w:val="003F6456"/>
    <w:rsid w:val="003F7B16"/>
    <w:rsid w:val="0040017C"/>
    <w:rsid w:val="0040029A"/>
    <w:rsid w:val="0040224A"/>
    <w:rsid w:val="004024A5"/>
    <w:rsid w:val="0040280D"/>
    <w:rsid w:val="004041CC"/>
    <w:rsid w:val="00406243"/>
    <w:rsid w:val="0041324D"/>
    <w:rsid w:val="00415D6D"/>
    <w:rsid w:val="004160A3"/>
    <w:rsid w:val="0041650D"/>
    <w:rsid w:val="00420148"/>
    <w:rsid w:val="00420871"/>
    <w:rsid w:val="00420991"/>
    <w:rsid w:val="004217FF"/>
    <w:rsid w:val="004232A2"/>
    <w:rsid w:val="004235FB"/>
    <w:rsid w:val="004245D0"/>
    <w:rsid w:val="00425DCB"/>
    <w:rsid w:val="00426F92"/>
    <w:rsid w:val="00430064"/>
    <w:rsid w:val="0043079F"/>
    <w:rsid w:val="004327C2"/>
    <w:rsid w:val="00433ADD"/>
    <w:rsid w:val="00433FC6"/>
    <w:rsid w:val="00435655"/>
    <w:rsid w:val="004360B0"/>
    <w:rsid w:val="00436EE4"/>
    <w:rsid w:val="004377A2"/>
    <w:rsid w:val="00437E42"/>
    <w:rsid w:val="00441532"/>
    <w:rsid w:val="004427E9"/>
    <w:rsid w:val="00444AB2"/>
    <w:rsid w:val="00445AFD"/>
    <w:rsid w:val="00447B5A"/>
    <w:rsid w:val="00450CE5"/>
    <w:rsid w:val="004534A1"/>
    <w:rsid w:val="00456FF6"/>
    <w:rsid w:val="0045791E"/>
    <w:rsid w:val="00457C4A"/>
    <w:rsid w:val="0046170A"/>
    <w:rsid w:val="00461B64"/>
    <w:rsid w:val="004630D4"/>
    <w:rsid w:val="00464983"/>
    <w:rsid w:val="00471C23"/>
    <w:rsid w:val="004720A9"/>
    <w:rsid w:val="00473221"/>
    <w:rsid w:val="00473E51"/>
    <w:rsid w:val="00476FA1"/>
    <w:rsid w:val="00477860"/>
    <w:rsid w:val="00480C2C"/>
    <w:rsid w:val="004816D2"/>
    <w:rsid w:val="00482496"/>
    <w:rsid w:val="0048317C"/>
    <w:rsid w:val="00484AF0"/>
    <w:rsid w:val="00486718"/>
    <w:rsid w:val="00487A21"/>
    <w:rsid w:val="00491A2F"/>
    <w:rsid w:val="0049762F"/>
    <w:rsid w:val="004A05E7"/>
    <w:rsid w:val="004A4A15"/>
    <w:rsid w:val="004B2F16"/>
    <w:rsid w:val="004B3311"/>
    <w:rsid w:val="004B34DE"/>
    <w:rsid w:val="004B6E6D"/>
    <w:rsid w:val="004C0188"/>
    <w:rsid w:val="004C06CB"/>
    <w:rsid w:val="004C08D5"/>
    <w:rsid w:val="004C1F27"/>
    <w:rsid w:val="004C26BE"/>
    <w:rsid w:val="004C3070"/>
    <w:rsid w:val="004C42DC"/>
    <w:rsid w:val="004C5661"/>
    <w:rsid w:val="004C596E"/>
    <w:rsid w:val="004C5B15"/>
    <w:rsid w:val="004C64F8"/>
    <w:rsid w:val="004C6641"/>
    <w:rsid w:val="004C6DE5"/>
    <w:rsid w:val="004C7E5F"/>
    <w:rsid w:val="004D0D3B"/>
    <w:rsid w:val="004D137E"/>
    <w:rsid w:val="004D15FD"/>
    <w:rsid w:val="004D1FEC"/>
    <w:rsid w:val="004D4D9B"/>
    <w:rsid w:val="004D785E"/>
    <w:rsid w:val="004E06A6"/>
    <w:rsid w:val="004E10B2"/>
    <w:rsid w:val="004E34DD"/>
    <w:rsid w:val="004E5CD8"/>
    <w:rsid w:val="004E6061"/>
    <w:rsid w:val="004E6DBA"/>
    <w:rsid w:val="004F35FE"/>
    <w:rsid w:val="004F51D5"/>
    <w:rsid w:val="004F5D28"/>
    <w:rsid w:val="004F7C0E"/>
    <w:rsid w:val="00500285"/>
    <w:rsid w:val="00504585"/>
    <w:rsid w:val="00505E40"/>
    <w:rsid w:val="00505FE0"/>
    <w:rsid w:val="00506E99"/>
    <w:rsid w:val="0050714B"/>
    <w:rsid w:val="00510E88"/>
    <w:rsid w:val="0051132B"/>
    <w:rsid w:val="005113B5"/>
    <w:rsid w:val="005118A3"/>
    <w:rsid w:val="005125A3"/>
    <w:rsid w:val="005161B7"/>
    <w:rsid w:val="00516B3E"/>
    <w:rsid w:val="005171E0"/>
    <w:rsid w:val="005175BD"/>
    <w:rsid w:val="005207B1"/>
    <w:rsid w:val="00520BD1"/>
    <w:rsid w:val="00521128"/>
    <w:rsid w:val="005216A7"/>
    <w:rsid w:val="0052312D"/>
    <w:rsid w:val="00525C3D"/>
    <w:rsid w:val="005261AA"/>
    <w:rsid w:val="0052730F"/>
    <w:rsid w:val="0052774F"/>
    <w:rsid w:val="00527C06"/>
    <w:rsid w:val="00531E49"/>
    <w:rsid w:val="0053217C"/>
    <w:rsid w:val="00533273"/>
    <w:rsid w:val="005357CD"/>
    <w:rsid w:val="00542023"/>
    <w:rsid w:val="00542C62"/>
    <w:rsid w:val="00545261"/>
    <w:rsid w:val="0054756A"/>
    <w:rsid w:val="0055253C"/>
    <w:rsid w:val="005533C8"/>
    <w:rsid w:val="00554413"/>
    <w:rsid w:val="00554D6F"/>
    <w:rsid w:val="00555241"/>
    <w:rsid w:val="0055732A"/>
    <w:rsid w:val="00561ABE"/>
    <w:rsid w:val="0056499F"/>
    <w:rsid w:val="005661C1"/>
    <w:rsid w:val="005663D5"/>
    <w:rsid w:val="00567A10"/>
    <w:rsid w:val="00570108"/>
    <w:rsid w:val="0057068F"/>
    <w:rsid w:val="00573F1C"/>
    <w:rsid w:val="00577F04"/>
    <w:rsid w:val="0058256C"/>
    <w:rsid w:val="00582F6C"/>
    <w:rsid w:val="00584DCC"/>
    <w:rsid w:val="005850EE"/>
    <w:rsid w:val="00585C9D"/>
    <w:rsid w:val="005862F0"/>
    <w:rsid w:val="0058792C"/>
    <w:rsid w:val="00590C82"/>
    <w:rsid w:val="00591AD1"/>
    <w:rsid w:val="0059298D"/>
    <w:rsid w:val="00592CCF"/>
    <w:rsid w:val="005934D7"/>
    <w:rsid w:val="00593F67"/>
    <w:rsid w:val="005944C9"/>
    <w:rsid w:val="00596016"/>
    <w:rsid w:val="005973B3"/>
    <w:rsid w:val="00597D07"/>
    <w:rsid w:val="005A1434"/>
    <w:rsid w:val="005A3127"/>
    <w:rsid w:val="005B0050"/>
    <w:rsid w:val="005B16D4"/>
    <w:rsid w:val="005B226F"/>
    <w:rsid w:val="005B22C0"/>
    <w:rsid w:val="005B251E"/>
    <w:rsid w:val="005B419D"/>
    <w:rsid w:val="005C039D"/>
    <w:rsid w:val="005D088D"/>
    <w:rsid w:val="005D0EE6"/>
    <w:rsid w:val="005D1E50"/>
    <w:rsid w:val="005D1F6D"/>
    <w:rsid w:val="005D4E25"/>
    <w:rsid w:val="005D5CCF"/>
    <w:rsid w:val="005E03CD"/>
    <w:rsid w:val="005E43EC"/>
    <w:rsid w:val="005E5F33"/>
    <w:rsid w:val="005E6F49"/>
    <w:rsid w:val="005F1206"/>
    <w:rsid w:val="005F3971"/>
    <w:rsid w:val="005F4849"/>
    <w:rsid w:val="005F7874"/>
    <w:rsid w:val="006012B2"/>
    <w:rsid w:val="0060161D"/>
    <w:rsid w:val="006020DE"/>
    <w:rsid w:val="006040C7"/>
    <w:rsid w:val="00605E04"/>
    <w:rsid w:val="00606428"/>
    <w:rsid w:val="00606C01"/>
    <w:rsid w:val="00606EA5"/>
    <w:rsid w:val="0060779A"/>
    <w:rsid w:val="00607E13"/>
    <w:rsid w:val="00610A6E"/>
    <w:rsid w:val="0061509C"/>
    <w:rsid w:val="00616C49"/>
    <w:rsid w:val="00620C17"/>
    <w:rsid w:val="00624B78"/>
    <w:rsid w:val="00631472"/>
    <w:rsid w:val="00632C4E"/>
    <w:rsid w:val="0063332E"/>
    <w:rsid w:val="006357E0"/>
    <w:rsid w:val="00642760"/>
    <w:rsid w:val="006438C8"/>
    <w:rsid w:val="00645502"/>
    <w:rsid w:val="00645EDE"/>
    <w:rsid w:val="006460AA"/>
    <w:rsid w:val="006525C5"/>
    <w:rsid w:val="00654D83"/>
    <w:rsid w:val="006649E0"/>
    <w:rsid w:val="00665170"/>
    <w:rsid w:val="00667821"/>
    <w:rsid w:val="00673C09"/>
    <w:rsid w:val="00674412"/>
    <w:rsid w:val="0067533A"/>
    <w:rsid w:val="00675E19"/>
    <w:rsid w:val="0068243E"/>
    <w:rsid w:val="00684ACB"/>
    <w:rsid w:val="00685FA2"/>
    <w:rsid w:val="00686815"/>
    <w:rsid w:val="006872F2"/>
    <w:rsid w:val="006904BB"/>
    <w:rsid w:val="006936BA"/>
    <w:rsid w:val="00694635"/>
    <w:rsid w:val="00694F66"/>
    <w:rsid w:val="00695887"/>
    <w:rsid w:val="006A0442"/>
    <w:rsid w:val="006A2CBC"/>
    <w:rsid w:val="006A730E"/>
    <w:rsid w:val="006B0755"/>
    <w:rsid w:val="006B14DB"/>
    <w:rsid w:val="006B6D5A"/>
    <w:rsid w:val="006B7315"/>
    <w:rsid w:val="006B7637"/>
    <w:rsid w:val="006C0792"/>
    <w:rsid w:val="006C30C1"/>
    <w:rsid w:val="006C3494"/>
    <w:rsid w:val="006C5272"/>
    <w:rsid w:val="006D0DFB"/>
    <w:rsid w:val="006D1BAA"/>
    <w:rsid w:val="006D2A90"/>
    <w:rsid w:val="006D2BD7"/>
    <w:rsid w:val="006D671A"/>
    <w:rsid w:val="006D71F5"/>
    <w:rsid w:val="006E0145"/>
    <w:rsid w:val="006E12F8"/>
    <w:rsid w:val="006E4A20"/>
    <w:rsid w:val="006E4C39"/>
    <w:rsid w:val="006E59B9"/>
    <w:rsid w:val="006E5ABB"/>
    <w:rsid w:val="006E614D"/>
    <w:rsid w:val="006F0C27"/>
    <w:rsid w:val="006F2284"/>
    <w:rsid w:val="006F4D1D"/>
    <w:rsid w:val="00702ED0"/>
    <w:rsid w:val="00704472"/>
    <w:rsid w:val="00704D9D"/>
    <w:rsid w:val="007125EC"/>
    <w:rsid w:val="007159DA"/>
    <w:rsid w:val="00715F2E"/>
    <w:rsid w:val="007208E5"/>
    <w:rsid w:val="00720DC7"/>
    <w:rsid w:val="00720E77"/>
    <w:rsid w:val="007247E0"/>
    <w:rsid w:val="00724BE7"/>
    <w:rsid w:val="00725E8F"/>
    <w:rsid w:val="00726AEA"/>
    <w:rsid w:val="00727C16"/>
    <w:rsid w:val="00733794"/>
    <w:rsid w:val="00734633"/>
    <w:rsid w:val="0073547A"/>
    <w:rsid w:val="00735C94"/>
    <w:rsid w:val="00735CA5"/>
    <w:rsid w:val="0074188E"/>
    <w:rsid w:val="00745494"/>
    <w:rsid w:val="0074790C"/>
    <w:rsid w:val="007506C3"/>
    <w:rsid w:val="00750818"/>
    <w:rsid w:val="00751EB5"/>
    <w:rsid w:val="00752C03"/>
    <w:rsid w:val="00754A54"/>
    <w:rsid w:val="00755A7B"/>
    <w:rsid w:val="007579B6"/>
    <w:rsid w:val="00762097"/>
    <w:rsid w:val="00762A29"/>
    <w:rsid w:val="00762D1F"/>
    <w:rsid w:val="00762F64"/>
    <w:rsid w:val="007658A9"/>
    <w:rsid w:val="00766041"/>
    <w:rsid w:val="0077723A"/>
    <w:rsid w:val="0077728A"/>
    <w:rsid w:val="007778A3"/>
    <w:rsid w:val="007778DF"/>
    <w:rsid w:val="0078264B"/>
    <w:rsid w:val="00783E89"/>
    <w:rsid w:val="00784167"/>
    <w:rsid w:val="0078775A"/>
    <w:rsid w:val="00792042"/>
    <w:rsid w:val="00793789"/>
    <w:rsid w:val="007A0008"/>
    <w:rsid w:val="007A0388"/>
    <w:rsid w:val="007A202D"/>
    <w:rsid w:val="007A3236"/>
    <w:rsid w:val="007A5B16"/>
    <w:rsid w:val="007A66EB"/>
    <w:rsid w:val="007B20B0"/>
    <w:rsid w:val="007B247C"/>
    <w:rsid w:val="007C048E"/>
    <w:rsid w:val="007C248C"/>
    <w:rsid w:val="007C5438"/>
    <w:rsid w:val="007C7DDA"/>
    <w:rsid w:val="007D2514"/>
    <w:rsid w:val="007D2ADD"/>
    <w:rsid w:val="007D5874"/>
    <w:rsid w:val="007D66A2"/>
    <w:rsid w:val="007D6776"/>
    <w:rsid w:val="007D7444"/>
    <w:rsid w:val="007E390A"/>
    <w:rsid w:val="007E44F1"/>
    <w:rsid w:val="007E4F7C"/>
    <w:rsid w:val="007E6156"/>
    <w:rsid w:val="007E647D"/>
    <w:rsid w:val="007E7107"/>
    <w:rsid w:val="007F312A"/>
    <w:rsid w:val="00801DF2"/>
    <w:rsid w:val="00801FD0"/>
    <w:rsid w:val="00803251"/>
    <w:rsid w:val="0080435F"/>
    <w:rsid w:val="00805112"/>
    <w:rsid w:val="0080515C"/>
    <w:rsid w:val="008051E0"/>
    <w:rsid w:val="00805434"/>
    <w:rsid w:val="00814988"/>
    <w:rsid w:val="00820781"/>
    <w:rsid w:val="008216D9"/>
    <w:rsid w:val="008224B8"/>
    <w:rsid w:val="008226B6"/>
    <w:rsid w:val="00824897"/>
    <w:rsid w:val="00824BFD"/>
    <w:rsid w:val="0082543A"/>
    <w:rsid w:val="00825AB1"/>
    <w:rsid w:val="008328B7"/>
    <w:rsid w:val="00835EAB"/>
    <w:rsid w:val="00837C1D"/>
    <w:rsid w:val="00841850"/>
    <w:rsid w:val="0084369A"/>
    <w:rsid w:val="00844D29"/>
    <w:rsid w:val="00845300"/>
    <w:rsid w:val="00850CCB"/>
    <w:rsid w:val="00852879"/>
    <w:rsid w:val="00854F4D"/>
    <w:rsid w:val="008608B2"/>
    <w:rsid w:val="0086265B"/>
    <w:rsid w:val="0086375A"/>
    <w:rsid w:val="00863E5D"/>
    <w:rsid w:val="0086648F"/>
    <w:rsid w:val="00872975"/>
    <w:rsid w:val="00875DCF"/>
    <w:rsid w:val="0087796C"/>
    <w:rsid w:val="00877B84"/>
    <w:rsid w:val="00880CC1"/>
    <w:rsid w:val="00881211"/>
    <w:rsid w:val="00881305"/>
    <w:rsid w:val="0088170D"/>
    <w:rsid w:val="008822E7"/>
    <w:rsid w:val="008826FB"/>
    <w:rsid w:val="00882833"/>
    <w:rsid w:val="00883B6F"/>
    <w:rsid w:val="00884BBC"/>
    <w:rsid w:val="00884E3F"/>
    <w:rsid w:val="00887198"/>
    <w:rsid w:val="008900F9"/>
    <w:rsid w:val="008910B2"/>
    <w:rsid w:val="00891E64"/>
    <w:rsid w:val="0089655E"/>
    <w:rsid w:val="008A0456"/>
    <w:rsid w:val="008A18FB"/>
    <w:rsid w:val="008A5BCE"/>
    <w:rsid w:val="008A5E08"/>
    <w:rsid w:val="008A6E08"/>
    <w:rsid w:val="008B0E0C"/>
    <w:rsid w:val="008B14F7"/>
    <w:rsid w:val="008B76E1"/>
    <w:rsid w:val="008B7C66"/>
    <w:rsid w:val="008C08F6"/>
    <w:rsid w:val="008C16BB"/>
    <w:rsid w:val="008C286E"/>
    <w:rsid w:val="008C2F9F"/>
    <w:rsid w:val="008C4D47"/>
    <w:rsid w:val="008C5163"/>
    <w:rsid w:val="008D0EE7"/>
    <w:rsid w:val="008D72A2"/>
    <w:rsid w:val="008E1D0D"/>
    <w:rsid w:val="008E1E90"/>
    <w:rsid w:val="008E2B32"/>
    <w:rsid w:val="008E30E3"/>
    <w:rsid w:val="008E600C"/>
    <w:rsid w:val="008E7535"/>
    <w:rsid w:val="008E7A01"/>
    <w:rsid w:val="008E7B27"/>
    <w:rsid w:val="008F0EF8"/>
    <w:rsid w:val="008F55E7"/>
    <w:rsid w:val="008F6366"/>
    <w:rsid w:val="008F6CD9"/>
    <w:rsid w:val="00900DAE"/>
    <w:rsid w:val="00901380"/>
    <w:rsid w:val="00902A31"/>
    <w:rsid w:val="00902A76"/>
    <w:rsid w:val="00903E98"/>
    <w:rsid w:val="00905306"/>
    <w:rsid w:val="009054FA"/>
    <w:rsid w:val="00906DED"/>
    <w:rsid w:val="00906F84"/>
    <w:rsid w:val="009100CC"/>
    <w:rsid w:val="009102AB"/>
    <w:rsid w:val="00910748"/>
    <w:rsid w:val="00913901"/>
    <w:rsid w:val="0091522F"/>
    <w:rsid w:val="00921BE1"/>
    <w:rsid w:val="0092247B"/>
    <w:rsid w:val="009225AD"/>
    <w:rsid w:val="009244D1"/>
    <w:rsid w:val="00924AB2"/>
    <w:rsid w:val="00924E6C"/>
    <w:rsid w:val="00926EBA"/>
    <w:rsid w:val="009313CD"/>
    <w:rsid w:val="00931D0E"/>
    <w:rsid w:val="00931EA3"/>
    <w:rsid w:val="009337A8"/>
    <w:rsid w:val="00933A70"/>
    <w:rsid w:val="00934C11"/>
    <w:rsid w:val="009354B5"/>
    <w:rsid w:val="0093614A"/>
    <w:rsid w:val="00936348"/>
    <w:rsid w:val="00941669"/>
    <w:rsid w:val="00941E67"/>
    <w:rsid w:val="00942E4B"/>
    <w:rsid w:val="00943E96"/>
    <w:rsid w:val="00945FBB"/>
    <w:rsid w:val="00951100"/>
    <w:rsid w:val="0095118E"/>
    <w:rsid w:val="00951FFB"/>
    <w:rsid w:val="00952FD7"/>
    <w:rsid w:val="00956E48"/>
    <w:rsid w:val="00960CD6"/>
    <w:rsid w:val="00962E0E"/>
    <w:rsid w:val="00965590"/>
    <w:rsid w:val="009657F6"/>
    <w:rsid w:val="009659A9"/>
    <w:rsid w:val="00965FE2"/>
    <w:rsid w:val="00967427"/>
    <w:rsid w:val="00973633"/>
    <w:rsid w:val="00973EF6"/>
    <w:rsid w:val="0097607F"/>
    <w:rsid w:val="00977519"/>
    <w:rsid w:val="009808D4"/>
    <w:rsid w:val="00980ACA"/>
    <w:rsid w:val="00981AD8"/>
    <w:rsid w:val="0098356F"/>
    <w:rsid w:val="00983921"/>
    <w:rsid w:val="009841A7"/>
    <w:rsid w:val="009861BD"/>
    <w:rsid w:val="00987332"/>
    <w:rsid w:val="009902B1"/>
    <w:rsid w:val="00991659"/>
    <w:rsid w:val="00991D8F"/>
    <w:rsid w:val="00992156"/>
    <w:rsid w:val="0099524F"/>
    <w:rsid w:val="00997252"/>
    <w:rsid w:val="009A1AD0"/>
    <w:rsid w:val="009A203A"/>
    <w:rsid w:val="009A33DD"/>
    <w:rsid w:val="009A4FAD"/>
    <w:rsid w:val="009A53A2"/>
    <w:rsid w:val="009A6EEB"/>
    <w:rsid w:val="009A702F"/>
    <w:rsid w:val="009B0575"/>
    <w:rsid w:val="009B16FF"/>
    <w:rsid w:val="009B34CB"/>
    <w:rsid w:val="009B5FA7"/>
    <w:rsid w:val="009B7C56"/>
    <w:rsid w:val="009C0000"/>
    <w:rsid w:val="009C17BF"/>
    <w:rsid w:val="009C29FC"/>
    <w:rsid w:val="009C3846"/>
    <w:rsid w:val="009C4986"/>
    <w:rsid w:val="009D0703"/>
    <w:rsid w:val="009D0E01"/>
    <w:rsid w:val="009D1958"/>
    <w:rsid w:val="009D29BB"/>
    <w:rsid w:val="009D2C03"/>
    <w:rsid w:val="009D4195"/>
    <w:rsid w:val="009D447B"/>
    <w:rsid w:val="009D5C0C"/>
    <w:rsid w:val="009D5DAB"/>
    <w:rsid w:val="009D5EF8"/>
    <w:rsid w:val="009D651B"/>
    <w:rsid w:val="009D6B71"/>
    <w:rsid w:val="009D747F"/>
    <w:rsid w:val="009E1347"/>
    <w:rsid w:val="009E3367"/>
    <w:rsid w:val="009E48AF"/>
    <w:rsid w:val="009E56CF"/>
    <w:rsid w:val="009E60EC"/>
    <w:rsid w:val="009E6D41"/>
    <w:rsid w:val="009E7EFC"/>
    <w:rsid w:val="009F2B37"/>
    <w:rsid w:val="009F5644"/>
    <w:rsid w:val="009F607C"/>
    <w:rsid w:val="00A00024"/>
    <w:rsid w:val="00A055C4"/>
    <w:rsid w:val="00A062E6"/>
    <w:rsid w:val="00A066F6"/>
    <w:rsid w:val="00A06AEF"/>
    <w:rsid w:val="00A100EF"/>
    <w:rsid w:val="00A1022B"/>
    <w:rsid w:val="00A14EA3"/>
    <w:rsid w:val="00A17964"/>
    <w:rsid w:val="00A17B9B"/>
    <w:rsid w:val="00A2145D"/>
    <w:rsid w:val="00A2253E"/>
    <w:rsid w:val="00A2776F"/>
    <w:rsid w:val="00A30603"/>
    <w:rsid w:val="00A30678"/>
    <w:rsid w:val="00A30791"/>
    <w:rsid w:val="00A322E9"/>
    <w:rsid w:val="00A36C53"/>
    <w:rsid w:val="00A36EBD"/>
    <w:rsid w:val="00A3776F"/>
    <w:rsid w:val="00A3781C"/>
    <w:rsid w:val="00A37E04"/>
    <w:rsid w:val="00A413A3"/>
    <w:rsid w:val="00A436BE"/>
    <w:rsid w:val="00A43DAE"/>
    <w:rsid w:val="00A46861"/>
    <w:rsid w:val="00A47768"/>
    <w:rsid w:val="00A505F4"/>
    <w:rsid w:val="00A50BD6"/>
    <w:rsid w:val="00A51EE2"/>
    <w:rsid w:val="00A53CEC"/>
    <w:rsid w:val="00A55996"/>
    <w:rsid w:val="00A569DD"/>
    <w:rsid w:val="00A6020B"/>
    <w:rsid w:val="00A60B89"/>
    <w:rsid w:val="00A60BC8"/>
    <w:rsid w:val="00A61D71"/>
    <w:rsid w:val="00A633DE"/>
    <w:rsid w:val="00A6487A"/>
    <w:rsid w:val="00A703BE"/>
    <w:rsid w:val="00A7045A"/>
    <w:rsid w:val="00A70A52"/>
    <w:rsid w:val="00A715D1"/>
    <w:rsid w:val="00A74B3B"/>
    <w:rsid w:val="00A751B0"/>
    <w:rsid w:val="00A76381"/>
    <w:rsid w:val="00A820BD"/>
    <w:rsid w:val="00A82376"/>
    <w:rsid w:val="00A826A7"/>
    <w:rsid w:val="00A83FDA"/>
    <w:rsid w:val="00A858EA"/>
    <w:rsid w:val="00A8696B"/>
    <w:rsid w:val="00A9079F"/>
    <w:rsid w:val="00A92911"/>
    <w:rsid w:val="00A94B0C"/>
    <w:rsid w:val="00A94B44"/>
    <w:rsid w:val="00AA3A43"/>
    <w:rsid w:val="00AA4D15"/>
    <w:rsid w:val="00AA5185"/>
    <w:rsid w:val="00AA7DDC"/>
    <w:rsid w:val="00AB1559"/>
    <w:rsid w:val="00AB29F5"/>
    <w:rsid w:val="00AB2CCF"/>
    <w:rsid w:val="00AB576E"/>
    <w:rsid w:val="00AB665F"/>
    <w:rsid w:val="00AB72DE"/>
    <w:rsid w:val="00AB7AF9"/>
    <w:rsid w:val="00AC0482"/>
    <w:rsid w:val="00AC15AF"/>
    <w:rsid w:val="00AC18F6"/>
    <w:rsid w:val="00AC310C"/>
    <w:rsid w:val="00AC4F71"/>
    <w:rsid w:val="00AD0F95"/>
    <w:rsid w:val="00AD529F"/>
    <w:rsid w:val="00AD554B"/>
    <w:rsid w:val="00AD7DCF"/>
    <w:rsid w:val="00AE11E7"/>
    <w:rsid w:val="00AE474C"/>
    <w:rsid w:val="00AE4A71"/>
    <w:rsid w:val="00AE528F"/>
    <w:rsid w:val="00AF19B5"/>
    <w:rsid w:val="00AF2682"/>
    <w:rsid w:val="00AF441E"/>
    <w:rsid w:val="00AF5283"/>
    <w:rsid w:val="00B00C72"/>
    <w:rsid w:val="00B03C7C"/>
    <w:rsid w:val="00B05102"/>
    <w:rsid w:val="00B062FC"/>
    <w:rsid w:val="00B07C5E"/>
    <w:rsid w:val="00B07F62"/>
    <w:rsid w:val="00B15891"/>
    <w:rsid w:val="00B15BBF"/>
    <w:rsid w:val="00B15F76"/>
    <w:rsid w:val="00B16EC6"/>
    <w:rsid w:val="00B172B5"/>
    <w:rsid w:val="00B17AE0"/>
    <w:rsid w:val="00B226A5"/>
    <w:rsid w:val="00B24B14"/>
    <w:rsid w:val="00B25942"/>
    <w:rsid w:val="00B262C2"/>
    <w:rsid w:val="00B273B1"/>
    <w:rsid w:val="00B31F20"/>
    <w:rsid w:val="00B341B2"/>
    <w:rsid w:val="00B3710D"/>
    <w:rsid w:val="00B37A90"/>
    <w:rsid w:val="00B454FD"/>
    <w:rsid w:val="00B45BC7"/>
    <w:rsid w:val="00B46D21"/>
    <w:rsid w:val="00B47719"/>
    <w:rsid w:val="00B511C1"/>
    <w:rsid w:val="00B53040"/>
    <w:rsid w:val="00B54DF3"/>
    <w:rsid w:val="00B60391"/>
    <w:rsid w:val="00B6042D"/>
    <w:rsid w:val="00B60F59"/>
    <w:rsid w:val="00B6115E"/>
    <w:rsid w:val="00B61261"/>
    <w:rsid w:val="00B6368E"/>
    <w:rsid w:val="00B67DE7"/>
    <w:rsid w:val="00B700BF"/>
    <w:rsid w:val="00B70140"/>
    <w:rsid w:val="00B7071C"/>
    <w:rsid w:val="00B738C8"/>
    <w:rsid w:val="00B74236"/>
    <w:rsid w:val="00B75D58"/>
    <w:rsid w:val="00B80FE8"/>
    <w:rsid w:val="00B8194E"/>
    <w:rsid w:val="00B8381B"/>
    <w:rsid w:val="00B83B51"/>
    <w:rsid w:val="00B85B77"/>
    <w:rsid w:val="00B866C5"/>
    <w:rsid w:val="00B876C6"/>
    <w:rsid w:val="00B9214C"/>
    <w:rsid w:val="00B92BC4"/>
    <w:rsid w:val="00B92DCD"/>
    <w:rsid w:val="00B92FD8"/>
    <w:rsid w:val="00B9438A"/>
    <w:rsid w:val="00B96019"/>
    <w:rsid w:val="00BA0134"/>
    <w:rsid w:val="00BA2F41"/>
    <w:rsid w:val="00BA4650"/>
    <w:rsid w:val="00BA57C1"/>
    <w:rsid w:val="00BB2D8E"/>
    <w:rsid w:val="00BB4BD5"/>
    <w:rsid w:val="00BB548A"/>
    <w:rsid w:val="00BB5A72"/>
    <w:rsid w:val="00BB6567"/>
    <w:rsid w:val="00BB7DC8"/>
    <w:rsid w:val="00BC05F2"/>
    <w:rsid w:val="00BC0B8A"/>
    <w:rsid w:val="00BC1079"/>
    <w:rsid w:val="00BC22D9"/>
    <w:rsid w:val="00BC3700"/>
    <w:rsid w:val="00BC4B53"/>
    <w:rsid w:val="00BC4E16"/>
    <w:rsid w:val="00BC7583"/>
    <w:rsid w:val="00BD05BB"/>
    <w:rsid w:val="00BD123F"/>
    <w:rsid w:val="00BD1364"/>
    <w:rsid w:val="00BD17B2"/>
    <w:rsid w:val="00BD2510"/>
    <w:rsid w:val="00BD36A8"/>
    <w:rsid w:val="00BD3EA2"/>
    <w:rsid w:val="00BD5EFB"/>
    <w:rsid w:val="00BD76EB"/>
    <w:rsid w:val="00BD7A7F"/>
    <w:rsid w:val="00BE1353"/>
    <w:rsid w:val="00BE1B2F"/>
    <w:rsid w:val="00BE21CC"/>
    <w:rsid w:val="00BE2F61"/>
    <w:rsid w:val="00BE345D"/>
    <w:rsid w:val="00BE5CE5"/>
    <w:rsid w:val="00BF0F8E"/>
    <w:rsid w:val="00BF1845"/>
    <w:rsid w:val="00C061EF"/>
    <w:rsid w:val="00C0638F"/>
    <w:rsid w:val="00C1136D"/>
    <w:rsid w:val="00C116CD"/>
    <w:rsid w:val="00C14840"/>
    <w:rsid w:val="00C17792"/>
    <w:rsid w:val="00C2080C"/>
    <w:rsid w:val="00C2208B"/>
    <w:rsid w:val="00C23178"/>
    <w:rsid w:val="00C23578"/>
    <w:rsid w:val="00C240AC"/>
    <w:rsid w:val="00C26665"/>
    <w:rsid w:val="00C26B10"/>
    <w:rsid w:val="00C32EE3"/>
    <w:rsid w:val="00C338BE"/>
    <w:rsid w:val="00C35ACF"/>
    <w:rsid w:val="00C37A37"/>
    <w:rsid w:val="00C40217"/>
    <w:rsid w:val="00C4200B"/>
    <w:rsid w:val="00C4323C"/>
    <w:rsid w:val="00C44707"/>
    <w:rsid w:val="00C44FFB"/>
    <w:rsid w:val="00C46DA7"/>
    <w:rsid w:val="00C47609"/>
    <w:rsid w:val="00C47F56"/>
    <w:rsid w:val="00C5157D"/>
    <w:rsid w:val="00C51A9B"/>
    <w:rsid w:val="00C51B7F"/>
    <w:rsid w:val="00C52B8A"/>
    <w:rsid w:val="00C52D3B"/>
    <w:rsid w:val="00C531F9"/>
    <w:rsid w:val="00C53D93"/>
    <w:rsid w:val="00C54393"/>
    <w:rsid w:val="00C56D3D"/>
    <w:rsid w:val="00C619D7"/>
    <w:rsid w:val="00C632E8"/>
    <w:rsid w:val="00C6598B"/>
    <w:rsid w:val="00C65E0D"/>
    <w:rsid w:val="00C6639D"/>
    <w:rsid w:val="00C66D35"/>
    <w:rsid w:val="00C72F1F"/>
    <w:rsid w:val="00C74271"/>
    <w:rsid w:val="00C75530"/>
    <w:rsid w:val="00C81358"/>
    <w:rsid w:val="00C81AC4"/>
    <w:rsid w:val="00C81DE7"/>
    <w:rsid w:val="00C82F5F"/>
    <w:rsid w:val="00C83EFA"/>
    <w:rsid w:val="00C84958"/>
    <w:rsid w:val="00C860BD"/>
    <w:rsid w:val="00C908B5"/>
    <w:rsid w:val="00C92A6D"/>
    <w:rsid w:val="00C92F5D"/>
    <w:rsid w:val="00C93A99"/>
    <w:rsid w:val="00C94FDF"/>
    <w:rsid w:val="00C97014"/>
    <w:rsid w:val="00CA0063"/>
    <w:rsid w:val="00CA186B"/>
    <w:rsid w:val="00CA48D3"/>
    <w:rsid w:val="00CA4BFE"/>
    <w:rsid w:val="00CA5E2B"/>
    <w:rsid w:val="00CA6051"/>
    <w:rsid w:val="00CB1A79"/>
    <w:rsid w:val="00CB33EE"/>
    <w:rsid w:val="00CB35D5"/>
    <w:rsid w:val="00CB4AE6"/>
    <w:rsid w:val="00CC174B"/>
    <w:rsid w:val="00CC2A1B"/>
    <w:rsid w:val="00CC4413"/>
    <w:rsid w:val="00CC4FCE"/>
    <w:rsid w:val="00CC53F9"/>
    <w:rsid w:val="00CD054B"/>
    <w:rsid w:val="00CD0DDC"/>
    <w:rsid w:val="00CD1918"/>
    <w:rsid w:val="00CD5396"/>
    <w:rsid w:val="00CD5401"/>
    <w:rsid w:val="00CD5CEA"/>
    <w:rsid w:val="00CD70B9"/>
    <w:rsid w:val="00CE0B80"/>
    <w:rsid w:val="00CE202E"/>
    <w:rsid w:val="00CE2305"/>
    <w:rsid w:val="00CE3D2C"/>
    <w:rsid w:val="00CE3DC9"/>
    <w:rsid w:val="00CE42EC"/>
    <w:rsid w:val="00CE4816"/>
    <w:rsid w:val="00CE5F42"/>
    <w:rsid w:val="00CE661F"/>
    <w:rsid w:val="00CE696E"/>
    <w:rsid w:val="00CF0211"/>
    <w:rsid w:val="00CF2FA0"/>
    <w:rsid w:val="00CF4468"/>
    <w:rsid w:val="00CF4B45"/>
    <w:rsid w:val="00CF4D5A"/>
    <w:rsid w:val="00CF4E11"/>
    <w:rsid w:val="00CF4EE8"/>
    <w:rsid w:val="00CF5566"/>
    <w:rsid w:val="00CF5855"/>
    <w:rsid w:val="00CF5CC0"/>
    <w:rsid w:val="00CF73E8"/>
    <w:rsid w:val="00CF7A18"/>
    <w:rsid w:val="00D00280"/>
    <w:rsid w:val="00D031FB"/>
    <w:rsid w:val="00D03496"/>
    <w:rsid w:val="00D076B2"/>
    <w:rsid w:val="00D13A87"/>
    <w:rsid w:val="00D1556A"/>
    <w:rsid w:val="00D16CAD"/>
    <w:rsid w:val="00D203AC"/>
    <w:rsid w:val="00D22000"/>
    <w:rsid w:val="00D2596C"/>
    <w:rsid w:val="00D30C95"/>
    <w:rsid w:val="00D332F6"/>
    <w:rsid w:val="00D33CDF"/>
    <w:rsid w:val="00D3665D"/>
    <w:rsid w:val="00D3756D"/>
    <w:rsid w:val="00D415FB"/>
    <w:rsid w:val="00D41EA7"/>
    <w:rsid w:val="00D42FB9"/>
    <w:rsid w:val="00D44701"/>
    <w:rsid w:val="00D45240"/>
    <w:rsid w:val="00D46758"/>
    <w:rsid w:val="00D47ECF"/>
    <w:rsid w:val="00D5014A"/>
    <w:rsid w:val="00D531B1"/>
    <w:rsid w:val="00D53F46"/>
    <w:rsid w:val="00D5403D"/>
    <w:rsid w:val="00D5512D"/>
    <w:rsid w:val="00D56760"/>
    <w:rsid w:val="00D614CD"/>
    <w:rsid w:val="00D631A1"/>
    <w:rsid w:val="00D664C7"/>
    <w:rsid w:val="00D6673F"/>
    <w:rsid w:val="00D71777"/>
    <w:rsid w:val="00D71806"/>
    <w:rsid w:val="00D726E1"/>
    <w:rsid w:val="00D740CF"/>
    <w:rsid w:val="00D75531"/>
    <w:rsid w:val="00D778B0"/>
    <w:rsid w:val="00D80138"/>
    <w:rsid w:val="00D802D6"/>
    <w:rsid w:val="00D815C0"/>
    <w:rsid w:val="00D83174"/>
    <w:rsid w:val="00D83ABD"/>
    <w:rsid w:val="00D8455D"/>
    <w:rsid w:val="00D854B0"/>
    <w:rsid w:val="00D87F42"/>
    <w:rsid w:val="00D906E4"/>
    <w:rsid w:val="00D90C4A"/>
    <w:rsid w:val="00D920A6"/>
    <w:rsid w:val="00D926E8"/>
    <w:rsid w:val="00D9378E"/>
    <w:rsid w:val="00D946C1"/>
    <w:rsid w:val="00D95103"/>
    <w:rsid w:val="00D9529D"/>
    <w:rsid w:val="00D9750E"/>
    <w:rsid w:val="00DA0883"/>
    <w:rsid w:val="00DA31FA"/>
    <w:rsid w:val="00DA37FB"/>
    <w:rsid w:val="00DA45DC"/>
    <w:rsid w:val="00DA4F08"/>
    <w:rsid w:val="00DA4F25"/>
    <w:rsid w:val="00DA5320"/>
    <w:rsid w:val="00DA5F5D"/>
    <w:rsid w:val="00DA753C"/>
    <w:rsid w:val="00DB0480"/>
    <w:rsid w:val="00DB15A6"/>
    <w:rsid w:val="00DC0C13"/>
    <w:rsid w:val="00DC2180"/>
    <w:rsid w:val="00DC2EFC"/>
    <w:rsid w:val="00DC324B"/>
    <w:rsid w:val="00DC49D0"/>
    <w:rsid w:val="00DC4A39"/>
    <w:rsid w:val="00DC52F6"/>
    <w:rsid w:val="00DC5B91"/>
    <w:rsid w:val="00DC75A4"/>
    <w:rsid w:val="00DD1E2C"/>
    <w:rsid w:val="00DD4786"/>
    <w:rsid w:val="00DD7803"/>
    <w:rsid w:val="00DD7C67"/>
    <w:rsid w:val="00DE1B0F"/>
    <w:rsid w:val="00DE2949"/>
    <w:rsid w:val="00DE664F"/>
    <w:rsid w:val="00DE6D9C"/>
    <w:rsid w:val="00DE776D"/>
    <w:rsid w:val="00DF0267"/>
    <w:rsid w:val="00DF0384"/>
    <w:rsid w:val="00DF06FD"/>
    <w:rsid w:val="00DF0DA6"/>
    <w:rsid w:val="00DF7C3B"/>
    <w:rsid w:val="00E00868"/>
    <w:rsid w:val="00E00FDF"/>
    <w:rsid w:val="00E01237"/>
    <w:rsid w:val="00E02950"/>
    <w:rsid w:val="00E03608"/>
    <w:rsid w:val="00E0526B"/>
    <w:rsid w:val="00E104E6"/>
    <w:rsid w:val="00E15641"/>
    <w:rsid w:val="00E178DD"/>
    <w:rsid w:val="00E204DD"/>
    <w:rsid w:val="00E22D50"/>
    <w:rsid w:val="00E2713E"/>
    <w:rsid w:val="00E27F76"/>
    <w:rsid w:val="00E30443"/>
    <w:rsid w:val="00E31400"/>
    <w:rsid w:val="00E31ABE"/>
    <w:rsid w:val="00E32B6A"/>
    <w:rsid w:val="00E3645F"/>
    <w:rsid w:val="00E41F31"/>
    <w:rsid w:val="00E42675"/>
    <w:rsid w:val="00E44677"/>
    <w:rsid w:val="00E45DAF"/>
    <w:rsid w:val="00E460D0"/>
    <w:rsid w:val="00E461ED"/>
    <w:rsid w:val="00E50F85"/>
    <w:rsid w:val="00E5172A"/>
    <w:rsid w:val="00E51C7D"/>
    <w:rsid w:val="00E52A56"/>
    <w:rsid w:val="00E52FDF"/>
    <w:rsid w:val="00E539D5"/>
    <w:rsid w:val="00E53A14"/>
    <w:rsid w:val="00E54307"/>
    <w:rsid w:val="00E55C6C"/>
    <w:rsid w:val="00E566B7"/>
    <w:rsid w:val="00E60B98"/>
    <w:rsid w:val="00E62E51"/>
    <w:rsid w:val="00E64161"/>
    <w:rsid w:val="00E6619D"/>
    <w:rsid w:val="00E664CC"/>
    <w:rsid w:val="00E67725"/>
    <w:rsid w:val="00E71B27"/>
    <w:rsid w:val="00E75672"/>
    <w:rsid w:val="00E77F28"/>
    <w:rsid w:val="00E80069"/>
    <w:rsid w:val="00E80466"/>
    <w:rsid w:val="00E80A99"/>
    <w:rsid w:val="00E91B0C"/>
    <w:rsid w:val="00E958CC"/>
    <w:rsid w:val="00E97229"/>
    <w:rsid w:val="00E97260"/>
    <w:rsid w:val="00E97442"/>
    <w:rsid w:val="00EA0EE6"/>
    <w:rsid w:val="00EA248A"/>
    <w:rsid w:val="00EA2533"/>
    <w:rsid w:val="00EA2FEE"/>
    <w:rsid w:val="00EA346E"/>
    <w:rsid w:val="00EA3E96"/>
    <w:rsid w:val="00EA4A9A"/>
    <w:rsid w:val="00EA53D3"/>
    <w:rsid w:val="00EA6AA5"/>
    <w:rsid w:val="00EA7EFB"/>
    <w:rsid w:val="00EB27E2"/>
    <w:rsid w:val="00EB7BE8"/>
    <w:rsid w:val="00EC49AA"/>
    <w:rsid w:val="00EC58F8"/>
    <w:rsid w:val="00EC5A91"/>
    <w:rsid w:val="00EC5ADB"/>
    <w:rsid w:val="00EC724D"/>
    <w:rsid w:val="00EC770E"/>
    <w:rsid w:val="00EC7D0D"/>
    <w:rsid w:val="00ED15BC"/>
    <w:rsid w:val="00ED56BF"/>
    <w:rsid w:val="00ED5D11"/>
    <w:rsid w:val="00ED61A0"/>
    <w:rsid w:val="00ED781B"/>
    <w:rsid w:val="00EE014D"/>
    <w:rsid w:val="00EE297A"/>
    <w:rsid w:val="00EE69AA"/>
    <w:rsid w:val="00EE72CF"/>
    <w:rsid w:val="00EF0E46"/>
    <w:rsid w:val="00EF35DE"/>
    <w:rsid w:val="00EF4B2B"/>
    <w:rsid w:val="00EF58CE"/>
    <w:rsid w:val="00EF69D2"/>
    <w:rsid w:val="00F04BBA"/>
    <w:rsid w:val="00F06C87"/>
    <w:rsid w:val="00F11DCF"/>
    <w:rsid w:val="00F1291F"/>
    <w:rsid w:val="00F12CDE"/>
    <w:rsid w:val="00F14BA2"/>
    <w:rsid w:val="00F16AB4"/>
    <w:rsid w:val="00F22BB2"/>
    <w:rsid w:val="00F3072C"/>
    <w:rsid w:val="00F30BB6"/>
    <w:rsid w:val="00F31277"/>
    <w:rsid w:val="00F31F34"/>
    <w:rsid w:val="00F32032"/>
    <w:rsid w:val="00F361BD"/>
    <w:rsid w:val="00F36776"/>
    <w:rsid w:val="00F36D64"/>
    <w:rsid w:val="00F401F8"/>
    <w:rsid w:val="00F45A21"/>
    <w:rsid w:val="00F45A93"/>
    <w:rsid w:val="00F5205C"/>
    <w:rsid w:val="00F53FB2"/>
    <w:rsid w:val="00F5427A"/>
    <w:rsid w:val="00F542F4"/>
    <w:rsid w:val="00F571A6"/>
    <w:rsid w:val="00F6028C"/>
    <w:rsid w:val="00F6219D"/>
    <w:rsid w:val="00F62ECF"/>
    <w:rsid w:val="00F70627"/>
    <w:rsid w:val="00F70DC0"/>
    <w:rsid w:val="00F7102B"/>
    <w:rsid w:val="00F73168"/>
    <w:rsid w:val="00F747D3"/>
    <w:rsid w:val="00F74D33"/>
    <w:rsid w:val="00F75392"/>
    <w:rsid w:val="00F7616C"/>
    <w:rsid w:val="00F807C2"/>
    <w:rsid w:val="00F80B33"/>
    <w:rsid w:val="00F83F86"/>
    <w:rsid w:val="00F858DE"/>
    <w:rsid w:val="00F91216"/>
    <w:rsid w:val="00F914D2"/>
    <w:rsid w:val="00F95DCB"/>
    <w:rsid w:val="00F96C3B"/>
    <w:rsid w:val="00F97EC5"/>
    <w:rsid w:val="00FA02E0"/>
    <w:rsid w:val="00FA069A"/>
    <w:rsid w:val="00FA353A"/>
    <w:rsid w:val="00FA37C7"/>
    <w:rsid w:val="00FA381A"/>
    <w:rsid w:val="00FA6045"/>
    <w:rsid w:val="00FB08A0"/>
    <w:rsid w:val="00FB137A"/>
    <w:rsid w:val="00FB2CE6"/>
    <w:rsid w:val="00FC06BB"/>
    <w:rsid w:val="00FC3205"/>
    <w:rsid w:val="00FC53B9"/>
    <w:rsid w:val="00FC68A7"/>
    <w:rsid w:val="00FC6C82"/>
    <w:rsid w:val="00FC722B"/>
    <w:rsid w:val="00FD13B2"/>
    <w:rsid w:val="00FD3484"/>
    <w:rsid w:val="00FD7AA7"/>
    <w:rsid w:val="00FE0192"/>
    <w:rsid w:val="00FE1CA1"/>
    <w:rsid w:val="00FE3133"/>
    <w:rsid w:val="00FE35B3"/>
    <w:rsid w:val="00FE3E0C"/>
    <w:rsid w:val="00FE5002"/>
    <w:rsid w:val="00FF2D58"/>
    <w:rsid w:val="00FF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45E"/>
    <w:rPr>
      <w:sz w:val="28"/>
    </w:rPr>
  </w:style>
  <w:style w:type="paragraph" w:styleId="Heading3">
    <w:name w:val="heading 3"/>
    <w:basedOn w:val="Normal"/>
    <w:qFormat/>
    <w:rsid w:val="00E52F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445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445E"/>
  </w:style>
  <w:style w:type="paragraph" w:styleId="BodyText">
    <w:name w:val="Body Text"/>
    <w:basedOn w:val="Normal"/>
    <w:rsid w:val="003B445E"/>
    <w:pPr>
      <w:jc w:val="center"/>
    </w:pPr>
  </w:style>
  <w:style w:type="paragraph" w:customStyle="1" w:styleId="tvhtmlmktable">
    <w:name w:val="tv_html mk_table"/>
    <w:basedOn w:val="Normal"/>
    <w:rsid w:val="003B445E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rsid w:val="00261456"/>
    <w:pPr>
      <w:tabs>
        <w:tab w:val="center" w:pos="4153"/>
        <w:tab w:val="right" w:pos="8306"/>
      </w:tabs>
    </w:pPr>
  </w:style>
  <w:style w:type="character" w:customStyle="1" w:styleId="StyleLatinTimesNewRoman10pt">
    <w:name w:val="Style (Latin) Times New Roman 10 pt"/>
    <w:rsid w:val="003218B3"/>
    <w:rPr>
      <w:rFonts w:ascii="Times New Roman" w:hAnsi="Times New Roman"/>
      <w:sz w:val="24"/>
    </w:rPr>
  </w:style>
  <w:style w:type="character" w:customStyle="1" w:styleId="tvhtmlmktable1">
    <w:name w:val="tv_html mk_table1"/>
    <w:rsid w:val="00C338BE"/>
    <w:rPr>
      <w:rFonts w:cs="Times New Roman"/>
    </w:rPr>
  </w:style>
  <w:style w:type="paragraph" w:styleId="BalloonText">
    <w:name w:val="Balloon Text"/>
    <w:basedOn w:val="Normal"/>
    <w:link w:val="BalloonTextChar"/>
    <w:rsid w:val="009A702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A702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814A0"/>
    <w:rPr>
      <w:strike w:val="0"/>
      <w:dstrike w:val="0"/>
      <w:color w:val="40407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814A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CommentReference">
    <w:name w:val="annotation reference"/>
    <w:uiPriority w:val="99"/>
    <w:rsid w:val="00CD5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D540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5401"/>
  </w:style>
  <w:style w:type="paragraph" w:styleId="CommentSubject">
    <w:name w:val="annotation subject"/>
    <w:basedOn w:val="CommentText"/>
    <w:next w:val="CommentText"/>
    <w:link w:val="CommentSubjectChar"/>
    <w:rsid w:val="00CD5401"/>
    <w:rPr>
      <w:b/>
      <w:bCs/>
    </w:rPr>
  </w:style>
  <w:style w:type="character" w:customStyle="1" w:styleId="CommentSubjectChar">
    <w:name w:val="Comment Subject Char"/>
    <w:link w:val="CommentSubject"/>
    <w:rsid w:val="00CD5401"/>
    <w:rPr>
      <w:b/>
      <w:bCs/>
    </w:rPr>
  </w:style>
  <w:style w:type="character" w:styleId="FollowedHyperlink">
    <w:name w:val="FollowedHyperlink"/>
    <w:rsid w:val="0089655E"/>
    <w:rPr>
      <w:color w:val="800080"/>
      <w:u w:val="single"/>
    </w:rPr>
  </w:style>
  <w:style w:type="table" w:styleId="TableGrid">
    <w:name w:val="Table Grid"/>
    <w:basedOn w:val="TableNormal"/>
    <w:rsid w:val="00D84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v212">
    <w:name w:val="tv212"/>
    <w:basedOn w:val="Normal"/>
    <w:rsid w:val="00A74B3B"/>
    <w:pPr>
      <w:spacing w:before="100" w:beforeAutospacing="1" w:after="100" w:afterAutospacing="1"/>
    </w:pPr>
    <w:rPr>
      <w:sz w:val="24"/>
      <w:szCs w:val="24"/>
    </w:rPr>
  </w:style>
  <w:style w:type="paragraph" w:customStyle="1" w:styleId="tv216">
    <w:name w:val="tv216"/>
    <w:basedOn w:val="Normal"/>
    <w:rsid w:val="008C2F9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1925B2"/>
    <w:pPr>
      <w:ind w:left="720"/>
    </w:pPr>
  </w:style>
  <w:style w:type="paragraph" w:customStyle="1" w:styleId="tv2131">
    <w:name w:val="tv2131"/>
    <w:basedOn w:val="Normal"/>
    <w:rsid w:val="005D5CCF"/>
    <w:pPr>
      <w:spacing w:line="360" w:lineRule="auto"/>
      <w:ind w:firstLine="300"/>
    </w:pPr>
    <w:rPr>
      <w:color w:val="414142"/>
      <w:sz w:val="20"/>
    </w:rPr>
  </w:style>
  <w:style w:type="paragraph" w:customStyle="1" w:styleId="tv213">
    <w:name w:val="tv213"/>
    <w:basedOn w:val="Normal"/>
    <w:rsid w:val="009808D4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A83FDA"/>
    <w:rPr>
      <w:sz w:val="28"/>
    </w:rPr>
  </w:style>
  <w:style w:type="paragraph" w:styleId="BodyText2">
    <w:name w:val="Body Text 2"/>
    <w:basedOn w:val="Normal"/>
    <w:link w:val="BodyText2Char"/>
    <w:rsid w:val="00D540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5403D"/>
    <w:rPr>
      <w:sz w:val="28"/>
    </w:rPr>
  </w:style>
  <w:style w:type="paragraph" w:customStyle="1" w:styleId="StyleRight">
    <w:name w:val="Style Right"/>
    <w:basedOn w:val="Normal"/>
    <w:rsid w:val="00132DF6"/>
    <w:pPr>
      <w:spacing w:after="120"/>
      <w:ind w:firstLine="720"/>
      <w:jc w:val="right"/>
    </w:pPr>
    <w:rPr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3B445E"/>
    <w:rPr>
      <w:sz w:val="28"/>
    </w:rPr>
  </w:style>
  <w:style w:type="paragraph" w:styleId="Virsraksts3">
    <w:name w:val="heading 3"/>
    <w:basedOn w:val="Parasts"/>
    <w:qFormat/>
    <w:rsid w:val="00E52F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3B445E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B445E"/>
  </w:style>
  <w:style w:type="paragraph" w:styleId="Pamatteksts">
    <w:name w:val="Body Text"/>
    <w:basedOn w:val="Parasts"/>
    <w:rsid w:val="003B445E"/>
    <w:pPr>
      <w:jc w:val="center"/>
    </w:pPr>
  </w:style>
  <w:style w:type="paragraph" w:customStyle="1" w:styleId="tvhtmlmktable">
    <w:name w:val="tv_html mk_table"/>
    <w:basedOn w:val="Parasts"/>
    <w:rsid w:val="003B445E"/>
    <w:pPr>
      <w:spacing w:before="100" w:beforeAutospacing="1" w:after="100" w:afterAutospacing="1"/>
    </w:pPr>
    <w:rPr>
      <w:sz w:val="24"/>
      <w:szCs w:val="24"/>
    </w:rPr>
  </w:style>
  <w:style w:type="paragraph" w:styleId="Kjene">
    <w:name w:val="footer"/>
    <w:basedOn w:val="Parasts"/>
    <w:rsid w:val="00261456"/>
    <w:pPr>
      <w:tabs>
        <w:tab w:val="center" w:pos="4153"/>
        <w:tab w:val="right" w:pos="8306"/>
      </w:tabs>
    </w:pPr>
  </w:style>
  <w:style w:type="character" w:customStyle="1" w:styleId="StyleLatinTimesNewRoman10pt">
    <w:name w:val="Style (Latin) Times New Roman 10 pt"/>
    <w:rsid w:val="003218B3"/>
    <w:rPr>
      <w:rFonts w:ascii="Times New Roman" w:hAnsi="Times New Roman"/>
      <w:sz w:val="24"/>
    </w:rPr>
  </w:style>
  <w:style w:type="character" w:customStyle="1" w:styleId="tvhtmlmktable1">
    <w:name w:val="tv_html mk_table1"/>
    <w:rsid w:val="00C338BE"/>
    <w:rPr>
      <w:rFonts w:cs="Times New Roman"/>
    </w:rPr>
  </w:style>
  <w:style w:type="paragraph" w:styleId="Balonteksts">
    <w:name w:val="Balloon Text"/>
    <w:basedOn w:val="Parasts"/>
    <w:link w:val="BalontekstsRakstz"/>
    <w:rsid w:val="009A702F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9A702F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unhideWhenUsed/>
    <w:rsid w:val="000814A0"/>
    <w:rPr>
      <w:strike w:val="0"/>
      <w:dstrike w:val="0"/>
      <w:color w:val="40407C"/>
      <w:u w:val="none"/>
      <w:effect w:val="none"/>
    </w:rPr>
  </w:style>
  <w:style w:type="paragraph" w:styleId="Paraststmeklis">
    <w:name w:val="Normal (Web)"/>
    <w:basedOn w:val="Parasts"/>
    <w:uiPriority w:val="99"/>
    <w:unhideWhenUsed/>
    <w:rsid w:val="000814A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Komentraatsauce">
    <w:name w:val="annotation reference"/>
    <w:uiPriority w:val="99"/>
    <w:rsid w:val="00CD540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CD5401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D5401"/>
  </w:style>
  <w:style w:type="paragraph" w:styleId="Komentratma">
    <w:name w:val="annotation subject"/>
    <w:basedOn w:val="Komentrateksts"/>
    <w:next w:val="Komentrateksts"/>
    <w:link w:val="KomentratmaRakstz"/>
    <w:rsid w:val="00CD5401"/>
    <w:rPr>
      <w:b/>
      <w:bCs/>
    </w:rPr>
  </w:style>
  <w:style w:type="character" w:customStyle="1" w:styleId="KomentratmaRakstz">
    <w:name w:val="Komentāra tēma Rakstz."/>
    <w:link w:val="Komentratma"/>
    <w:rsid w:val="00CD5401"/>
    <w:rPr>
      <w:b/>
      <w:bCs/>
    </w:rPr>
  </w:style>
  <w:style w:type="character" w:styleId="Izmantotahipersaite">
    <w:name w:val="FollowedHyperlink"/>
    <w:rsid w:val="0089655E"/>
    <w:rPr>
      <w:color w:val="800080"/>
      <w:u w:val="single"/>
    </w:rPr>
  </w:style>
  <w:style w:type="table" w:styleId="Reatabula">
    <w:name w:val="Table Grid"/>
    <w:basedOn w:val="Parastatabula"/>
    <w:rsid w:val="00D84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2">
    <w:name w:val="tv212"/>
    <w:basedOn w:val="Parasts"/>
    <w:rsid w:val="00A74B3B"/>
    <w:pPr>
      <w:spacing w:before="100" w:beforeAutospacing="1" w:after="100" w:afterAutospacing="1"/>
    </w:pPr>
    <w:rPr>
      <w:sz w:val="24"/>
      <w:szCs w:val="24"/>
    </w:rPr>
  </w:style>
  <w:style w:type="paragraph" w:customStyle="1" w:styleId="tv216">
    <w:name w:val="tv216"/>
    <w:basedOn w:val="Parasts"/>
    <w:rsid w:val="008C2F9F"/>
    <w:pPr>
      <w:spacing w:before="100" w:beforeAutospacing="1" w:after="100" w:afterAutospacing="1"/>
    </w:pPr>
    <w:rPr>
      <w:sz w:val="24"/>
      <w:szCs w:val="24"/>
    </w:rPr>
  </w:style>
  <w:style w:type="paragraph" w:styleId="Sarakstarindkopa">
    <w:name w:val="List Paragraph"/>
    <w:basedOn w:val="Parasts"/>
    <w:uiPriority w:val="99"/>
    <w:qFormat/>
    <w:rsid w:val="001925B2"/>
    <w:pPr>
      <w:ind w:left="720"/>
    </w:pPr>
  </w:style>
  <w:style w:type="paragraph" w:customStyle="1" w:styleId="tv2131">
    <w:name w:val="tv2131"/>
    <w:basedOn w:val="Parasts"/>
    <w:rsid w:val="005D5CCF"/>
    <w:pPr>
      <w:spacing w:line="360" w:lineRule="auto"/>
      <w:ind w:firstLine="300"/>
    </w:pPr>
    <w:rPr>
      <w:color w:val="414142"/>
      <w:sz w:val="20"/>
    </w:rPr>
  </w:style>
  <w:style w:type="paragraph" w:customStyle="1" w:styleId="tv213">
    <w:name w:val="tv213"/>
    <w:basedOn w:val="Parasts"/>
    <w:rsid w:val="009808D4"/>
    <w:pPr>
      <w:spacing w:before="100" w:beforeAutospacing="1" w:after="100" w:afterAutospacing="1"/>
    </w:pPr>
    <w:rPr>
      <w:sz w:val="24"/>
      <w:szCs w:val="24"/>
    </w:rPr>
  </w:style>
  <w:style w:type="paragraph" w:styleId="Prskatjums">
    <w:name w:val="Revision"/>
    <w:hidden/>
    <w:uiPriority w:val="99"/>
    <w:semiHidden/>
    <w:rsid w:val="00A83FDA"/>
    <w:rPr>
      <w:sz w:val="28"/>
    </w:rPr>
  </w:style>
  <w:style w:type="paragraph" w:styleId="Pamatteksts2">
    <w:name w:val="Body Text 2"/>
    <w:basedOn w:val="Parasts"/>
    <w:link w:val="Pamatteksts2Rakstz"/>
    <w:rsid w:val="00D5403D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D5403D"/>
    <w:rPr>
      <w:sz w:val="28"/>
    </w:rPr>
  </w:style>
  <w:style w:type="paragraph" w:customStyle="1" w:styleId="StyleRight">
    <w:name w:val="Style Right"/>
    <w:basedOn w:val="Parasts"/>
    <w:rsid w:val="00132DF6"/>
    <w:pPr>
      <w:spacing w:after="120"/>
      <w:ind w:firstLine="720"/>
      <w:jc w:val="right"/>
    </w:pPr>
    <w:rPr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4671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73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11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4191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doc.php?id=26210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ikumi.lv/doc.php?id=2249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25D8C-822C-4EB3-A2B6-627043F9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9038</Words>
  <Characters>5153</Characters>
  <Application>Microsoft Office Word</Application>
  <DocSecurity>0</DocSecurity>
  <Lines>42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projekts „Grozījumi Ministru kabineta 2007.gada 13.februāra noteikumos Nr.115 „Noteikumi par apcietinātās vai notiesātās personas bērna apgādi ieslodzījuma vietā””</vt:lpstr>
      <vt:lpstr>Ministru kabineta noteikumu projekts „Grozījumi Ministru kabineta 2007.gada 13.februāra noteikumos Nr.115 „Noteikumi par apcietinātās vai notiesātās personas bērna apgādi ieslodzījuma vietā””</vt:lpstr>
    </vt:vector>
  </TitlesOfParts>
  <Company>Tieslietu Sektors</Company>
  <LinksUpToDate>false</LinksUpToDate>
  <CharactersWithSpaces>14163</CharactersWithSpaces>
  <SharedDoc>false</SharedDoc>
  <HLinks>
    <vt:vector size="18" baseType="variant">
      <vt:variant>
        <vt:i4>4587531</vt:i4>
      </vt:variant>
      <vt:variant>
        <vt:i4>6</vt:i4>
      </vt:variant>
      <vt:variant>
        <vt:i4>0</vt:i4>
      </vt:variant>
      <vt:variant>
        <vt:i4>5</vt:i4>
      </vt:variant>
      <vt:variant>
        <vt:lpwstr>http://likumi.lv/doc.php?id=224905</vt:lpwstr>
      </vt:variant>
      <vt:variant>
        <vt:lpwstr>p2</vt:lpwstr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http://likumi.lv/doc.php?id=262104</vt:lpwstr>
      </vt:variant>
      <vt:variant>
        <vt:lpwstr>p14</vt:lpwstr>
      </vt:variant>
      <vt:variant>
        <vt:i4>4915213</vt:i4>
      </vt:variant>
      <vt:variant>
        <vt:i4>0</vt:i4>
      </vt:variant>
      <vt:variant>
        <vt:i4>0</vt:i4>
      </vt:variant>
      <vt:variant>
        <vt:i4>5</vt:i4>
      </vt:variant>
      <vt:variant>
        <vt:lpwstr>http://likumi.lv/doc.php?id=262104</vt:lpwstr>
      </vt:variant>
      <vt:variant>
        <vt:lpwstr>p2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„Grozījumi Ministru kabineta 2007.gada 13.februāra noteikumos Nr.115 „Noteikumi par apcietinātās vai notiesātās personas bērna apgādi ieslodzījuma vietā””</dc:title>
  <dc:subject>Ministru kabineta noteikumu projekts „Grozījumi Ministru kabineta 2007.gada 13.februāra noteikumos Nr.115 „Noteikumi par apcietinātās vai notiesātās personas bērna apgādi ieslodzījuma vietā””</dc:subject>
  <dc:creator>Ieslodzījuma vietu pārvalde</dc:creator>
  <dc:description>Nataļja Gruzdova
T:67290217, F:67278697
natalja.gruzdova@ievp.gov.lv</dc:description>
  <cp:lastModifiedBy>aldis.somka</cp:lastModifiedBy>
  <cp:revision>3</cp:revision>
  <cp:lastPrinted>2015-03-27T12:50:00Z</cp:lastPrinted>
  <dcterms:created xsi:type="dcterms:W3CDTF">2015-04-07T05:08:00Z</dcterms:created>
  <dcterms:modified xsi:type="dcterms:W3CDTF">2015-04-07T05:09:00Z</dcterms:modified>
</cp:coreProperties>
</file>