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F86E" w14:textId="77777777" w:rsidR="00952ABA" w:rsidRPr="0053757E" w:rsidRDefault="00952ABA" w:rsidP="00192FD1">
      <w:pPr>
        <w:jc w:val="right"/>
        <w:rPr>
          <w:sz w:val="28"/>
          <w:szCs w:val="28"/>
        </w:rPr>
      </w:pPr>
      <w:bookmarkStart w:id="0" w:name="_Hlk504989820"/>
      <w:r w:rsidRPr="0053757E">
        <w:rPr>
          <w:i/>
          <w:iCs/>
          <w:sz w:val="28"/>
          <w:szCs w:val="28"/>
        </w:rPr>
        <w:t>Projekts</w:t>
      </w:r>
    </w:p>
    <w:p w14:paraId="0DE15BD2" w14:textId="77777777" w:rsidR="00ED7487" w:rsidRDefault="00ED7487" w:rsidP="00E760E1">
      <w:pPr>
        <w:jc w:val="center"/>
        <w:rPr>
          <w:sz w:val="28"/>
          <w:szCs w:val="28"/>
        </w:rPr>
      </w:pPr>
    </w:p>
    <w:p w14:paraId="198C422F" w14:textId="77777777" w:rsidR="00952ABA" w:rsidRPr="0053757E" w:rsidRDefault="00952ABA" w:rsidP="00E760E1">
      <w:pPr>
        <w:jc w:val="center"/>
        <w:rPr>
          <w:sz w:val="28"/>
          <w:szCs w:val="28"/>
        </w:rPr>
      </w:pPr>
      <w:r w:rsidRPr="0053757E">
        <w:rPr>
          <w:sz w:val="28"/>
          <w:szCs w:val="28"/>
        </w:rPr>
        <w:t>LATVIJAS REPUBLIKAS MINISTRU KABINETS</w:t>
      </w:r>
    </w:p>
    <w:p w14:paraId="34D3D613" w14:textId="77777777" w:rsidR="00952ABA" w:rsidRPr="0053757E" w:rsidRDefault="00952ABA" w:rsidP="00E760E1">
      <w:pPr>
        <w:rPr>
          <w:sz w:val="28"/>
          <w:szCs w:val="28"/>
        </w:rPr>
      </w:pPr>
    </w:p>
    <w:p w14:paraId="3DC857F1" w14:textId="77777777" w:rsidR="00952ABA" w:rsidRPr="0053757E" w:rsidRDefault="00952ABA" w:rsidP="002A47F7">
      <w:pPr>
        <w:tabs>
          <w:tab w:val="right" w:pos="9000"/>
        </w:tabs>
        <w:rPr>
          <w:color w:val="000000"/>
          <w:sz w:val="28"/>
          <w:szCs w:val="28"/>
        </w:rPr>
      </w:pPr>
      <w:r w:rsidRPr="0053757E">
        <w:rPr>
          <w:sz w:val="28"/>
          <w:szCs w:val="28"/>
        </w:rPr>
        <w:t>201</w:t>
      </w:r>
      <w:r w:rsidR="008A08F0">
        <w:rPr>
          <w:sz w:val="28"/>
          <w:szCs w:val="28"/>
        </w:rPr>
        <w:t>8</w:t>
      </w:r>
      <w:r w:rsidRPr="0053757E">
        <w:rPr>
          <w:sz w:val="28"/>
          <w:szCs w:val="28"/>
        </w:rPr>
        <w:t>. gada __. ___</w:t>
      </w:r>
      <w:r w:rsidRPr="0053757E">
        <w:rPr>
          <w:sz w:val="28"/>
          <w:szCs w:val="28"/>
        </w:rPr>
        <w:tab/>
      </w:r>
      <w:r w:rsidRPr="0053757E">
        <w:rPr>
          <w:color w:val="000000"/>
          <w:sz w:val="28"/>
          <w:szCs w:val="28"/>
        </w:rPr>
        <w:t>Noteikumi Nr. __</w:t>
      </w:r>
    </w:p>
    <w:p w14:paraId="49E28580" w14:textId="77777777" w:rsidR="00952ABA" w:rsidRPr="0053757E" w:rsidRDefault="00952ABA" w:rsidP="002A47F7">
      <w:pPr>
        <w:tabs>
          <w:tab w:val="right" w:pos="9000"/>
        </w:tabs>
        <w:rPr>
          <w:color w:val="000000"/>
          <w:sz w:val="28"/>
          <w:szCs w:val="28"/>
        </w:rPr>
      </w:pPr>
      <w:r w:rsidRPr="0053757E">
        <w:rPr>
          <w:color w:val="000000"/>
          <w:sz w:val="28"/>
          <w:szCs w:val="28"/>
        </w:rPr>
        <w:t>Rīgā</w:t>
      </w:r>
      <w:r w:rsidRPr="0053757E">
        <w:rPr>
          <w:color w:val="000000"/>
          <w:sz w:val="28"/>
          <w:szCs w:val="28"/>
        </w:rPr>
        <w:tab/>
        <w:t>(prot. Nr. __ __. §)</w:t>
      </w:r>
    </w:p>
    <w:p w14:paraId="12286E3F" w14:textId="77777777" w:rsidR="00C871CC" w:rsidRPr="0053757E" w:rsidRDefault="00C871CC" w:rsidP="004F3392">
      <w:pPr>
        <w:rPr>
          <w:b/>
          <w:bCs/>
          <w:color w:val="000000"/>
          <w:sz w:val="28"/>
          <w:szCs w:val="28"/>
        </w:rPr>
      </w:pPr>
    </w:p>
    <w:p w14:paraId="341A2C32" w14:textId="77777777" w:rsidR="00952ABA" w:rsidRPr="001008C1" w:rsidRDefault="009E65D3" w:rsidP="001008C1">
      <w:pPr>
        <w:jc w:val="center"/>
        <w:rPr>
          <w:b/>
          <w:bCs/>
          <w:sz w:val="28"/>
          <w:szCs w:val="28"/>
        </w:rPr>
      </w:pPr>
      <w:r w:rsidRPr="0053757E">
        <w:rPr>
          <w:b/>
          <w:bCs/>
          <w:sz w:val="28"/>
          <w:szCs w:val="28"/>
        </w:rPr>
        <w:t>Noteikumi</w:t>
      </w:r>
      <w:r w:rsidR="00FB3738">
        <w:rPr>
          <w:b/>
          <w:bCs/>
          <w:sz w:val="28"/>
          <w:szCs w:val="28"/>
        </w:rPr>
        <w:t xml:space="preserve"> par </w:t>
      </w:r>
      <w:r w:rsidR="001008C1">
        <w:rPr>
          <w:b/>
          <w:bCs/>
          <w:sz w:val="28"/>
          <w:szCs w:val="28"/>
        </w:rPr>
        <w:t>personu īpašuma stāvokļa un ienākumu līmeņa atbilstību juridiskās palīdzības piešķiršanai un to izvērtēšanas kārtību</w:t>
      </w:r>
    </w:p>
    <w:p w14:paraId="6B1E54AD" w14:textId="77777777" w:rsidR="00ED7487" w:rsidRDefault="00ED7487" w:rsidP="004A617C">
      <w:pPr>
        <w:pStyle w:val="tv90087921"/>
        <w:spacing w:after="0" w:line="240" w:lineRule="auto"/>
        <w:ind w:firstLine="301"/>
        <w:rPr>
          <w:rFonts w:ascii="Times New Roman" w:hAnsi="Times New Roman"/>
          <w:color w:val="000000" w:themeColor="text1"/>
          <w:sz w:val="28"/>
          <w:szCs w:val="28"/>
        </w:rPr>
      </w:pPr>
    </w:p>
    <w:p w14:paraId="05A35AE0" w14:textId="77777777" w:rsidR="004A617C" w:rsidRPr="0041549C" w:rsidRDefault="004A617C" w:rsidP="000E0132">
      <w:pPr>
        <w:pStyle w:val="tv90087921"/>
        <w:spacing w:after="0" w:line="240" w:lineRule="auto"/>
        <w:ind w:firstLine="0"/>
        <w:rPr>
          <w:rFonts w:ascii="Times New Roman" w:hAnsi="Times New Roman"/>
          <w:color w:val="000000" w:themeColor="text1"/>
          <w:sz w:val="28"/>
          <w:szCs w:val="28"/>
        </w:rPr>
      </w:pPr>
      <w:r w:rsidRPr="0041549C">
        <w:rPr>
          <w:rFonts w:ascii="Times New Roman" w:hAnsi="Times New Roman"/>
          <w:color w:val="000000" w:themeColor="text1"/>
          <w:sz w:val="28"/>
          <w:szCs w:val="28"/>
        </w:rPr>
        <w:t>Izdoti saskaņā ar</w:t>
      </w:r>
    </w:p>
    <w:p w14:paraId="66E1F7BF" w14:textId="77777777" w:rsidR="00FB3738" w:rsidRDefault="00FB3738" w:rsidP="000E0132">
      <w:pPr>
        <w:pStyle w:val="tv90087921"/>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Valsts nodrošinātās juridiskās palīdzības likuma </w:t>
      </w:r>
    </w:p>
    <w:p w14:paraId="05EA5952" w14:textId="77777777" w:rsidR="004A617C" w:rsidRDefault="00870918" w:rsidP="00DD49D2">
      <w:pPr>
        <w:pStyle w:val="tv90087921"/>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3</w:t>
      </w:r>
      <w:r w:rsidR="004A617C" w:rsidRPr="0041549C">
        <w:rPr>
          <w:rFonts w:ascii="Times New Roman" w:hAnsi="Times New Roman"/>
          <w:color w:val="000000" w:themeColor="text1"/>
          <w:sz w:val="28"/>
          <w:szCs w:val="28"/>
        </w:rPr>
        <w:t xml:space="preserve">. panta </w:t>
      </w:r>
      <w:r w:rsidR="00DA555C">
        <w:rPr>
          <w:rFonts w:ascii="Times New Roman" w:hAnsi="Times New Roman"/>
          <w:color w:val="000000" w:themeColor="text1"/>
          <w:sz w:val="28"/>
          <w:szCs w:val="28"/>
        </w:rPr>
        <w:t>2.</w:t>
      </w:r>
      <w:r w:rsidR="00DA555C">
        <w:rPr>
          <w:rFonts w:ascii="Times New Roman" w:hAnsi="Times New Roman"/>
          <w:color w:val="000000" w:themeColor="text1"/>
          <w:sz w:val="28"/>
          <w:szCs w:val="28"/>
          <w:vertAlign w:val="superscript"/>
        </w:rPr>
        <w:t>1</w:t>
      </w:r>
      <w:r w:rsidR="004850AA">
        <w:rPr>
          <w:rFonts w:ascii="Times New Roman" w:hAnsi="Times New Roman"/>
          <w:color w:val="000000" w:themeColor="text1"/>
          <w:sz w:val="28"/>
          <w:szCs w:val="28"/>
        </w:rPr>
        <w:t xml:space="preserve"> un trešo</w:t>
      </w:r>
      <w:r w:rsidR="004A617C" w:rsidRPr="0041549C">
        <w:rPr>
          <w:rFonts w:ascii="Times New Roman" w:hAnsi="Times New Roman"/>
          <w:color w:val="000000" w:themeColor="text1"/>
          <w:sz w:val="28"/>
          <w:szCs w:val="28"/>
        </w:rPr>
        <w:t xml:space="preserve"> daļu</w:t>
      </w:r>
      <w:r w:rsidR="00DA555C">
        <w:rPr>
          <w:rFonts w:ascii="Times New Roman" w:hAnsi="Times New Roman"/>
          <w:color w:val="000000" w:themeColor="text1"/>
          <w:sz w:val="28"/>
          <w:szCs w:val="28"/>
        </w:rPr>
        <w:t xml:space="preserve"> </w:t>
      </w:r>
    </w:p>
    <w:p w14:paraId="0A7146BB" w14:textId="77777777" w:rsidR="00377926" w:rsidRPr="0053757E" w:rsidRDefault="00377926" w:rsidP="00DD49D2">
      <w:pPr>
        <w:pStyle w:val="tv90087921"/>
        <w:spacing w:after="0" w:line="240" w:lineRule="auto"/>
        <w:ind w:firstLine="0"/>
        <w:rPr>
          <w:bCs/>
          <w:sz w:val="28"/>
          <w:szCs w:val="28"/>
        </w:rPr>
      </w:pPr>
    </w:p>
    <w:p w14:paraId="36B3204B" w14:textId="77777777" w:rsidR="00FB43D1" w:rsidRDefault="00370CBC" w:rsidP="006B237D">
      <w:pPr>
        <w:tabs>
          <w:tab w:val="left" w:pos="993"/>
        </w:tabs>
        <w:ind w:firstLine="720"/>
        <w:jc w:val="both"/>
        <w:rPr>
          <w:sz w:val="28"/>
          <w:szCs w:val="28"/>
        </w:rPr>
      </w:pPr>
      <w:bookmarkStart w:id="1" w:name="n1"/>
      <w:bookmarkStart w:id="2" w:name="n-666770"/>
      <w:bookmarkStart w:id="3" w:name="p-408718"/>
      <w:bookmarkStart w:id="4" w:name="p1"/>
      <w:bookmarkEnd w:id="1"/>
      <w:bookmarkEnd w:id="2"/>
      <w:bookmarkEnd w:id="3"/>
      <w:bookmarkEnd w:id="4"/>
      <w:r w:rsidRPr="00370CBC">
        <w:rPr>
          <w:sz w:val="28"/>
          <w:szCs w:val="28"/>
        </w:rPr>
        <w:t xml:space="preserve">1. Noteikumi nosaka </w:t>
      </w:r>
      <w:r w:rsidR="0099436D">
        <w:rPr>
          <w:sz w:val="28"/>
          <w:szCs w:val="28"/>
        </w:rPr>
        <w:t xml:space="preserve">izvērtēšanas nosacījumus un kārtību gadījumos, kad </w:t>
      </w:r>
      <w:r w:rsidRPr="00370CBC">
        <w:rPr>
          <w:sz w:val="28"/>
          <w:szCs w:val="28"/>
        </w:rPr>
        <w:t>par atbilstošu valsts nodrošinātās juridiskās palīdzības</w:t>
      </w:r>
      <w:r w:rsidR="00DA555C">
        <w:rPr>
          <w:sz w:val="28"/>
          <w:szCs w:val="28"/>
        </w:rPr>
        <w:t xml:space="preserve"> (turpmāk – juridiskā palīdzība)</w:t>
      </w:r>
      <w:r w:rsidRPr="00370CBC">
        <w:rPr>
          <w:sz w:val="28"/>
          <w:szCs w:val="28"/>
        </w:rPr>
        <w:t xml:space="preserve"> piešķiršanai uzskatāms īpašuma stāvoklis un ienākumu līmenis</w:t>
      </w:r>
      <w:r w:rsidR="005052E0">
        <w:rPr>
          <w:sz w:val="28"/>
          <w:szCs w:val="28"/>
        </w:rPr>
        <w:t xml:space="preserve"> personai (turpmāk – pieprasītājs), kurai</w:t>
      </w:r>
      <w:r w:rsidR="00FB43D1">
        <w:rPr>
          <w:sz w:val="28"/>
          <w:szCs w:val="28"/>
        </w:rPr>
        <w:t>:</w:t>
      </w:r>
    </w:p>
    <w:p w14:paraId="10EAA51B" w14:textId="77777777" w:rsidR="0077525D" w:rsidRDefault="0077525D" w:rsidP="006B237D">
      <w:pPr>
        <w:tabs>
          <w:tab w:val="left" w:pos="993"/>
        </w:tabs>
        <w:ind w:firstLine="720"/>
        <w:jc w:val="both"/>
        <w:rPr>
          <w:sz w:val="28"/>
          <w:szCs w:val="28"/>
        </w:rPr>
      </w:pPr>
      <w:r>
        <w:rPr>
          <w:sz w:val="28"/>
          <w:szCs w:val="28"/>
        </w:rPr>
        <w:t>1.1. </w:t>
      </w:r>
      <w:r w:rsidRPr="0077525D">
        <w:rPr>
          <w:sz w:val="28"/>
          <w:szCs w:val="28"/>
        </w:rPr>
        <w:t>atbilstoši Latvijas Republikas noslēgtajām starptautiskajām saistībām ir tiesības uz valsts nodrošināto juridisko palīdzību</w:t>
      </w:r>
      <w:r w:rsidR="005052E0">
        <w:rPr>
          <w:sz w:val="28"/>
          <w:szCs w:val="28"/>
        </w:rPr>
        <w:t xml:space="preserve"> vai kurai </w:t>
      </w:r>
      <w:r w:rsidRPr="0077525D">
        <w:rPr>
          <w:sz w:val="28"/>
          <w:szCs w:val="28"/>
        </w:rPr>
        <w:t>nepieciešama valsts nodrošinātā juridiskā palīdzība pārrobežu strīdos un kuras pastāvīgā dzīvesvieta vai domicils ir kāda no Eiropas Savienības dalībvalstīm, kā arī ārzemniekam, kurš Imigrācijas likumā noteiktajos gadījumos un kārtībā ir pakļauts izraidīšanas procedūrai,</w:t>
      </w:r>
    </w:p>
    <w:p w14:paraId="14CCB7B5" w14:textId="77777777" w:rsidR="0077525D" w:rsidRDefault="0077525D" w:rsidP="006B237D">
      <w:pPr>
        <w:tabs>
          <w:tab w:val="left" w:pos="993"/>
        </w:tabs>
        <w:ind w:firstLine="720"/>
        <w:jc w:val="both"/>
        <w:rPr>
          <w:sz w:val="28"/>
          <w:szCs w:val="28"/>
        </w:rPr>
      </w:pPr>
      <w:r>
        <w:rPr>
          <w:sz w:val="28"/>
          <w:szCs w:val="28"/>
        </w:rPr>
        <w:t>1.2. ir tiesības pieprasīt juridisko palīdzību lietu kategorijās atbilstoši Civilprocesa likuma 82.</w:t>
      </w:r>
      <w:r w:rsidRPr="00370CBC">
        <w:rPr>
          <w:sz w:val="28"/>
          <w:szCs w:val="28"/>
          <w:vertAlign w:val="superscript"/>
        </w:rPr>
        <w:t>1</w:t>
      </w:r>
      <w:r w:rsidR="004259A4">
        <w:rPr>
          <w:sz w:val="28"/>
          <w:szCs w:val="28"/>
        </w:rPr>
        <w:t> </w:t>
      </w:r>
      <w:r>
        <w:rPr>
          <w:sz w:val="28"/>
          <w:szCs w:val="28"/>
        </w:rPr>
        <w:t>pantā paredzētajiem tiesību uz pārstāvību izņēmumiem.</w:t>
      </w:r>
    </w:p>
    <w:p w14:paraId="0CB04564" w14:textId="77777777" w:rsidR="006B237D" w:rsidRDefault="006B237D" w:rsidP="005052E0">
      <w:pPr>
        <w:tabs>
          <w:tab w:val="left" w:pos="993"/>
        </w:tabs>
        <w:jc w:val="both"/>
        <w:rPr>
          <w:sz w:val="28"/>
          <w:szCs w:val="28"/>
        </w:rPr>
      </w:pPr>
    </w:p>
    <w:p w14:paraId="6162CE5D" w14:textId="77777777" w:rsidR="005052E0" w:rsidRDefault="00370CBC" w:rsidP="006B237D">
      <w:pPr>
        <w:tabs>
          <w:tab w:val="left" w:pos="993"/>
        </w:tabs>
        <w:ind w:firstLine="720"/>
        <w:jc w:val="both"/>
        <w:rPr>
          <w:sz w:val="28"/>
          <w:szCs w:val="28"/>
        </w:rPr>
      </w:pPr>
      <w:r w:rsidRPr="00370CBC">
        <w:rPr>
          <w:sz w:val="28"/>
          <w:szCs w:val="28"/>
        </w:rPr>
        <w:t xml:space="preserve">2. </w:t>
      </w:r>
      <w:r w:rsidR="005052E0" w:rsidRPr="00FC3EC0">
        <w:rPr>
          <w:sz w:val="28"/>
          <w:szCs w:val="28"/>
        </w:rPr>
        <w:t>Šo noteikumu 1</w:t>
      </w:r>
      <w:r w:rsidR="005052E0">
        <w:rPr>
          <w:sz w:val="28"/>
          <w:szCs w:val="28"/>
        </w:rPr>
        <w:t>.1</w:t>
      </w:r>
      <w:r w:rsidR="005052E0" w:rsidRPr="00FC3EC0">
        <w:rPr>
          <w:sz w:val="28"/>
          <w:szCs w:val="28"/>
        </w:rPr>
        <w:t>.</w:t>
      </w:r>
      <w:r w:rsidR="005052E0">
        <w:rPr>
          <w:sz w:val="28"/>
          <w:szCs w:val="28"/>
        </w:rPr>
        <w:t>apakš</w:t>
      </w:r>
      <w:r w:rsidR="005052E0" w:rsidRPr="00FC3EC0">
        <w:rPr>
          <w:sz w:val="28"/>
          <w:szCs w:val="28"/>
        </w:rPr>
        <w:t>punkt</w:t>
      </w:r>
      <w:r w:rsidR="005052E0">
        <w:rPr>
          <w:sz w:val="28"/>
          <w:szCs w:val="28"/>
        </w:rPr>
        <w:t>ā</w:t>
      </w:r>
      <w:r w:rsidR="005052E0" w:rsidRPr="00FC3EC0">
        <w:rPr>
          <w:sz w:val="28"/>
          <w:szCs w:val="28"/>
        </w:rPr>
        <w:t xml:space="preserve"> minētā pieprasītāja īpašuma stāvokli un ienākumu līmeni uzskata par atbilstošu valsts nodrošinātās juridiskās palīdzības piešķiršanai, ja pieprasītāja vidējie </w:t>
      </w:r>
      <w:r w:rsidR="005052E0">
        <w:rPr>
          <w:sz w:val="28"/>
          <w:szCs w:val="28"/>
        </w:rPr>
        <w:t xml:space="preserve">mēneša </w:t>
      </w:r>
      <w:r w:rsidR="005052E0" w:rsidRPr="00FC3EC0">
        <w:rPr>
          <w:sz w:val="28"/>
          <w:szCs w:val="28"/>
        </w:rPr>
        <w:t>ienākumi pēdējo triju mēnešu laikā nepārsniedz 50 % no Latvijas Republikā noteiktās minimālās mēneša darba algas apmēra valsts nodrošinātās juridiskās palīdzības pieprasīšanas dienā</w:t>
      </w:r>
      <w:r w:rsidR="005052E0">
        <w:rPr>
          <w:sz w:val="28"/>
          <w:szCs w:val="28"/>
        </w:rPr>
        <w:t>.</w:t>
      </w:r>
    </w:p>
    <w:p w14:paraId="2693B91A" w14:textId="77777777" w:rsidR="005052E0" w:rsidRDefault="005052E0" w:rsidP="006B237D">
      <w:pPr>
        <w:tabs>
          <w:tab w:val="left" w:pos="993"/>
        </w:tabs>
        <w:ind w:firstLine="720"/>
        <w:jc w:val="both"/>
        <w:rPr>
          <w:sz w:val="28"/>
          <w:szCs w:val="28"/>
        </w:rPr>
      </w:pPr>
    </w:p>
    <w:p w14:paraId="0C30E2D4" w14:textId="43391761" w:rsidR="00FC3EC0" w:rsidRDefault="005052E0" w:rsidP="005052E0">
      <w:pPr>
        <w:tabs>
          <w:tab w:val="left" w:pos="993"/>
        </w:tabs>
        <w:ind w:firstLine="720"/>
        <w:jc w:val="both"/>
        <w:rPr>
          <w:sz w:val="28"/>
          <w:szCs w:val="28"/>
        </w:rPr>
      </w:pPr>
      <w:r>
        <w:rPr>
          <w:sz w:val="28"/>
          <w:szCs w:val="28"/>
        </w:rPr>
        <w:t>3.</w:t>
      </w:r>
      <w:r w:rsidR="0099436D">
        <w:rPr>
          <w:sz w:val="28"/>
          <w:szCs w:val="28"/>
        </w:rPr>
        <w:t>Šo noteikum</w:t>
      </w:r>
      <w:r w:rsidR="007A76CC">
        <w:rPr>
          <w:sz w:val="28"/>
          <w:szCs w:val="28"/>
        </w:rPr>
        <w:t>u</w:t>
      </w:r>
      <w:r w:rsidR="0099436D">
        <w:rPr>
          <w:sz w:val="28"/>
          <w:szCs w:val="28"/>
        </w:rPr>
        <w:t xml:space="preserve"> 1.</w:t>
      </w:r>
      <w:r>
        <w:rPr>
          <w:sz w:val="28"/>
          <w:szCs w:val="28"/>
        </w:rPr>
        <w:t>2</w:t>
      </w:r>
      <w:r w:rsidR="00DA555C">
        <w:rPr>
          <w:sz w:val="28"/>
          <w:szCs w:val="28"/>
        </w:rPr>
        <w:t>.apakš</w:t>
      </w:r>
      <w:r w:rsidR="0099436D">
        <w:rPr>
          <w:sz w:val="28"/>
          <w:szCs w:val="28"/>
        </w:rPr>
        <w:t>punkt</w:t>
      </w:r>
      <w:r>
        <w:rPr>
          <w:sz w:val="28"/>
          <w:szCs w:val="28"/>
        </w:rPr>
        <w:t>ā</w:t>
      </w:r>
      <w:r w:rsidR="0099436D">
        <w:rPr>
          <w:sz w:val="28"/>
          <w:szCs w:val="28"/>
        </w:rPr>
        <w:t xml:space="preserve"> minētā p</w:t>
      </w:r>
      <w:r w:rsidR="00370CBC" w:rsidRPr="00370CBC">
        <w:rPr>
          <w:sz w:val="28"/>
          <w:szCs w:val="28"/>
        </w:rPr>
        <w:t xml:space="preserve">ieprasītāja īpašuma stāvokli un ienākumu līmeni uzskata par atbilstošu valsts nodrošinātās juridiskās palīdzības piešķiršanai, ja pieprasītāja vidējie </w:t>
      </w:r>
      <w:r w:rsidR="007A76CC">
        <w:rPr>
          <w:sz w:val="28"/>
          <w:szCs w:val="28"/>
        </w:rPr>
        <w:t xml:space="preserve">mēneša </w:t>
      </w:r>
      <w:r w:rsidR="00370CBC" w:rsidRPr="00370CBC">
        <w:rPr>
          <w:sz w:val="28"/>
          <w:szCs w:val="28"/>
        </w:rPr>
        <w:t>ienākumi pēdējo triju mēnešu laikā nepārsniedz Latvijas Republikā noteiktās minimālās mēneša darba algas apmēr</w:t>
      </w:r>
      <w:r w:rsidR="008518BC">
        <w:rPr>
          <w:sz w:val="28"/>
          <w:szCs w:val="28"/>
        </w:rPr>
        <w:t>u</w:t>
      </w:r>
      <w:r w:rsidR="00370CBC" w:rsidRPr="00370CBC">
        <w:rPr>
          <w:sz w:val="28"/>
          <w:szCs w:val="28"/>
        </w:rPr>
        <w:t xml:space="preserve"> valsts nodrošinātās juridiskās palīdzības pieprasīšanas dienā</w:t>
      </w:r>
      <w:r>
        <w:rPr>
          <w:sz w:val="28"/>
          <w:szCs w:val="28"/>
        </w:rPr>
        <w:t xml:space="preserve"> un kuri </w:t>
      </w:r>
      <w:bookmarkStart w:id="5" w:name="_GoBack"/>
      <w:bookmarkEnd w:id="5"/>
      <w:r>
        <w:rPr>
          <w:sz w:val="28"/>
          <w:szCs w:val="28"/>
        </w:rPr>
        <w:t>Valsts nodrošinātās juridiskās palīdzības likuma 3.panta otrajā daļā noteiktajiem kritērijiem</w:t>
      </w:r>
      <w:r w:rsidR="00FC3EC0">
        <w:rPr>
          <w:sz w:val="28"/>
          <w:szCs w:val="28"/>
        </w:rPr>
        <w:t>.</w:t>
      </w:r>
    </w:p>
    <w:p w14:paraId="4A7AA453" w14:textId="77777777" w:rsidR="00FC3EC0" w:rsidRDefault="00FC3EC0" w:rsidP="006B237D">
      <w:pPr>
        <w:tabs>
          <w:tab w:val="left" w:pos="993"/>
        </w:tabs>
        <w:ind w:firstLine="720"/>
        <w:jc w:val="both"/>
        <w:rPr>
          <w:sz w:val="28"/>
          <w:szCs w:val="28"/>
        </w:rPr>
      </w:pPr>
    </w:p>
    <w:p w14:paraId="5DFEDEAA" w14:textId="77777777" w:rsidR="00160B1A" w:rsidRPr="00160B1A" w:rsidRDefault="00160B1A" w:rsidP="00160B1A">
      <w:pPr>
        <w:tabs>
          <w:tab w:val="left" w:pos="993"/>
        </w:tabs>
        <w:ind w:firstLine="720"/>
        <w:jc w:val="both"/>
        <w:rPr>
          <w:sz w:val="28"/>
          <w:szCs w:val="28"/>
        </w:rPr>
      </w:pPr>
      <w:r w:rsidRPr="00160B1A">
        <w:rPr>
          <w:sz w:val="28"/>
          <w:szCs w:val="28"/>
        </w:rPr>
        <w:t>4. Valsts nodrošināto juridisko palīdzību pieprasītājs ir tiesīgs saņemt, ja pieprasītājam nepieder kustamais vai nekustamais īpašums, kuru var izmantot ienākumu gūšanai, izņemot gadījumus, kad:</w:t>
      </w:r>
    </w:p>
    <w:p w14:paraId="15B109C9" w14:textId="77777777" w:rsidR="00160B1A" w:rsidRPr="00160B1A" w:rsidRDefault="00160B1A" w:rsidP="00160B1A">
      <w:pPr>
        <w:tabs>
          <w:tab w:val="left" w:pos="993"/>
        </w:tabs>
        <w:ind w:firstLine="720"/>
        <w:jc w:val="both"/>
        <w:rPr>
          <w:sz w:val="28"/>
          <w:szCs w:val="28"/>
        </w:rPr>
      </w:pPr>
      <w:r w:rsidRPr="00160B1A">
        <w:rPr>
          <w:sz w:val="28"/>
          <w:szCs w:val="28"/>
        </w:rPr>
        <w:lastRenderedPageBreak/>
        <w:t>4.1. pieprasītāja īpašumā esošais kustamais un nekustamais īpašums ir nepieciešams pieprasītāja un viņa ģimenes locekļu pamatvajadzību nodrošināšanai;</w:t>
      </w:r>
    </w:p>
    <w:p w14:paraId="43D11852" w14:textId="77777777" w:rsidR="00983A37" w:rsidRDefault="00160B1A" w:rsidP="00160B1A">
      <w:pPr>
        <w:tabs>
          <w:tab w:val="left" w:pos="993"/>
        </w:tabs>
        <w:ind w:firstLine="720"/>
        <w:jc w:val="both"/>
        <w:rPr>
          <w:sz w:val="28"/>
          <w:szCs w:val="28"/>
        </w:rPr>
      </w:pPr>
      <w:r w:rsidRPr="00160B1A">
        <w:rPr>
          <w:sz w:val="28"/>
          <w:szCs w:val="28"/>
        </w:rPr>
        <w:t>4.2. pieprasītāja īpašumā esošā kustamā vai nekustamā īpašuma atsavināšana nav samērojama ar nepieciešamās valsts nodrošinātās juridiskās palīdzības apmēru</w:t>
      </w:r>
    </w:p>
    <w:p w14:paraId="479ED363" w14:textId="77777777" w:rsidR="00160B1A" w:rsidRPr="00370CBC" w:rsidRDefault="00160B1A" w:rsidP="00370CBC">
      <w:pPr>
        <w:tabs>
          <w:tab w:val="left" w:pos="993"/>
        </w:tabs>
        <w:ind w:firstLine="720"/>
        <w:jc w:val="both"/>
        <w:rPr>
          <w:sz w:val="28"/>
          <w:szCs w:val="28"/>
        </w:rPr>
      </w:pPr>
    </w:p>
    <w:p w14:paraId="33204F63" w14:textId="77777777" w:rsidR="00370CBC" w:rsidRPr="00370CBC" w:rsidRDefault="00FC3EC0" w:rsidP="00370CBC">
      <w:pPr>
        <w:tabs>
          <w:tab w:val="left" w:pos="993"/>
        </w:tabs>
        <w:ind w:firstLine="720"/>
        <w:jc w:val="both"/>
        <w:rPr>
          <w:sz w:val="28"/>
          <w:szCs w:val="28"/>
        </w:rPr>
      </w:pPr>
      <w:bookmarkStart w:id="6" w:name="p-320225"/>
      <w:bookmarkStart w:id="7" w:name="p3"/>
      <w:bookmarkEnd w:id="6"/>
      <w:bookmarkEnd w:id="7"/>
      <w:r>
        <w:rPr>
          <w:sz w:val="28"/>
          <w:szCs w:val="28"/>
        </w:rPr>
        <w:t>5</w:t>
      </w:r>
      <w:r w:rsidR="00370CBC" w:rsidRPr="00370CBC">
        <w:rPr>
          <w:sz w:val="28"/>
          <w:szCs w:val="28"/>
        </w:rPr>
        <w:t xml:space="preserve">. Nosakot </w:t>
      </w:r>
      <w:r w:rsidR="0038581C">
        <w:rPr>
          <w:sz w:val="28"/>
          <w:szCs w:val="28"/>
        </w:rPr>
        <w:t xml:space="preserve">šo noteikumu 2. un 3.punktā minēto </w:t>
      </w:r>
      <w:r w:rsidR="00370CBC" w:rsidRPr="00370CBC">
        <w:rPr>
          <w:sz w:val="28"/>
          <w:szCs w:val="28"/>
        </w:rPr>
        <w:t>ienākumu līmeni, ņem vērā:</w:t>
      </w:r>
    </w:p>
    <w:p w14:paraId="79925B4F" w14:textId="77777777" w:rsidR="00370CBC" w:rsidRPr="00BA7D6C" w:rsidRDefault="00FC3EC0" w:rsidP="00370CBC">
      <w:pPr>
        <w:tabs>
          <w:tab w:val="left" w:pos="993"/>
        </w:tabs>
        <w:ind w:firstLine="720"/>
        <w:jc w:val="both"/>
        <w:rPr>
          <w:sz w:val="28"/>
          <w:szCs w:val="28"/>
        </w:rPr>
      </w:pPr>
      <w:r>
        <w:rPr>
          <w:sz w:val="28"/>
          <w:szCs w:val="28"/>
        </w:rPr>
        <w:t>5</w:t>
      </w:r>
      <w:r w:rsidR="00370CBC" w:rsidRPr="00370CBC">
        <w:rPr>
          <w:sz w:val="28"/>
          <w:szCs w:val="28"/>
        </w:rPr>
        <w:t xml:space="preserve">.1. ienākumus no </w:t>
      </w:r>
      <w:r w:rsidR="00370CBC" w:rsidRPr="00BA7D6C">
        <w:rPr>
          <w:sz w:val="28"/>
          <w:szCs w:val="28"/>
        </w:rPr>
        <w:t>darba samaksas un pensijas (ieskaitot piemaksu pie pensijas), valsts sociālos pabalstus</w:t>
      </w:r>
      <w:r w:rsidR="00C80645" w:rsidRPr="00BA7D6C">
        <w:rPr>
          <w:sz w:val="28"/>
          <w:szCs w:val="28"/>
        </w:rPr>
        <w:t xml:space="preserve"> (izņemot Sociālās palīdzības un sociālo pakalpojumu</w:t>
      </w:r>
      <w:r w:rsidR="005443C9" w:rsidRPr="00BA7D6C">
        <w:rPr>
          <w:sz w:val="28"/>
          <w:szCs w:val="28"/>
        </w:rPr>
        <w:t xml:space="preserve"> likuma</w:t>
      </w:r>
      <w:r w:rsidR="00C80645" w:rsidRPr="00BA7D6C">
        <w:rPr>
          <w:sz w:val="28"/>
          <w:szCs w:val="28"/>
        </w:rPr>
        <w:t xml:space="preserve"> </w:t>
      </w:r>
      <w:proofErr w:type="gramStart"/>
      <w:r w:rsidR="00C80645" w:rsidRPr="00BA7D6C">
        <w:rPr>
          <w:sz w:val="28"/>
          <w:szCs w:val="28"/>
        </w:rPr>
        <w:t>5.pantā</w:t>
      </w:r>
      <w:proofErr w:type="gramEnd"/>
      <w:r w:rsidR="00C80645" w:rsidRPr="00BA7D6C">
        <w:rPr>
          <w:sz w:val="28"/>
          <w:szCs w:val="28"/>
        </w:rPr>
        <w:t xml:space="preserve"> minētos)</w:t>
      </w:r>
      <w:r w:rsidR="00370CBC" w:rsidRPr="00BA7D6C">
        <w:rPr>
          <w:sz w:val="28"/>
          <w:szCs w:val="28"/>
        </w:rPr>
        <w:t>,</w:t>
      </w:r>
      <w:r w:rsidR="007F276F" w:rsidRPr="00BA7D6C">
        <w:rPr>
          <w:sz w:val="28"/>
          <w:szCs w:val="28"/>
        </w:rPr>
        <w:t xml:space="preserve"> subsīdijas,</w:t>
      </w:r>
      <w:r w:rsidR="00370CBC" w:rsidRPr="00BA7D6C">
        <w:rPr>
          <w:sz w:val="28"/>
          <w:szCs w:val="28"/>
        </w:rPr>
        <w:t xml:space="preserve"> atlīdzības, stipendijas, kompensācijas</w:t>
      </w:r>
      <w:r w:rsidR="00870D24">
        <w:rPr>
          <w:sz w:val="28"/>
          <w:szCs w:val="28"/>
        </w:rPr>
        <w:t xml:space="preserve"> (izņemot valsts kompensāciju cietušajiem)</w:t>
      </w:r>
      <w:r w:rsidR="00370CBC" w:rsidRPr="00BA7D6C">
        <w:rPr>
          <w:sz w:val="28"/>
          <w:szCs w:val="28"/>
        </w:rPr>
        <w:t>, uzturlīdzekļus un apdrošināšanas atlīdzību;</w:t>
      </w:r>
    </w:p>
    <w:p w14:paraId="7EC5D770" w14:textId="77777777" w:rsidR="00C80645" w:rsidRPr="00BA7D6C" w:rsidRDefault="00BA7D6C" w:rsidP="00370CBC">
      <w:pPr>
        <w:tabs>
          <w:tab w:val="left" w:pos="993"/>
        </w:tabs>
        <w:ind w:firstLine="720"/>
        <w:jc w:val="both"/>
        <w:rPr>
          <w:sz w:val="28"/>
          <w:szCs w:val="28"/>
        </w:rPr>
      </w:pPr>
      <w:r w:rsidRPr="00BA7D6C">
        <w:rPr>
          <w:sz w:val="28"/>
          <w:szCs w:val="28"/>
        </w:rPr>
        <w:t>5.2</w:t>
      </w:r>
      <w:r w:rsidR="00C80645" w:rsidRPr="00BA7D6C">
        <w:rPr>
          <w:sz w:val="28"/>
          <w:szCs w:val="28"/>
        </w:rPr>
        <w:t>. uzkrājumus, kas pārsniedz vienas minimālās mēneša darba algas apmēru;</w:t>
      </w:r>
    </w:p>
    <w:p w14:paraId="06E6D9B4" w14:textId="77777777" w:rsidR="00370CBC" w:rsidRDefault="00FC3EC0" w:rsidP="00370CBC">
      <w:pPr>
        <w:tabs>
          <w:tab w:val="left" w:pos="993"/>
        </w:tabs>
        <w:ind w:firstLine="720"/>
        <w:jc w:val="both"/>
        <w:rPr>
          <w:sz w:val="28"/>
          <w:szCs w:val="28"/>
        </w:rPr>
      </w:pPr>
      <w:r w:rsidRPr="00BA7D6C">
        <w:rPr>
          <w:sz w:val="28"/>
          <w:szCs w:val="28"/>
        </w:rPr>
        <w:t>5</w:t>
      </w:r>
      <w:r w:rsidR="00370CBC" w:rsidRPr="00BA7D6C">
        <w:rPr>
          <w:sz w:val="28"/>
          <w:szCs w:val="28"/>
        </w:rPr>
        <w:t>.</w:t>
      </w:r>
      <w:r w:rsidR="00BA7D6C" w:rsidRPr="00BA7D6C">
        <w:rPr>
          <w:sz w:val="28"/>
          <w:szCs w:val="28"/>
        </w:rPr>
        <w:t>3</w:t>
      </w:r>
      <w:r w:rsidR="00370CBC" w:rsidRPr="00BA7D6C">
        <w:rPr>
          <w:sz w:val="28"/>
          <w:szCs w:val="28"/>
        </w:rPr>
        <w:t>. ienākumus no saimnieciskās darbības, autoratlīdzības un honorāra, nekustamās mantas nomas (īres) un atsavināšanas, kustamās mantas nomas un atsavināšanas;</w:t>
      </w:r>
    </w:p>
    <w:p w14:paraId="613A8529" w14:textId="77777777" w:rsidR="00870D24" w:rsidRPr="00BA7D6C" w:rsidRDefault="00870D24" w:rsidP="00370CBC">
      <w:pPr>
        <w:tabs>
          <w:tab w:val="left" w:pos="993"/>
        </w:tabs>
        <w:ind w:firstLine="720"/>
        <w:jc w:val="both"/>
        <w:rPr>
          <w:sz w:val="28"/>
          <w:szCs w:val="28"/>
        </w:rPr>
      </w:pPr>
      <w:r>
        <w:rPr>
          <w:sz w:val="28"/>
          <w:szCs w:val="28"/>
        </w:rPr>
        <w:t xml:space="preserve">5.4. </w:t>
      </w:r>
      <w:r w:rsidRPr="00E9424D">
        <w:rPr>
          <w:sz w:val="28"/>
          <w:szCs w:val="28"/>
        </w:rPr>
        <w:t>kapitāldaļas</w:t>
      </w:r>
      <w:r>
        <w:rPr>
          <w:sz w:val="28"/>
          <w:szCs w:val="28"/>
        </w:rPr>
        <w:t xml:space="preserve"> (izņemot, </w:t>
      </w:r>
      <w:r w:rsidRPr="00E9424D">
        <w:rPr>
          <w:sz w:val="28"/>
          <w:szCs w:val="28"/>
        </w:rPr>
        <w:t>ja maksātnespējas procesa dēļ vai atbilstoši citu kompetentu institūciju nolēmumam īpašniekam nav iespēju gūt ienākumus no šī īpašuma, rīkoties ar to vai arī, ja 12 mēnešu periodā nav gūti ienākumi saimnieciskās darbības apturēšanas dēļ</w:t>
      </w:r>
      <w:r>
        <w:rPr>
          <w:sz w:val="28"/>
          <w:szCs w:val="28"/>
        </w:rPr>
        <w:t>);</w:t>
      </w:r>
    </w:p>
    <w:p w14:paraId="1D136DA2" w14:textId="77777777" w:rsidR="00370CBC" w:rsidRPr="00BA7D6C" w:rsidRDefault="00FC3EC0" w:rsidP="00370CBC">
      <w:pPr>
        <w:tabs>
          <w:tab w:val="left" w:pos="993"/>
        </w:tabs>
        <w:ind w:firstLine="720"/>
        <w:jc w:val="both"/>
        <w:rPr>
          <w:sz w:val="28"/>
          <w:szCs w:val="28"/>
        </w:rPr>
      </w:pPr>
      <w:r w:rsidRPr="00BA7D6C">
        <w:rPr>
          <w:sz w:val="28"/>
          <w:szCs w:val="28"/>
        </w:rPr>
        <w:t>5</w:t>
      </w:r>
      <w:r w:rsidR="00370CBC" w:rsidRPr="00BA7D6C">
        <w:rPr>
          <w:sz w:val="28"/>
          <w:szCs w:val="28"/>
        </w:rPr>
        <w:t>.</w:t>
      </w:r>
      <w:r w:rsidR="00870D24">
        <w:rPr>
          <w:sz w:val="28"/>
          <w:szCs w:val="28"/>
        </w:rPr>
        <w:t>5</w:t>
      </w:r>
      <w:r w:rsidR="00370CBC" w:rsidRPr="00BA7D6C">
        <w:rPr>
          <w:sz w:val="28"/>
          <w:szCs w:val="28"/>
        </w:rPr>
        <w:t>. saņemtos dāvinājumus, mantojumus, dividendes un laimestus;</w:t>
      </w:r>
    </w:p>
    <w:p w14:paraId="0D619D5F" w14:textId="77777777" w:rsidR="00C80645" w:rsidRPr="00370CBC" w:rsidRDefault="00BA7D6C" w:rsidP="00370CBC">
      <w:pPr>
        <w:tabs>
          <w:tab w:val="left" w:pos="993"/>
        </w:tabs>
        <w:ind w:firstLine="720"/>
        <w:jc w:val="both"/>
        <w:rPr>
          <w:sz w:val="28"/>
          <w:szCs w:val="28"/>
        </w:rPr>
      </w:pPr>
      <w:r w:rsidRPr="00BA7D6C">
        <w:rPr>
          <w:sz w:val="28"/>
          <w:szCs w:val="28"/>
        </w:rPr>
        <w:t>5.</w:t>
      </w:r>
      <w:r w:rsidR="00870D24">
        <w:rPr>
          <w:sz w:val="28"/>
          <w:szCs w:val="28"/>
        </w:rPr>
        <w:t>6</w:t>
      </w:r>
      <w:r w:rsidR="00C80645" w:rsidRPr="00BA7D6C">
        <w:rPr>
          <w:sz w:val="28"/>
          <w:szCs w:val="28"/>
        </w:rPr>
        <w:t>. noslēgto uztura līgumu;</w:t>
      </w:r>
    </w:p>
    <w:p w14:paraId="74DEFDDB" w14:textId="77777777" w:rsidR="00370CBC" w:rsidRDefault="00FC3EC0" w:rsidP="00370CBC">
      <w:pPr>
        <w:tabs>
          <w:tab w:val="left" w:pos="993"/>
        </w:tabs>
        <w:ind w:firstLine="720"/>
        <w:jc w:val="both"/>
        <w:rPr>
          <w:sz w:val="28"/>
          <w:szCs w:val="28"/>
        </w:rPr>
      </w:pPr>
      <w:r>
        <w:rPr>
          <w:sz w:val="28"/>
          <w:szCs w:val="28"/>
        </w:rPr>
        <w:t>5</w:t>
      </w:r>
      <w:r w:rsidR="00370CBC" w:rsidRPr="00370CBC">
        <w:rPr>
          <w:sz w:val="28"/>
          <w:szCs w:val="28"/>
        </w:rPr>
        <w:t>.</w:t>
      </w:r>
      <w:r w:rsidR="00870D24">
        <w:rPr>
          <w:sz w:val="28"/>
          <w:szCs w:val="28"/>
        </w:rPr>
        <w:t>7</w:t>
      </w:r>
      <w:r w:rsidR="00370CBC" w:rsidRPr="00370CBC">
        <w:rPr>
          <w:sz w:val="28"/>
          <w:szCs w:val="28"/>
        </w:rPr>
        <w:t>. atsevišķi dzīvojoša laulātā vai bērna vecāka sniegto materiālo atbalstu naudas izteiksmē</w:t>
      </w:r>
      <w:r w:rsidR="0033245A">
        <w:rPr>
          <w:sz w:val="28"/>
          <w:szCs w:val="28"/>
        </w:rPr>
        <w:t>;</w:t>
      </w:r>
    </w:p>
    <w:p w14:paraId="29BDAB2D" w14:textId="77777777" w:rsidR="0033245A" w:rsidRPr="00370CBC" w:rsidRDefault="00FC3EC0" w:rsidP="00370CBC">
      <w:pPr>
        <w:tabs>
          <w:tab w:val="left" w:pos="993"/>
        </w:tabs>
        <w:ind w:firstLine="720"/>
        <w:jc w:val="both"/>
        <w:rPr>
          <w:sz w:val="28"/>
          <w:szCs w:val="28"/>
        </w:rPr>
      </w:pPr>
      <w:r>
        <w:rPr>
          <w:sz w:val="28"/>
          <w:szCs w:val="28"/>
        </w:rPr>
        <w:t>5</w:t>
      </w:r>
      <w:r w:rsidR="0033245A">
        <w:rPr>
          <w:sz w:val="28"/>
          <w:szCs w:val="28"/>
        </w:rPr>
        <w:t>.</w:t>
      </w:r>
      <w:r w:rsidR="00870D24">
        <w:rPr>
          <w:sz w:val="28"/>
          <w:szCs w:val="28"/>
        </w:rPr>
        <w:t>8</w:t>
      </w:r>
      <w:r w:rsidR="0033245A">
        <w:rPr>
          <w:sz w:val="28"/>
          <w:szCs w:val="28"/>
        </w:rPr>
        <w:t>. studējošā kredītu un sociālo kampaņu rezultātā gūto materiālo labumu.</w:t>
      </w:r>
    </w:p>
    <w:p w14:paraId="6C5CB77C" w14:textId="77777777" w:rsidR="0038581C" w:rsidRPr="00370CBC" w:rsidRDefault="0038581C" w:rsidP="00D55B13">
      <w:pPr>
        <w:tabs>
          <w:tab w:val="left" w:pos="993"/>
        </w:tabs>
        <w:jc w:val="both"/>
        <w:rPr>
          <w:vanish/>
          <w:sz w:val="28"/>
          <w:szCs w:val="28"/>
        </w:rPr>
      </w:pPr>
    </w:p>
    <w:p w14:paraId="3BF7FD98" w14:textId="77777777" w:rsidR="00370CBC" w:rsidRPr="00370CBC" w:rsidRDefault="00FC3EC0" w:rsidP="00370CBC">
      <w:pPr>
        <w:tabs>
          <w:tab w:val="left" w:pos="993"/>
        </w:tabs>
        <w:ind w:firstLine="720"/>
        <w:jc w:val="both"/>
        <w:rPr>
          <w:sz w:val="28"/>
          <w:szCs w:val="28"/>
        </w:rPr>
      </w:pPr>
      <w:bookmarkStart w:id="8" w:name="p-320226"/>
      <w:bookmarkStart w:id="9" w:name="p4"/>
      <w:bookmarkEnd w:id="8"/>
      <w:bookmarkEnd w:id="9"/>
      <w:r>
        <w:rPr>
          <w:sz w:val="28"/>
          <w:szCs w:val="28"/>
        </w:rPr>
        <w:t>6</w:t>
      </w:r>
      <w:r w:rsidR="00370CBC" w:rsidRPr="00370CBC">
        <w:rPr>
          <w:sz w:val="28"/>
          <w:szCs w:val="28"/>
        </w:rPr>
        <w:t xml:space="preserve">. Šo noteikumu </w:t>
      </w:r>
      <w:r w:rsidR="00370CBC" w:rsidRPr="00AC5A1D">
        <w:rPr>
          <w:rStyle w:val="Hipersaite"/>
          <w:color w:val="auto"/>
          <w:sz w:val="28"/>
          <w:szCs w:val="28"/>
          <w:u w:val="none"/>
        </w:rPr>
        <w:t>2.</w:t>
      </w:r>
      <w:r w:rsidRPr="00AC5A1D">
        <w:rPr>
          <w:rStyle w:val="Hipersaite"/>
          <w:color w:val="auto"/>
          <w:sz w:val="28"/>
          <w:szCs w:val="28"/>
          <w:u w:val="none"/>
        </w:rPr>
        <w:t xml:space="preserve"> un 3.</w:t>
      </w:r>
      <w:r w:rsidR="00370CBC" w:rsidRPr="00AC5A1D">
        <w:rPr>
          <w:rStyle w:val="Hipersaite"/>
          <w:color w:val="auto"/>
          <w:sz w:val="28"/>
          <w:szCs w:val="28"/>
          <w:u w:val="none"/>
        </w:rPr>
        <w:t>punktā</w:t>
      </w:r>
      <w:r w:rsidR="00370CBC" w:rsidRPr="00AC5A1D">
        <w:rPr>
          <w:sz w:val="28"/>
          <w:szCs w:val="28"/>
        </w:rPr>
        <w:t xml:space="preserve"> </w:t>
      </w:r>
      <w:r w:rsidR="00370CBC" w:rsidRPr="00370CBC">
        <w:rPr>
          <w:sz w:val="28"/>
          <w:szCs w:val="28"/>
        </w:rPr>
        <w:t xml:space="preserve">minētais vidējais ienākumu apmērs var būt lielāks par 50 % no Latvijas Republikā noteiktās minimālās mēneša darba algas apmēra </w:t>
      </w:r>
      <w:r w:rsidR="0038581C">
        <w:rPr>
          <w:sz w:val="28"/>
          <w:szCs w:val="28"/>
        </w:rPr>
        <w:t xml:space="preserve">attiecībā uz </w:t>
      </w:r>
      <w:r w:rsidR="00370CBC" w:rsidRPr="00370CBC">
        <w:rPr>
          <w:sz w:val="28"/>
          <w:szCs w:val="28"/>
        </w:rPr>
        <w:t>katru pieprasītāja apgādībā esošu personu</w:t>
      </w:r>
      <w:r w:rsidR="0038581C">
        <w:rPr>
          <w:sz w:val="28"/>
          <w:szCs w:val="28"/>
        </w:rPr>
        <w:t>,</w:t>
      </w:r>
      <w:r w:rsidR="0038581C" w:rsidRPr="0038581C">
        <w:rPr>
          <w:sz w:val="28"/>
          <w:szCs w:val="28"/>
        </w:rPr>
        <w:t xml:space="preserve"> </w:t>
      </w:r>
      <w:r w:rsidR="0038581C" w:rsidRPr="00370CBC">
        <w:rPr>
          <w:sz w:val="28"/>
          <w:szCs w:val="28"/>
        </w:rPr>
        <w:t>ja apgādībā esošajai personai nav piešķirta pensija (izņemot apgādnieka zaudējuma pensiju)</w:t>
      </w:r>
      <w:r w:rsidR="00370CBC" w:rsidRPr="00370CBC">
        <w:rPr>
          <w:sz w:val="28"/>
          <w:szCs w:val="28"/>
        </w:rPr>
        <w:t>. Šo noteikumu izpratnē apgādībā esoša persona ir:</w:t>
      </w:r>
    </w:p>
    <w:p w14:paraId="33C87946" w14:textId="77777777" w:rsidR="00370CBC" w:rsidRPr="00370CBC" w:rsidRDefault="00AC5A1D" w:rsidP="00370CBC">
      <w:pPr>
        <w:tabs>
          <w:tab w:val="left" w:pos="993"/>
        </w:tabs>
        <w:ind w:firstLine="720"/>
        <w:jc w:val="both"/>
        <w:rPr>
          <w:sz w:val="28"/>
          <w:szCs w:val="28"/>
        </w:rPr>
      </w:pPr>
      <w:r>
        <w:rPr>
          <w:sz w:val="28"/>
          <w:szCs w:val="28"/>
        </w:rPr>
        <w:t>6</w:t>
      </w:r>
      <w:r w:rsidR="00370CBC" w:rsidRPr="00370CBC">
        <w:rPr>
          <w:sz w:val="28"/>
          <w:szCs w:val="28"/>
        </w:rPr>
        <w:t>.1. bērns;</w:t>
      </w:r>
    </w:p>
    <w:p w14:paraId="2CE15017" w14:textId="77777777" w:rsidR="00370CBC" w:rsidRPr="00370CBC" w:rsidRDefault="00AC5A1D" w:rsidP="00370CBC">
      <w:pPr>
        <w:tabs>
          <w:tab w:val="left" w:pos="993"/>
        </w:tabs>
        <w:ind w:firstLine="720"/>
        <w:jc w:val="both"/>
        <w:rPr>
          <w:sz w:val="28"/>
          <w:szCs w:val="28"/>
        </w:rPr>
      </w:pPr>
      <w:r>
        <w:rPr>
          <w:sz w:val="28"/>
          <w:szCs w:val="28"/>
        </w:rPr>
        <w:t>6</w:t>
      </w:r>
      <w:r w:rsidR="00370CBC" w:rsidRPr="00370CBC">
        <w:rPr>
          <w:sz w:val="28"/>
          <w:szCs w:val="28"/>
        </w:rPr>
        <w:t>.2. persona pēc pilngadības sasniegšanas, kas turpina vispārējās, profesionālās, augstākās vai speciālās izglītības iegūšanu un nestrādā algotu darbu, bet ne ilgāk kā līdz 24 gadu vecuma sasniegšanai;</w:t>
      </w:r>
    </w:p>
    <w:p w14:paraId="5ACA5E24" w14:textId="77777777" w:rsidR="00370CBC" w:rsidRPr="00370CBC" w:rsidRDefault="00AC5A1D" w:rsidP="00370CBC">
      <w:pPr>
        <w:tabs>
          <w:tab w:val="left" w:pos="993"/>
        </w:tabs>
        <w:ind w:firstLine="720"/>
        <w:jc w:val="both"/>
        <w:rPr>
          <w:sz w:val="28"/>
          <w:szCs w:val="28"/>
        </w:rPr>
      </w:pPr>
      <w:r>
        <w:rPr>
          <w:sz w:val="28"/>
          <w:szCs w:val="28"/>
        </w:rPr>
        <w:t>6</w:t>
      </w:r>
      <w:r w:rsidR="00370CBC" w:rsidRPr="00370CBC">
        <w:rPr>
          <w:sz w:val="28"/>
          <w:szCs w:val="28"/>
        </w:rPr>
        <w:t>.3. nestrādājošs laulātais;</w:t>
      </w:r>
    </w:p>
    <w:p w14:paraId="208A787A" w14:textId="77777777" w:rsidR="00370CBC" w:rsidRPr="00370CBC" w:rsidRDefault="00AC5A1D" w:rsidP="00370CBC">
      <w:pPr>
        <w:tabs>
          <w:tab w:val="left" w:pos="993"/>
        </w:tabs>
        <w:ind w:firstLine="720"/>
        <w:jc w:val="both"/>
        <w:rPr>
          <w:sz w:val="28"/>
          <w:szCs w:val="28"/>
        </w:rPr>
      </w:pPr>
      <w:r>
        <w:rPr>
          <w:sz w:val="28"/>
          <w:szCs w:val="28"/>
        </w:rPr>
        <w:t>6</w:t>
      </w:r>
      <w:r w:rsidR="00370CBC" w:rsidRPr="00370CBC">
        <w:rPr>
          <w:sz w:val="28"/>
          <w:szCs w:val="28"/>
        </w:rPr>
        <w:t>.4. nestrādājoši vecāki vai vecvecāki;</w:t>
      </w:r>
    </w:p>
    <w:p w14:paraId="7B3C9B49" w14:textId="77777777" w:rsidR="00370CBC" w:rsidRPr="00370CBC" w:rsidRDefault="00AC5A1D" w:rsidP="00370CBC">
      <w:pPr>
        <w:tabs>
          <w:tab w:val="left" w:pos="993"/>
        </w:tabs>
        <w:ind w:firstLine="720"/>
        <w:jc w:val="both"/>
        <w:rPr>
          <w:sz w:val="28"/>
          <w:szCs w:val="28"/>
        </w:rPr>
      </w:pPr>
      <w:r>
        <w:rPr>
          <w:sz w:val="28"/>
          <w:szCs w:val="28"/>
        </w:rPr>
        <w:t>6</w:t>
      </w:r>
      <w:r w:rsidR="00370CBC" w:rsidRPr="00370CBC">
        <w:rPr>
          <w:sz w:val="28"/>
          <w:szCs w:val="28"/>
        </w:rPr>
        <w:t>.5. persona, kuras labā pēc tiesas sprieduma no pieprasītāja tiek piedzīti uzturlīdzekļi;</w:t>
      </w:r>
    </w:p>
    <w:p w14:paraId="5F1E3DD9" w14:textId="77777777" w:rsidR="00370CBC" w:rsidRPr="00370CBC" w:rsidRDefault="00AC5A1D" w:rsidP="00370CBC">
      <w:pPr>
        <w:tabs>
          <w:tab w:val="left" w:pos="993"/>
        </w:tabs>
        <w:ind w:firstLine="720"/>
        <w:jc w:val="both"/>
        <w:rPr>
          <w:sz w:val="28"/>
          <w:szCs w:val="28"/>
        </w:rPr>
      </w:pPr>
      <w:r>
        <w:rPr>
          <w:sz w:val="28"/>
          <w:szCs w:val="28"/>
        </w:rPr>
        <w:t>6</w:t>
      </w:r>
      <w:r w:rsidR="00370CBC" w:rsidRPr="00370CBC">
        <w:rPr>
          <w:sz w:val="28"/>
          <w:szCs w:val="28"/>
        </w:rPr>
        <w:t>.</w:t>
      </w:r>
      <w:r w:rsidR="00370CBC" w:rsidRPr="00FC3EC0">
        <w:rPr>
          <w:sz w:val="28"/>
          <w:szCs w:val="28"/>
        </w:rPr>
        <w:t>6. aizgādnībā vai aizbildnībā esošas personas.</w:t>
      </w:r>
    </w:p>
    <w:p w14:paraId="26379144" w14:textId="77777777" w:rsidR="00370CBC" w:rsidRPr="00AC5A1D" w:rsidRDefault="00370CBC" w:rsidP="00370CBC">
      <w:pPr>
        <w:tabs>
          <w:tab w:val="left" w:pos="993"/>
        </w:tabs>
        <w:ind w:firstLine="720"/>
        <w:jc w:val="both"/>
        <w:rPr>
          <w:vanish/>
          <w:sz w:val="28"/>
          <w:szCs w:val="28"/>
        </w:rPr>
      </w:pPr>
    </w:p>
    <w:p w14:paraId="3CCC929A" w14:textId="77777777" w:rsidR="00DC0773" w:rsidRDefault="00DC0773" w:rsidP="00E9424D">
      <w:pPr>
        <w:tabs>
          <w:tab w:val="left" w:pos="993"/>
        </w:tabs>
        <w:ind w:firstLine="720"/>
        <w:jc w:val="both"/>
        <w:rPr>
          <w:sz w:val="28"/>
          <w:szCs w:val="28"/>
        </w:rPr>
      </w:pPr>
      <w:bookmarkStart w:id="10" w:name="p-320227"/>
      <w:bookmarkStart w:id="11" w:name="p5"/>
      <w:bookmarkEnd w:id="10"/>
      <w:bookmarkEnd w:id="11"/>
    </w:p>
    <w:p w14:paraId="0F2100EE" w14:textId="77777777" w:rsidR="00E9424D" w:rsidRDefault="00653BB7" w:rsidP="00E9424D">
      <w:pPr>
        <w:tabs>
          <w:tab w:val="left" w:pos="993"/>
        </w:tabs>
        <w:ind w:firstLine="720"/>
        <w:jc w:val="both"/>
        <w:rPr>
          <w:sz w:val="28"/>
          <w:szCs w:val="28"/>
        </w:rPr>
      </w:pPr>
      <w:r>
        <w:rPr>
          <w:sz w:val="28"/>
          <w:szCs w:val="28"/>
        </w:rPr>
        <w:lastRenderedPageBreak/>
        <w:t>7</w:t>
      </w:r>
      <w:r w:rsidR="00E9424D">
        <w:rPr>
          <w:sz w:val="28"/>
          <w:szCs w:val="28"/>
        </w:rPr>
        <w:t xml:space="preserve">. </w:t>
      </w:r>
      <w:r w:rsidR="00E9424D" w:rsidRPr="00E9424D">
        <w:rPr>
          <w:sz w:val="28"/>
          <w:szCs w:val="28"/>
        </w:rPr>
        <w:t>Pieprasītājs</w:t>
      </w:r>
      <w:r w:rsidR="00870D24">
        <w:rPr>
          <w:sz w:val="28"/>
          <w:szCs w:val="28"/>
        </w:rPr>
        <w:t>,</w:t>
      </w:r>
      <w:r w:rsidR="00E9424D" w:rsidRPr="00E9424D">
        <w:rPr>
          <w:sz w:val="28"/>
          <w:szCs w:val="28"/>
        </w:rPr>
        <w:t xml:space="preserve"> iesniedzot iesniegumu par valsts nodrošinātās juridiskās palīdzības pieprasījumu, aizpilda tā pielikumu, kurā norāda šo noteikumu 4., 5. un 6.punktā minētās ziņas un iesniegumam pievieno attiecīgus dokumentus vai dokumentu kopijas, kas apliecina minēto ziņu patiesumu.</w:t>
      </w:r>
    </w:p>
    <w:p w14:paraId="002D5BEB" w14:textId="77777777" w:rsidR="00E9424D" w:rsidRDefault="00E9424D" w:rsidP="00E9424D">
      <w:pPr>
        <w:tabs>
          <w:tab w:val="left" w:pos="993"/>
        </w:tabs>
        <w:ind w:firstLine="720"/>
        <w:jc w:val="both"/>
        <w:rPr>
          <w:sz w:val="28"/>
          <w:szCs w:val="28"/>
        </w:rPr>
      </w:pPr>
    </w:p>
    <w:p w14:paraId="672BF559" w14:textId="77777777" w:rsidR="00E9424D" w:rsidRDefault="00653BB7" w:rsidP="00E9424D">
      <w:pPr>
        <w:tabs>
          <w:tab w:val="left" w:pos="993"/>
        </w:tabs>
        <w:ind w:firstLine="720"/>
        <w:jc w:val="both"/>
        <w:rPr>
          <w:sz w:val="28"/>
          <w:szCs w:val="28"/>
        </w:rPr>
      </w:pPr>
      <w:r>
        <w:rPr>
          <w:sz w:val="28"/>
          <w:szCs w:val="28"/>
        </w:rPr>
        <w:t>8</w:t>
      </w:r>
      <w:r w:rsidR="00E9424D">
        <w:rPr>
          <w:sz w:val="28"/>
          <w:szCs w:val="28"/>
        </w:rPr>
        <w:t xml:space="preserve">. </w:t>
      </w:r>
      <w:r w:rsidR="00E9424D" w:rsidRPr="00E9424D">
        <w:rPr>
          <w:sz w:val="28"/>
          <w:szCs w:val="28"/>
        </w:rPr>
        <w:t>Pieprasītāja atbilstību valsts nodrošinātās juridiskās palīdzības saņemšanai sakarā ar viņa īpašuma stāvokli un ienākumu līmeni izvērtē Juridiskās palīdzības administrācija, pamatojoties uz iesniegto iesniegumu par valsts nodrošinātās juridiskās palīdzības pieprasījumu, tā pielikumu un tam pievienotajiem dokumentiem.</w:t>
      </w:r>
    </w:p>
    <w:p w14:paraId="1C705344" w14:textId="77777777" w:rsidR="00E9424D" w:rsidRDefault="00E9424D" w:rsidP="00E9424D">
      <w:pPr>
        <w:tabs>
          <w:tab w:val="left" w:pos="993"/>
        </w:tabs>
        <w:ind w:firstLine="720"/>
        <w:jc w:val="both"/>
        <w:rPr>
          <w:sz w:val="28"/>
          <w:szCs w:val="28"/>
        </w:rPr>
      </w:pPr>
    </w:p>
    <w:p w14:paraId="1C372A34" w14:textId="77777777" w:rsidR="00E9424D" w:rsidRDefault="00653BB7" w:rsidP="00E9424D">
      <w:pPr>
        <w:tabs>
          <w:tab w:val="left" w:pos="993"/>
        </w:tabs>
        <w:ind w:firstLine="720"/>
        <w:jc w:val="both"/>
        <w:rPr>
          <w:sz w:val="28"/>
          <w:szCs w:val="28"/>
        </w:rPr>
      </w:pPr>
      <w:r>
        <w:rPr>
          <w:sz w:val="28"/>
          <w:szCs w:val="28"/>
        </w:rPr>
        <w:t>9</w:t>
      </w:r>
      <w:r w:rsidR="00E9424D">
        <w:rPr>
          <w:sz w:val="28"/>
          <w:szCs w:val="28"/>
        </w:rPr>
        <w:t xml:space="preserve">. </w:t>
      </w:r>
      <w:r w:rsidR="00E9424D" w:rsidRPr="00E9424D">
        <w:rPr>
          <w:sz w:val="28"/>
          <w:szCs w:val="28"/>
        </w:rPr>
        <w:t>Ja Juridiskās palīdzības administrācijā ir pieņemts lēmums par valsts nodrošinātās juridiskās palīdzības piešķiršanu lietā un pieprasītājs lūdz piešķirt turpmāko valsts nodrošināto juridisko palīdzību tajā pašā lietā vai valsts nodrošināto juridisko palīdzību citā lietā, Juridiskās palīdzības administrācija neveic atkārtotu pieprasītāja atbilstības izvērtēšanu valsts nodrošinātās juridiskās palīdzības saņemšanai sakarā ar tās īpašuma stāvokli un ienākumu līmeni, ja pēc lēmuma pieņemšanas par juridiskās palīdzības piešķiršanu nav pagājuši seši mēneši.</w:t>
      </w:r>
    </w:p>
    <w:p w14:paraId="0B5ABFD8" w14:textId="77777777" w:rsidR="00E9424D" w:rsidRDefault="00E9424D" w:rsidP="00E9424D">
      <w:pPr>
        <w:tabs>
          <w:tab w:val="left" w:pos="993"/>
        </w:tabs>
        <w:ind w:firstLine="720"/>
        <w:jc w:val="both"/>
        <w:rPr>
          <w:sz w:val="28"/>
          <w:szCs w:val="28"/>
        </w:rPr>
      </w:pPr>
    </w:p>
    <w:p w14:paraId="337E88BA" w14:textId="77777777" w:rsidR="00E9424D" w:rsidRDefault="00E9424D" w:rsidP="00E9424D">
      <w:pPr>
        <w:tabs>
          <w:tab w:val="left" w:pos="993"/>
        </w:tabs>
        <w:ind w:firstLine="720"/>
        <w:jc w:val="both"/>
        <w:rPr>
          <w:sz w:val="28"/>
          <w:szCs w:val="28"/>
        </w:rPr>
      </w:pPr>
      <w:r>
        <w:rPr>
          <w:sz w:val="28"/>
          <w:szCs w:val="28"/>
        </w:rPr>
        <w:t>1</w:t>
      </w:r>
      <w:r w:rsidR="00653BB7">
        <w:rPr>
          <w:sz w:val="28"/>
          <w:szCs w:val="28"/>
        </w:rPr>
        <w:t>0</w:t>
      </w:r>
      <w:r>
        <w:rPr>
          <w:sz w:val="28"/>
          <w:szCs w:val="28"/>
        </w:rPr>
        <w:t xml:space="preserve">. </w:t>
      </w:r>
      <w:r w:rsidRPr="00E9424D">
        <w:rPr>
          <w:sz w:val="28"/>
          <w:szCs w:val="28"/>
        </w:rPr>
        <w:t>Gadījumā, ja Juridiskās palīdzības administrācijas rīcībā ir nonākušas ziņas par izmaiņām pieprasītāja ienākumu līmenī un īpašuma stāvoklī, tā var veikt atkārtotu pieprasītāja atbilstības izvērtēšanu valsts nodrošinātās juridiskās palīdzības saņemšanai pēc savas iniciatīvas.</w:t>
      </w:r>
    </w:p>
    <w:p w14:paraId="18501772" w14:textId="77777777" w:rsidR="00E9424D" w:rsidRDefault="00E9424D" w:rsidP="00E9424D">
      <w:pPr>
        <w:tabs>
          <w:tab w:val="left" w:pos="993"/>
        </w:tabs>
        <w:ind w:firstLine="720"/>
        <w:jc w:val="both"/>
        <w:rPr>
          <w:sz w:val="28"/>
          <w:szCs w:val="28"/>
        </w:rPr>
      </w:pPr>
    </w:p>
    <w:p w14:paraId="53A03C04" w14:textId="77777777" w:rsidR="00DC6163" w:rsidRDefault="00FD4248" w:rsidP="00672CF6">
      <w:pPr>
        <w:tabs>
          <w:tab w:val="left" w:pos="993"/>
        </w:tabs>
        <w:ind w:firstLine="720"/>
        <w:jc w:val="both"/>
        <w:rPr>
          <w:sz w:val="28"/>
          <w:szCs w:val="28"/>
        </w:rPr>
      </w:pPr>
      <w:r>
        <w:rPr>
          <w:sz w:val="28"/>
          <w:szCs w:val="28"/>
        </w:rPr>
        <w:t>1</w:t>
      </w:r>
      <w:r w:rsidR="00653BB7">
        <w:rPr>
          <w:sz w:val="28"/>
          <w:szCs w:val="28"/>
        </w:rPr>
        <w:t>1</w:t>
      </w:r>
      <w:r w:rsidR="00E9424D">
        <w:rPr>
          <w:sz w:val="28"/>
          <w:szCs w:val="28"/>
        </w:rPr>
        <w:t>. Personai ir pienākums laikus, bet ne vēlāk kā Juridiskās palīdzības administrācijas lēmuma par juridiskās palīdzības piešķiršanu noteiktajā termiņā, kas nav garāks par 10 mēnešiem, sniegt ziņas Juridiskās palīdzības administrācijai par sava ienākumu līmeņa un mantiskā stāvokļa atbilstību šajos noteikumos noteiktajiem kritērijiem turpmākās juridiskās palīdzības saņemšanai.</w:t>
      </w:r>
    </w:p>
    <w:p w14:paraId="452B49DB" w14:textId="77777777" w:rsidR="00672CF6" w:rsidRPr="00672CF6" w:rsidRDefault="00672CF6" w:rsidP="00672CF6">
      <w:pPr>
        <w:tabs>
          <w:tab w:val="left" w:pos="993"/>
        </w:tabs>
        <w:ind w:firstLine="720"/>
        <w:jc w:val="both"/>
        <w:rPr>
          <w:sz w:val="28"/>
          <w:szCs w:val="28"/>
        </w:rPr>
      </w:pPr>
    </w:p>
    <w:p w14:paraId="28BD3FAF" w14:textId="77777777" w:rsidR="00370CBC" w:rsidRPr="00F82339" w:rsidRDefault="00B254C6" w:rsidP="00370CBC">
      <w:pPr>
        <w:tabs>
          <w:tab w:val="left" w:pos="993"/>
        </w:tabs>
        <w:ind w:firstLine="720"/>
        <w:jc w:val="both"/>
        <w:rPr>
          <w:sz w:val="28"/>
          <w:szCs w:val="28"/>
        </w:rPr>
      </w:pPr>
      <w:bookmarkStart w:id="12" w:name="p-320231"/>
      <w:bookmarkStart w:id="13" w:name="p9"/>
      <w:bookmarkEnd w:id="12"/>
      <w:bookmarkEnd w:id="13"/>
      <w:r w:rsidRPr="00F82339">
        <w:rPr>
          <w:sz w:val="28"/>
          <w:szCs w:val="28"/>
        </w:rPr>
        <w:t>1</w:t>
      </w:r>
      <w:r w:rsidR="00653BB7">
        <w:rPr>
          <w:sz w:val="28"/>
          <w:szCs w:val="28"/>
        </w:rPr>
        <w:t>2</w:t>
      </w:r>
      <w:r w:rsidRPr="00F82339">
        <w:rPr>
          <w:sz w:val="28"/>
          <w:szCs w:val="28"/>
        </w:rPr>
        <w:t>.</w:t>
      </w:r>
      <w:r w:rsidR="00370CBC" w:rsidRPr="00F82339">
        <w:rPr>
          <w:sz w:val="28"/>
          <w:szCs w:val="28"/>
        </w:rPr>
        <w:t xml:space="preserve"> Ja iesniegums par valsts nodrošināto juridisko palīdzību un tam pievienotie dokumenti iesniegti līdz 20</w:t>
      </w:r>
      <w:r w:rsidRPr="00F82339">
        <w:rPr>
          <w:sz w:val="28"/>
          <w:szCs w:val="28"/>
        </w:rPr>
        <w:t>18</w:t>
      </w:r>
      <w:r w:rsidR="00370CBC" w:rsidRPr="00F82339">
        <w:rPr>
          <w:sz w:val="28"/>
          <w:szCs w:val="28"/>
        </w:rPr>
        <w:t>.gada 31.decembrim, Juridiskās palīdzības administrācija izvērtē pieprasītāja atbilstību valsts nodrošinātās juridiskās palīdzības saņemšanai sakarā ar tā īpašuma stāvokli un ienākumu līmeni un pieņem atbilstošu lēmumu saskaņā ar Ministru kabineta 200</w:t>
      </w:r>
      <w:r w:rsidRPr="00F82339">
        <w:rPr>
          <w:sz w:val="28"/>
          <w:szCs w:val="28"/>
        </w:rPr>
        <w:t>9</w:t>
      </w:r>
      <w:r w:rsidR="00370CBC" w:rsidRPr="00F82339">
        <w:rPr>
          <w:sz w:val="28"/>
          <w:szCs w:val="28"/>
        </w:rPr>
        <w:t xml:space="preserve">.gada </w:t>
      </w:r>
      <w:r w:rsidRPr="00F82339">
        <w:rPr>
          <w:sz w:val="28"/>
          <w:szCs w:val="28"/>
        </w:rPr>
        <w:t>15.decembra</w:t>
      </w:r>
      <w:r w:rsidR="00370CBC" w:rsidRPr="00F82339">
        <w:rPr>
          <w:sz w:val="28"/>
          <w:szCs w:val="28"/>
        </w:rPr>
        <w:t xml:space="preserve"> noteikumiem Nr.</w:t>
      </w:r>
      <w:r w:rsidR="008362D5" w:rsidRPr="00F82339">
        <w:rPr>
          <w:sz w:val="28"/>
          <w:szCs w:val="28"/>
        </w:rPr>
        <w:t>1484</w:t>
      </w:r>
      <w:r w:rsidR="00370CBC" w:rsidRPr="00F82339">
        <w:rPr>
          <w:sz w:val="28"/>
          <w:szCs w:val="28"/>
        </w:rPr>
        <w:t xml:space="preserve"> "Noteikumi par personas īpašuma stāvokļa un ienākumu līmeņa atbilstību valsts nodrošinātās juridiskās palīdzības piešķiršanai".</w:t>
      </w:r>
    </w:p>
    <w:p w14:paraId="7F40F057" w14:textId="77777777" w:rsidR="00152000" w:rsidRPr="00F82339" w:rsidRDefault="00152000" w:rsidP="00370CBC">
      <w:pPr>
        <w:tabs>
          <w:tab w:val="left" w:pos="993"/>
        </w:tabs>
        <w:ind w:firstLine="720"/>
        <w:jc w:val="both"/>
        <w:rPr>
          <w:b/>
          <w:sz w:val="28"/>
          <w:szCs w:val="28"/>
          <w:highlight w:val="yellow"/>
        </w:rPr>
      </w:pPr>
    </w:p>
    <w:p w14:paraId="79513CA7" w14:textId="77777777" w:rsidR="00152000" w:rsidRPr="00623C3A" w:rsidRDefault="00152000" w:rsidP="00370CBC">
      <w:pPr>
        <w:tabs>
          <w:tab w:val="left" w:pos="993"/>
        </w:tabs>
        <w:ind w:firstLine="720"/>
        <w:jc w:val="both"/>
        <w:rPr>
          <w:sz w:val="28"/>
          <w:szCs w:val="28"/>
        </w:rPr>
      </w:pPr>
      <w:r w:rsidRPr="00623C3A">
        <w:rPr>
          <w:sz w:val="28"/>
          <w:szCs w:val="28"/>
        </w:rPr>
        <w:t>1</w:t>
      </w:r>
      <w:r w:rsidR="00653BB7">
        <w:rPr>
          <w:sz w:val="28"/>
          <w:szCs w:val="28"/>
        </w:rPr>
        <w:t>3</w:t>
      </w:r>
      <w:r w:rsidRPr="00623C3A">
        <w:rPr>
          <w:sz w:val="28"/>
          <w:szCs w:val="28"/>
        </w:rPr>
        <w:t>. Atzīt par spēku zaudējušiem Ministru kabineta 200</w:t>
      </w:r>
      <w:r w:rsidR="00FB43D1" w:rsidRPr="00623C3A">
        <w:rPr>
          <w:sz w:val="28"/>
          <w:szCs w:val="28"/>
        </w:rPr>
        <w:t>9</w:t>
      </w:r>
      <w:r w:rsidRPr="00623C3A">
        <w:rPr>
          <w:sz w:val="28"/>
          <w:szCs w:val="28"/>
        </w:rPr>
        <w:t>.gada 1</w:t>
      </w:r>
      <w:r w:rsidR="00FB43D1" w:rsidRPr="00623C3A">
        <w:rPr>
          <w:sz w:val="28"/>
          <w:szCs w:val="28"/>
        </w:rPr>
        <w:t>5</w:t>
      </w:r>
      <w:r w:rsidRPr="00623C3A">
        <w:rPr>
          <w:sz w:val="28"/>
          <w:szCs w:val="28"/>
        </w:rPr>
        <w:t>.decembra noteikumus Nr.</w:t>
      </w:r>
      <w:r w:rsidR="00FB43D1" w:rsidRPr="00623C3A">
        <w:rPr>
          <w:sz w:val="28"/>
          <w:szCs w:val="28"/>
        </w:rPr>
        <w:t>1484</w:t>
      </w:r>
      <w:r w:rsidRPr="00623C3A">
        <w:rPr>
          <w:sz w:val="28"/>
          <w:szCs w:val="28"/>
        </w:rPr>
        <w:t xml:space="preserve"> “</w:t>
      </w:r>
      <w:r w:rsidR="00FB43D1" w:rsidRPr="00623C3A">
        <w:rPr>
          <w:sz w:val="28"/>
          <w:szCs w:val="28"/>
        </w:rPr>
        <w:t>Noteikumi par personas īpašuma stāvokļa un ienākumu līmeņa atbilstību valsts nodrošinātās juridiskās palīdzības piešķiršanai</w:t>
      </w:r>
      <w:r w:rsidRPr="00623C3A">
        <w:rPr>
          <w:sz w:val="28"/>
          <w:szCs w:val="28"/>
        </w:rPr>
        <w:t>” (Latvijas Vēstnesis, 200</w:t>
      </w:r>
      <w:r w:rsidR="00FB43D1" w:rsidRPr="00623C3A">
        <w:rPr>
          <w:sz w:val="28"/>
          <w:szCs w:val="28"/>
        </w:rPr>
        <w:t>9</w:t>
      </w:r>
      <w:r w:rsidRPr="00623C3A">
        <w:rPr>
          <w:sz w:val="28"/>
          <w:szCs w:val="28"/>
        </w:rPr>
        <w:t>, 20</w:t>
      </w:r>
      <w:r w:rsidR="00FB43D1" w:rsidRPr="00623C3A">
        <w:rPr>
          <w:sz w:val="28"/>
          <w:szCs w:val="28"/>
        </w:rPr>
        <w:t>4</w:t>
      </w:r>
      <w:r w:rsidRPr="00623C3A">
        <w:rPr>
          <w:sz w:val="28"/>
          <w:szCs w:val="28"/>
        </w:rPr>
        <w:t>.nr.</w:t>
      </w:r>
      <w:r w:rsidR="00FB43D1" w:rsidRPr="00623C3A">
        <w:rPr>
          <w:sz w:val="28"/>
          <w:szCs w:val="28"/>
        </w:rPr>
        <w:t>, 2011, 155.nr.</w:t>
      </w:r>
      <w:r w:rsidRPr="00623C3A">
        <w:rPr>
          <w:sz w:val="28"/>
          <w:szCs w:val="28"/>
        </w:rPr>
        <w:t>).</w:t>
      </w:r>
    </w:p>
    <w:p w14:paraId="3C90C708" w14:textId="77777777" w:rsidR="00152000" w:rsidRDefault="00152000" w:rsidP="00152000">
      <w:pPr>
        <w:tabs>
          <w:tab w:val="left" w:pos="993"/>
        </w:tabs>
        <w:ind w:firstLine="720"/>
        <w:jc w:val="both"/>
        <w:rPr>
          <w:sz w:val="28"/>
          <w:szCs w:val="28"/>
        </w:rPr>
      </w:pPr>
    </w:p>
    <w:p w14:paraId="19305B32" w14:textId="77777777" w:rsidR="00152000" w:rsidRPr="00152000" w:rsidRDefault="00152000" w:rsidP="00152000">
      <w:pPr>
        <w:tabs>
          <w:tab w:val="left" w:pos="993"/>
        </w:tabs>
        <w:ind w:firstLine="720"/>
        <w:jc w:val="both"/>
        <w:rPr>
          <w:sz w:val="28"/>
          <w:szCs w:val="28"/>
        </w:rPr>
      </w:pPr>
      <w:proofErr w:type="gramStart"/>
      <w:r w:rsidRPr="00152000">
        <w:rPr>
          <w:sz w:val="28"/>
          <w:szCs w:val="28"/>
        </w:rPr>
        <w:t>1</w:t>
      </w:r>
      <w:r w:rsidR="00653BB7">
        <w:rPr>
          <w:sz w:val="28"/>
          <w:szCs w:val="28"/>
        </w:rPr>
        <w:t>4</w:t>
      </w:r>
      <w:r w:rsidRPr="00152000">
        <w:rPr>
          <w:sz w:val="28"/>
          <w:szCs w:val="28"/>
        </w:rPr>
        <w:t>. Noteikumi stājas spēkā 2019. gada 1. janvārī</w:t>
      </w:r>
      <w:proofErr w:type="gramEnd"/>
      <w:r w:rsidRPr="00152000">
        <w:rPr>
          <w:sz w:val="28"/>
          <w:szCs w:val="28"/>
        </w:rPr>
        <w:t>.</w:t>
      </w:r>
    </w:p>
    <w:p w14:paraId="6F27461B" w14:textId="77777777" w:rsidR="00152000" w:rsidRPr="00152000" w:rsidRDefault="00152000" w:rsidP="00152000">
      <w:pPr>
        <w:tabs>
          <w:tab w:val="left" w:pos="993"/>
        </w:tabs>
        <w:ind w:firstLine="720"/>
        <w:jc w:val="both"/>
        <w:rPr>
          <w:sz w:val="28"/>
          <w:szCs w:val="28"/>
        </w:rPr>
      </w:pPr>
    </w:p>
    <w:p w14:paraId="50B97BCF" w14:textId="77777777" w:rsidR="00152000" w:rsidRPr="00152000" w:rsidRDefault="00152000" w:rsidP="00152000">
      <w:pPr>
        <w:tabs>
          <w:tab w:val="left" w:pos="993"/>
        </w:tabs>
        <w:ind w:firstLine="720"/>
        <w:jc w:val="both"/>
        <w:rPr>
          <w:sz w:val="28"/>
          <w:szCs w:val="28"/>
        </w:rPr>
      </w:pPr>
    </w:p>
    <w:p w14:paraId="76CF93BB" w14:textId="77777777" w:rsidR="00152000" w:rsidRPr="00152000" w:rsidRDefault="00152000" w:rsidP="00152000">
      <w:pPr>
        <w:tabs>
          <w:tab w:val="left" w:pos="993"/>
        </w:tabs>
        <w:ind w:firstLine="720"/>
        <w:jc w:val="both"/>
        <w:rPr>
          <w:sz w:val="28"/>
          <w:szCs w:val="28"/>
        </w:rPr>
      </w:pPr>
    </w:p>
    <w:p w14:paraId="14635D7B" w14:textId="77777777" w:rsidR="00152000" w:rsidRPr="00152000" w:rsidRDefault="00152000" w:rsidP="00152000">
      <w:pPr>
        <w:tabs>
          <w:tab w:val="left" w:pos="993"/>
        </w:tabs>
        <w:ind w:firstLine="720"/>
        <w:jc w:val="both"/>
        <w:rPr>
          <w:sz w:val="28"/>
          <w:szCs w:val="28"/>
        </w:rPr>
      </w:pPr>
      <w:bookmarkStart w:id="14" w:name="_Hlk525301395"/>
      <w:r w:rsidRPr="00152000">
        <w:rPr>
          <w:sz w:val="28"/>
          <w:szCs w:val="28"/>
        </w:rPr>
        <w:t>Ministru prezidents</w:t>
      </w:r>
      <w:r w:rsidRPr="00152000">
        <w:rPr>
          <w:sz w:val="28"/>
          <w:szCs w:val="28"/>
        </w:rPr>
        <w:tab/>
      </w:r>
      <w:r w:rsidRPr="00152000">
        <w:rPr>
          <w:sz w:val="28"/>
          <w:szCs w:val="28"/>
        </w:rPr>
        <w:tab/>
      </w:r>
      <w:r w:rsidRPr="00152000">
        <w:rPr>
          <w:sz w:val="28"/>
          <w:szCs w:val="28"/>
        </w:rPr>
        <w:tab/>
      </w:r>
      <w:r w:rsidRPr="00152000">
        <w:rPr>
          <w:sz w:val="28"/>
          <w:szCs w:val="28"/>
        </w:rPr>
        <w:tab/>
      </w:r>
      <w:r w:rsidRPr="00152000">
        <w:rPr>
          <w:sz w:val="28"/>
          <w:szCs w:val="28"/>
        </w:rPr>
        <w:tab/>
      </w:r>
      <w:r w:rsidRPr="00152000">
        <w:rPr>
          <w:sz w:val="28"/>
          <w:szCs w:val="28"/>
        </w:rPr>
        <w:tab/>
        <w:t>Māris Kučinskis</w:t>
      </w:r>
    </w:p>
    <w:p w14:paraId="4305E491" w14:textId="77777777" w:rsidR="00152000" w:rsidRPr="00152000" w:rsidRDefault="00152000" w:rsidP="00152000">
      <w:pPr>
        <w:tabs>
          <w:tab w:val="left" w:pos="993"/>
        </w:tabs>
        <w:ind w:firstLine="720"/>
        <w:jc w:val="both"/>
        <w:rPr>
          <w:sz w:val="28"/>
          <w:szCs w:val="28"/>
        </w:rPr>
      </w:pPr>
    </w:p>
    <w:p w14:paraId="541E60F2" w14:textId="77777777" w:rsidR="00152000" w:rsidRPr="00152000" w:rsidRDefault="00152000" w:rsidP="00152000">
      <w:pPr>
        <w:tabs>
          <w:tab w:val="left" w:pos="993"/>
        </w:tabs>
        <w:ind w:firstLine="720"/>
        <w:jc w:val="both"/>
        <w:rPr>
          <w:sz w:val="28"/>
          <w:szCs w:val="28"/>
        </w:rPr>
      </w:pPr>
      <w:r w:rsidRPr="00152000">
        <w:rPr>
          <w:sz w:val="28"/>
          <w:szCs w:val="28"/>
        </w:rPr>
        <w:t>Tieslietu ministrs</w:t>
      </w:r>
      <w:r w:rsidRPr="00152000">
        <w:rPr>
          <w:sz w:val="28"/>
          <w:szCs w:val="28"/>
        </w:rPr>
        <w:tab/>
      </w:r>
      <w:r w:rsidRPr="00152000">
        <w:rPr>
          <w:sz w:val="28"/>
          <w:szCs w:val="28"/>
        </w:rPr>
        <w:tab/>
      </w:r>
      <w:r w:rsidRPr="00152000">
        <w:rPr>
          <w:sz w:val="28"/>
          <w:szCs w:val="28"/>
        </w:rPr>
        <w:tab/>
      </w:r>
      <w:r w:rsidRPr="00152000">
        <w:rPr>
          <w:sz w:val="28"/>
          <w:szCs w:val="28"/>
        </w:rPr>
        <w:tab/>
      </w:r>
      <w:r w:rsidRPr="00152000">
        <w:rPr>
          <w:sz w:val="28"/>
          <w:szCs w:val="28"/>
        </w:rPr>
        <w:tab/>
      </w:r>
      <w:r w:rsidRPr="00152000">
        <w:rPr>
          <w:sz w:val="28"/>
          <w:szCs w:val="28"/>
        </w:rPr>
        <w:tab/>
        <w:t xml:space="preserve">         Dzintars Rasnačs</w:t>
      </w:r>
    </w:p>
    <w:p w14:paraId="2C7A0EB0" w14:textId="77777777" w:rsidR="00152000" w:rsidRPr="00152000" w:rsidRDefault="00152000" w:rsidP="00152000">
      <w:pPr>
        <w:tabs>
          <w:tab w:val="left" w:pos="993"/>
        </w:tabs>
        <w:ind w:firstLine="720"/>
        <w:jc w:val="both"/>
        <w:rPr>
          <w:sz w:val="28"/>
          <w:szCs w:val="28"/>
        </w:rPr>
      </w:pPr>
    </w:p>
    <w:p w14:paraId="6192498E" w14:textId="77777777" w:rsidR="00152000" w:rsidRPr="00152000" w:rsidRDefault="00152000" w:rsidP="00152000">
      <w:pPr>
        <w:tabs>
          <w:tab w:val="left" w:pos="993"/>
        </w:tabs>
        <w:ind w:firstLine="720"/>
        <w:jc w:val="both"/>
        <w:rPr>
          <w:sz w:val="28"/>
          <w:szCs w:val="28"/>
        </w:rPr>
      </w:pPr>
      <w:r w:rsidRPr="00152000">
        <w:rPr>
          <w:sz w:val="28"/>
          <w:szCs w:val="28"/>
        </w:rPr>
        <w:t>Iesniedzējs:</w:t>
      </w:r>
    </w:p>
    <w:p w14:paraId="441CC1B3" w14:textId="77777777" w:rsidR="00152000" w:rsidRPr="00152000" w:rsidRDefault="00152000" w:rsidP="00152000">
      <w:pPr>
        <w:tabs>
          <w:tab w:val="left" w:pos="993"/>
        </w:tabs>
        <w:ind w:firstLine="720"/>
        <w:jc w:val="both"/>
        <w:rPr>
          <w:sz w:val="28"/>
          <w:szCs w:val="28"/>
        </w:rPr>
      </w:pPr>
      <w:r w:rsidRPr="00152000">
        <w:rPr>
          <w:sz w:val="28"/>
          <w:szCs w:val="28"/>
        </w:rPr>
        <w:t xml:space="preserve">tieslietu ministrs </w:t>
      </w:r>
      <w:r w:rsidRPr="00152000">
        <w:rPr>
          <w:sz w:val="28"/>
          <w:szCs w:val="28"/>
        </w:rPr>
        <w:tab/>
      </w:r>
      <w:r w:rsidRPr="00152000">
        <w:rPr>
          <w:sz w:val="28"/>
          <w:szCs w:val="28"/>
        </w:rPr>
        <w:tab/>
      </w:r>
      <w:r w:rsidRPr="00152000">
        <w:rPr>
          <w:sz w:val="28"/>
          <w:szCs w:val="28"/>
        </w:rPr>
        <w:tab/>
      </w:r>
      <w:r w:rsidRPr="00152000">
        <w:rPr>
          <w:sz w:val="28"/>
          <w:szCs w:val="28"/>
        </w:rPr>
        <w:tab/>
      </w:r>
      <w:r w:rsidRPr="00152000">
        <w:rPr>
          <w:sz w:val="28"/>
          <w:szCs w:val="28"/>
        </w:rPr>
        <w:tab/>
      </w:r>
      <w:r w:rsidRPr="00152000">
        <w:rPr>
          <w:sz w:val="28"/>
          <w:szCs w:val="28"/>
        </w:rPr>
        <w:tab/>
        <w:t xml:space="preserve">         Dzintars Rasnačs</w:t>
      </w:r>
      <w:bookmarkEnd w:id="14"/>
    </w:p>
    <w:bookmarkEnd w:id="0"/>
    <w:p w14:paraId="1E3FC633" w14:textId="77777777" w:rsidR="00152000" w:rsidRDefault="00152000">
      <w:pPr>
        <w:rPr>
          <w:sz w:val="28"/>
          <w:szCs w:val="28"/>
        </w:rPr>
      </w:pPr>
    </w:p>
    <w:sectPr w:rsidR="00152000" w:rsidSect="00FB3738">
      <w:headerReference w:type="even" r:id="rId11"/>
      <w:headerReference w:type="default" r:id="rId12"/>
      <w:footerReference w:type="default" r:id="rId13"/>
      <w:footerReference w:type="first" r:id="rId14"/>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3452A" w14:textId="77777777" w:rsidR="00A7798A" w:rsidRDefault="00A7798A">
      <w:r>
        <w:separator/>
      </w:r>
    </w:p>
  </w:endnote>
  <w:endnote w:type="continuationSeparator" w:id="0">
    <w:p w14:paraId="5C08F8BA" w14:textId="77777777" w:rsidR="00A7798A" w:rsidRDefault="00A7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27E2" w14:textId="77777777" w:rsidR="00DA555C" w:rsidRPr="000E0132" w:rsidRDefault="00DA555C" w:rsidP="00427CE7">
    <w:pPr>
      <w:jc w:val="both"/>
      <w:rPr>
        <w:sz w:val="22"/>
      </w:rPr>
    </w:pPr>
    <w:r w:rsidRPr="000E0132">
      <w:rPr>
        <w:sz w:val="20"/>
        <w:szCs w:val="22"/>
      </w:rPr>
      <w:t>TMnot_</w:t>
    </w:r>
    <w:r w:rsidR="00FD4248">
      <w:rPr>
        <w:sz w:val="20"/>
        <w:szCs w:val="22"/>
      </w:rPr>
      <w:t>0</w:t>
    </w:r>
    <w:r w:rsidR="00653BB7">
      <w:rPr>
        <w:sz w:val="20"/>
        <w:szCs w:val="22"/>
      </w:rPr>
      <w:t>8</w:t>
    </w:r>
    <w:r w:rsidR="00FD4248">
      <w:rPr>
        <w:sz w:val="20"/>
        <w:szCs w:val="22"/>
      </w:rPr>
      <w:t>10</w:t>
    </w:r>
    <w:r w:rsidRPr="000E0132">
      <w:rPr>
        <w:sz w:val="20"/>
        <w:szCs w:val="22"/>
      </w:rPr>
      <w:t>18_</w:t>
    </w:r>
    <w:r w:rsidR="000D4CF1">
      <w:rPr>
        <w:sz w:val="20"/>
        <w:szCs w:val="22"/>
      </w:rPr>
      <w:t>vertesana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E926" w14:textId="77777777" w:rsidR="00DA555C" w:rsidRPr="000E0132" w:rsidRDefault="00DA555C" w:rsidP="009850E3">
    <w:pPr>
      <w:pStyle w:val="Kjene"/>
      <w:tabs>
        <w:tab w:val="clear" w:pos="4153"/>
        <w:tab w:val="clear" w:pos="8306"/>
        <w:tab w:val="left" w:pos="3450"/>
      </w:tabs>
      <w:rPr>
        <w:sz w:val="14"/>
        <w:szCs w:val="16"/>
      </w:rPr>
    </w:pPr>
    <w:r w:rsidRPr="000E0132">
      <w:rPr>
        <w:sz w:val="20"/>
        <w:szCs w:val="22"/>
      </w:rPr>
      <w:t>TMnot_140318_takses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D1E8" w14:textId="77777777" w:rsidR="00A7798A" w:rsidRDefault="00A7798A">
      <w:r>
        <w:separator/>
      </w:r>
    </w:p>
  </w:footnote>
  <w:footnote w:type="continuationSeparator" w:id="0">
    <w:p w14:paraId="1CC3E562" w14:textId="77777777" w:rsidR="00A7798A" w:rsidRDefault="00A7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E9E1A" w14:textId="77777777" w:rsidR="00DA555C" w:rsidRDefault="00DA555C" w:rsidP="009850E3">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E7BE" w14:textId="77777777" w:rsidR="00DA555C" w:rsidRDefault="00DA555C">
    <w:pPr>
      <w:pStyle w:val="Galvene"/>
      <w:jc w:val="center"/>
    </w:pPr>
  </w:p>
  <w:p w14:paraId="02B8284A" w14:textId="77777777" w:rsidR="00DA555C" w:rsidRDefault="00DA55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5AF"/>
    <w:multiLevelType w:val="hybridMultilevel"/>
    <w:tmpl w:val="4A865592"/>
    <w:lvl w:ilvl="0" w:tplc="5E2897CE">
      <w:start w:val="4"/>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CA54507"/>
    <w:multiLevelType w:val="multilevel"/>
    <w:tmpl w:val="A24E03CA"/>
    <w:lvl w:ilvl="0">
      <w:start w:val="1"/>
      <w:numFmt w:val="decimal"/>
      <w:lvlText w:val="%1."/>
      <w:lvlJc w:val="left"/>
      <w:pPr>
        <w:ind w:left="576" w:hanging="576"/>
      </w:pPr>
      <w:rPr>
        <w:rFonts w:hint="default"/>
        <w:color w:val="auto"/>
      </w:rPr>
    </w:lvl>
    <w:lvl w:ilvl="1">
      <w:start w:val="1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0D117C93"/>
    <w:multiLevelType w:val="hybridMultilevel"/>
    <w:tmpl w:val="B3F650FC"/>
    <w:lvl w:ilvl="0" w:tplc="4C8266F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11A36E4"/>
    <w:multiLevelType w:val="hybridMultilevel"/>
    <w:tmpl w:val="B79C6B70"/>
    <w:lvl w:ilvl="0" w:tplc="FA76072E">
      <w:start w:val="9"/>
      <w:numFmt w:val="decimal"/>
      <w:lvlText w:val="%1."/>
      <w:lvlJc w:val="left"/>
      <w:pPr>
        <w:ind w:left="2149" w:hanging="360"/>
      </w:pPr>
      <w:rPr>
        <w:rFonts w:hint="default"/>
      </w:r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4" w15:restartNumberingAfterBreak="0">
    <w:nsid w:val="16CE7FA4"/>
    <w:multiLevelType w:val="multilevel"/>
    <w:tmpl w:val="034E053A"/>
    <w:lvl w:ilvl="0">
      <w:start w:val="1"/>
      <w:numFmt w:val="decimal"/>
      <w:lvlText w:val="%1."/>
      <w:lvlJc w:val="left"/>
      <w:pPr>
        <w:ind w:left="576" w:hanging="576"/>
      </w:pPr>
      <w:rPr>
        <w:rFonts w:hint="default"/>
        <w:color w:val="000000" w:themeColor="text1"/>
      </w:rPr>
    </w:lvl>
    <w:lvl w:ilvl="1">
      <w:start w:val="11"/>
      <w:numFmt w:val="decimal"/>
      <w:lvlText w:val="%1.%2."/>
      <w:lvlJc w:val="left"/>
      <w:pPr>
        <w:ind w:left="2160" w:hanging="720"/>
      </w:pPr>
      <w:rPr>
        <w:rFonts w:hint="default"/>
        <w:color w:val="000000" w:themeColor="text1"/>
      </w:rPr>
    </w:lvl>
    <w:lvl w:ilvl="2">
      <w:start w:val="1"/>
      <w:numFmt w:val="decimal"/>
      <w:lvlText w:val="%1.%2.%3."/>
      <w:lvlJc w:val="left"/>
      <w:pPr>
        <w:ind w:left="3600" w:hanging="720"/>
      </w:pPr>
      <w:rPr>
        <w:rFonts w:hint="default"/>
        <w:color w:val="000000" w:themeColor="text1"/>
      </w:rPr>
    </w:lvl>
    <w:lvl w:ilvl="3">
      <w:start w:val="1"/>
      <w:numFmt w:val="decimal"/>
      <w:lvlText w:val="%1.%2.%3.%4."/>
      <w:lvlJc w:val="left"/>
      <w:pPr>
        <w:ind w:left="5400" w:hanging="1080"/>
      </w:pPr>
      <w:rPr>
        <w:rFonts w:hint="default"/>
        <w:color w:val="000000" w:themeColor="text1"/>
      </w:rPr>
    </w:lvl>
    <w:lvl w:ilvl="4">
      <w:start w:val="1"/>
      <w:numFmt w:val="decimal"/>
      <w:lvlText w:val="%1.%2.%3.%4.%5."/>
      <w:lvlJc w:val="left"/>
      <w:pPr>
        <w:ind w:left="6840" w:hanging="1080"/>
      </w:pPr>
      <w:rPr>
        <w:rFonts w:hint="default"/>
        <w:color w:val="000000" w:themeColor="text1"/>
      </w:rPr>
    </w:lvl>
    <w:lvl w:ilvl="5">
      <w:start w:val="1"/>
      <w:numFmt w:val="decimal"/>
      <w:lvlText w:val="%1.%2.%3.%4.%5.%6."/>
      <w:lvlJc w:val="left"/>
      <w:pPr>
        <w:ind w:left="8640" w:hanging="1440"/>
      </w:pPr>
      <w:rPr>
        <w:rFonts w:hint="default"/>
        <w:color w:val="000000" w:themeColor="text1"/>
      </w:rPr>
    </w:lvl>
    <w:lvl w:ilvl="6">
      <w:start w:val="1"/>
      <w:numFmt w:val="decimal"/>
      <w:lvlText w:val="%1.%2.%3.%4.%5.%6.%7."/>
      <w:lvlJc w:val="left"/>
      <w:pPr>
        <w:ind w:left="10440" w:hanging="1800"/>
      </w:pPr>
      <w:rPr>
        <w:rFonts w:hint="default"/>
        <w:color w:val="000000" w:themeColor="text1"/>
      </w:rPr>
    </w:lvl>
    <w:lvl w:ilvl="7">
      <w:start w:val="1"/>
      <w:numFmt w:val="decimal"/>
      <w:lvlText w:val="%1.%2.%3.%4.%5.%6.%7.%8."/>
      <w:lvlJc w:val="left"/>
      <w:pPr>
        <w:ind w:left="11880" w:hanging="1800"/>
      </w:pPr>
      <w:rPr>
        <w:rFonts w:hint="default"/>
        <w:color w:val="000000" w:themeColor="text1"/>
      </w:rPr>
    </w:lvl>
    <w:lvl w:ilvl="8">
      <w:start w:val="1"/>
      <w:numFmt w:val="decimal"/>
      <w:lvlText w:val="%1.%2.%3.%4.%5.%6.%7.%8.%9."/>
      <w:lvlJc w:val="left"/>
      <w:pPr>
        <w:ind w:left="13680" w:hanging="2160"/>
      </w:pPr>
      <w:rPr>
        <w:rFonts w:hint="default"/>
        <w:color w:val="000000" w:themeColor="text1"/>
      </w:rPr>
    </w:lvl>
  </w:abstractNum>
  <w:abstractNum w:abstractNumId="5" w15:restartNumberingAfterBreak="0">
    <w:nsid w:val="180061AE"/>
    <w:multiLevelType w:val="multilevel"/>
    <w:tmpl w:val="3DF0A78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A8800AC"/>
    <w:multiLevelType w:val="multilevel"/>
    <w:tmpl w:val="C7BC2596"/>
    <w:lvl w:ilvl="0">
      <w:start w:val="1"/>
      <w:numFmt w:val="decimal"/>
      <w:lvlText w:val="%1."/>
      <w:lvlJc w:val="left"/>
      <w:pPr>
        <w:ind w:left="576" w:hanging="576"/>
      </w:pPr>
      <w:rPr>
        <w:rFonts w:hint="default"/>
        <w:color w:val="auto"/>
      </w:rPr>
    </w:lvl>
    <w:lvl w:ilvl="1">
      <w:start w:val="1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1C7C73E9"/>
    <w:multiLevelType w:val="hybridMultilevel"/>
    <w:tmpl w:val="98F42FFC"/>
    <w:lvl w:ilvl="0" w:tplc="14101316">
      <w:start w:val="16"/>
      <w:numFmt w:val="decimal"/>
      <w:lvlText w:val="%1."/>
      <w:lvlJc w:val="left"/>
      <w:pPr>
        <w:ind w:left="1510"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FC2C5A"/>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700950"/>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93806EB"/>
    <w:multiLevelType w:val="hybridMultilevel"/>
    <w:tmpl w:val="1DF80ECA"/>
    <w:lvl w:ilvl="0" w:tplc="C4C43FF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31F53BF0"/>
    <w:multiLevelType w:val="hybridMultilevel"/>
    <w:tmpl w:val="7910B5B0"/>
    <w:lvl w:ilvl="0" w:tplc="7076D7B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A7A1FD2"/>
    <w:multiLevelType w:val="multilevel"/>
    <w:tmpl w:val="C8CEFD4C"/>
    <w:lvl w:ilvl="0">
      <w:start w:val="1"/>
      <w:numFmt w:val="decimal"/>
      <w:lvlText w:val="%1."/>
      <w:lvlJc w:val="left"/>
      <w:pPr>
        <w:ind w:left="576" w:hanging="576"/>
      </w:pPr>
      <w:rPr>
        <w:rFonts w:hint="default"/>
        <w:color w:val="auto"/>
      </w:rPr>
    </w:lvl>
    <w:lvl w:ilvl="1">
      <w:start w:val="12"/>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start w:val="1"/>
      <w:numFmt w:val="lowerLetter"/>
      <w:lvlText w:val="%2."/>
      <w:lvlJc w:val="left"/>
      <w:pPr>
        <w:tabs>
          <w:tab w:val="num" w:pos="1455"/>
        </w:tabs>
        <w:ind w:left="1455" w:hanging="360"/>
      </w:pPr>
    </w:lvl>
    <w:lvl w:ilvl="2" w:tplc="0426001B">
      <w:start w:val="1"/>
      <w:numFmt w:val="lowerRoman"/>
      <w:lvlText w:val="%3."/>
      <w:lvlJc w:val="right"/>
      <w:pPr>
        <w:tabs>
          <w:tab w:val="num" w:pos="2175"/>
        </w:tabs>
        <w:ind w:left="2175" w:hanging="180"/>
      </w:pPr>
    </w:lvl>
    <w:lvl w:ilvl="3" w:tplc="0426000F">
      <w:start w:val="1"/>
      <w:numFmt w:val="decimal"/>
      <w:lvlText w:val="%4."/>
      <w:lvlJc w:val="left"/>
      <w:pPr>
        <w:tabs>
          <w:tab w:val="num" w:pos="2895"/>
        </w:tabs>
        <w:ind w:left="2895" w:hanging="360"/>
      </w:pPr>
    </w:lvl>
    <w:lvl w:ilvl="4" w:tplc="04260019">
      <w:start w:val="1"/>
      <w:numFmt w:val="lowerLetter"/>
      <w:lvlText w:val="%5."/>
      <w:lvlJc w:val="left"/>
      <w:pPr>
        <w:tabs>
          <w:tab w:val="num" w:pos="3615"/>
        </w:tabs>
        <w:ind w:left="3615" w:hanging="360"/>
      </w:pPr>
    </w:lvl>
    <w:lvl w:ilvl="5" w:tplc="0426001B">
      <w:start w:val="1"/>
      <w:numFmt w:val="lowerRoman"/>
      <w:lvlText w:val="%6."/>
      <w:lvlJc w:val="right"/>
      <w:pPr>
        <w:tabs>
          <w:tab w:val="num" w:pos="4335"/>
        </w:tabs>
        <w:ind w:left="4335" w:hanging="180"/>
      </w:pPr>
    </w:lvl>
    <w:lvl w:ilvl="6" w:tplc="0426000F">
      <w:start w:val="1"/>
      <w:numFmt w:val="decimal"/>
      <w:lvlText w:val="%7."/>
      <w:lvlJc w:val="left"/>
      <w:pPr>
        <w:tabs>
          <w:tab w:val="num" w:pos="5055"/>
        </w:tabs>
        <w:ind w:left="5055" w:hanging="360"/>
      </w:pPr>
    </w:lvl>
    <w:lvl w:ilvl="7" w:tplc="04260019">
      <w:start w:val="1"/>
      <w:numFmt w:val="lowerLetter"/>
      <w:lvlText w:val="%8."/>
      <w:lvlJc w:val="left"/>
      <w:pPr>
        <w:tabs>
          <w:tab w:val="num" w:pos="5775"/>
        </w:tabs>
        <w:ind w:left="5775" w:hanging="360"/>
      </w:pPr>
    </w:lvl>
    <w:lvl w:ilvl="8" w:tplc="0426001B">
      <w:start w:val="1"/>
      <w:numFmt w:val="lowerRoman"/>
      <w:lvlText w:val="%9."/>
      <w:lvlJc w:val="right"/>
      <w:pPr>
        <w:tabs>
          <w:tab w:val="num" w:pos="6495"/>
        </w:tabs>
        <w:ind w:left="6495" w:hanging="180"/>
      </w:pPr>
    </w:lvl>
  </w:abstractNum>
  <w:abstractNum w:abstractNumId="14" w15:restartNumberingAfterBreak="0">
    <w:nsid w:val="3E865FE2"/>
    <w:multiLevelType w:val="hybridMultilevel"/>
    <w:tmpl w:val="AE08102C"/>
    <w:lvl w:ilvl="0" w:tplc="4282C94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F7061A0"/>
    <w:multiLevelType w:val="hybridMultilevel"/>
    <w:tmpl w:val="16E25378"/>
    <w:lvl w:ilvl="0" w:tplc="D6F4F0A8">
      <w:start w:val="1"/>
      <w:numFmt w:val="decimal"/>
      <w:lvlText w:val="%1)"/>
      <w:lvlJc w:val="left"/>
      <w:pPr>
        <w:ind w:left="1800" w:hanging="108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43694E92"/>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8117EE"/>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1194C44"/>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3F45C3F"/>
    <w:multiLevelType w:val="hybridMultilevel"/>
    <w:tmpl w:val="2BBAF7AA"/>
    <w:lvl w:ilvl="0" w:tplc="E26AB35A">
      <w:start w:val="10"/>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9D86405"/>
    <w:multiLevelType w:val="hybridMultilevel"/>
    <w:tmpl w:val="90708C7C"/>
    <w:lvl w:ilvl="0" w:tplc="DFA0854E">
      <w:start w:val="1"/>
      <w:numFmt w:val="decimal"/>
      <w:lvlText w:val="%1&gt;"/>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76765F2C"/>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793C419B"/>
    <w:multiLevelType w:val="multilevel"/>
    <w:tmpl w:val="0EAAFDFA"/>
    <w:lvl w:ilvl="0">
      <w:start w:val="1"/>
      <w:numFmt w:val="decimal"/>
      <w:lvlText w:val="%1."/>
      <w:lvlJc w:val="left"/>
      <w:pPr>
        <w:ind w:left="576" w:hanging="576"/>
      </w:pPr>
      <w:rPr>
        <w:rFonts w:hint="default"/>
        <w:color w:val="auto"/>
      </w:rPr>
    </w:lvl>
    <w:lvl w:ilvl="1">
      <w:start w:val="12"/>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680" w:hanging="2160"/>
      </w:pPr>
      <w:rPr>
        <w:rFonts w:hint="default"/>
        <w:color w:val="auto"/>
      </w:rPr>
    </w:lvl>
  </w:abstractNum>
  <w:abstractNum w:abstractNumId="23" w15:restartNumberingAfterBreak="0">
    <w:nsid w:val="7BC92C5C"/>
    <w:multiLevelType w:val="hybridMultilevel"/>
    <w:tmpl w:val="210C106E"/>
    <w:lvl w:ilvl="0" w:tplc="FC82D1E0">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24" w15:restartNumberingAfterBreak="0">
    <w:nsid w:val="7F2D336A"/>
    <w:multiLevelType w:val="hybridMultilevel"/>
    <w:tmpl w:val="87CABD40"/>
    <w:lvl w:ilvl="0" w:tplc="53CADD5A">
      <w:start w:val="1"/>
      <w:numFmt w:val="decimal"/>
      <w:lvlText w:val="%1."/>
      <w:lvlJc w:val="left"/>
      <w:pPr>
        <w:ind w:left="1070"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7FE00BA4"/>
    <w:multiLevelType w:val="hybridMultilevel"/>
    <w:tmpl w:val="DB7A8D66"/>
    <w:lvl w:ilvl="0" w:tplc="454CF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2"/>
  </w:num>
  <w:num w:numId="7">
    <w:abstractNumId w:val="20"/>
  </w:num>
  <w:num w:numId="8">
    <w:abstractNumId w:val="0"/>
  </w:num>
  <w:num w:numId="9">
    <w:abstractNumId w:val="18"/>
  </w:num>
  <w:num w:numId="10">
    <w:abstractNumId w:val="8"/>
  </w:num>
  <w:num w:numId="11">
    <w:abstractNumId w:val="16"/>
  </w:num>
  <w:num w:numId="12">
    <w:abstractNumId w:val="23"/>
  </w:num>
  <w:num w:numId="13">
    <w:abstractNumId w:val="3"/>
  </w:num>
  <w:num w:numId="14">
    <w:abstractNumId w:val="19"/>
  </w:num>
  <w:num w:numId="15">
    <w:abstractNumId w:val="7"/>
  </w:num>
  <w:num w:numId="16">
    <w:abstractNumId w:val="14"/>
  </w:num>
  <w:num w:numId="17">
    <w:abstractNumId w:val="9"/>
  </w:num>
  <w:num w:numId="18">
    <w:abstractNumId w:val="17"/>
  </w:num>
  <w:num w:numId="19">
    <w:abstractNumId w:val="21"/>
  </w:num>
  <w:num w:numId="20">
    <w:abstractNumId w:val="4"/>
  </w:num>
  <w:num w:numId="21">
    <w:abstractNumId w:val="1"/>
  </w:num>
  <w:num w:numId="22">
    <w:abstractNumId w:val="12"/>
  </w:num>
  <w:num w:numId="23">
    <w:abstractNumId w:val="22"/>
  </w:num>
  <w:num w:numId="24">
    <w:abstractNumId w:val="6"/>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E9"/>
    <w:rsid w:val="00001E5E"/>
    <w:rsid w:val="00006BE9"/>
    <w:rsid w:val="00020F6F"/>
    <w:rsid w:val="000229FD"/>
    <w:rsid w:val="000271D4"/>
    <w:rsid w:val="00030DA0"/>
    <w:rsid w:val="0003192A"/>
    <w:rsid w:val="00032E5B"/>
    <w:rsid w:val="00033628"/>
    <w:rsid w:val="00040994"/>
    <w:rsid w:val="00040FC7"/>
    <w:rsid w:val="00043361"/>
    <w:rsid w:val="0004419C"/>
    <w:rsid w:val="00044295"/>
    <w:rsid w:val="00046AD7"/>
    <w:rsid w:val="00050E14"/>
    <w:rsid w:val="0005493E"/>
    <w:rsid w:val="00055722"/>
    <w:rsid w:val="00063F3D"/>
    <w:rsid w:val="000667D8"/>
    <w:rsid w:val="00070502"/>
    <w:rsid w:val="00071319"/>
    <w:rsid w:val="00077D80"/>
    <w:rsid w:val="00077F64"/>
    <w:rsid w:val="00080079"/>
    <w:rsid w:val="00086354"/>
    <w:rsid w:val="00093037"/>
    <w:rsid w:val="000C0AE9"/>
    <w:rsid w:val="000C436A"/>
    <w:rsid w:val="000D0120"/>
    <w:rsid w:val="000D0F21"/>
    <w:rsid w:val="000D3332"/>
    <w:rsid w:val="000D4CF1"/>
    <w:rsid w:val="000E0132"/>
    <w:rsid w:val="000E364E"/>
    <w:rsid w:val="000E7544"/>
    <w:rsid w:val="000F506F"/>
    <w:rsid w:val="000F537E"/>
    <w:rsid w:val="001008C1"/>
    <w:rsid w:val="001026A0"/>
    <w:rsid w:val="00106F47"/>
    <w:rsid w:val="0011454E"/>
    <w:rsid w:val="00114AFA"/>
    <w:rsid w:val="0012709C"/>
    <w:rsid w:val="00127655"/>
    <w:rsid w:val="0013261A"/>
    <w:rsid w:val="001341B1"/>
    <w:rsid w:val="001378FF"/>
    <w:rsid w:val="0014092E"/>
    <w:rsid w:val="00145736"/>
    <w:rsid w:val="00150154"/>
    <w:rsid w:val="00152000"/>
    <w:rsid w:val="00153DDB"/>
    <w:rsid w:val="00154D82"/>
    <w:rsid w:val="00156DD2"/>
    <w:rsid w:val="00160B1A"/>
    <w:rsid w:val="001610A4"/>
    <w:rsid w:val="001668F9"/>
    <w:rsid w:val="001731E2"/>
    <w:rsid w:val="0017608E"/>
    <w:rsid w:val="00180954"/>
    <w:rsid w:val="00180E1F"/>
    <w:rsid w:val="0019051E"/>
    <w:rsid w:val="00191A1F"/>
    <w:rsid w:val="00192FD1"/>
    <w:rsid w:val="00193698"/>
    <w:rsid w:val="001A1428"/>
    <w:rsid w:val="001A36E5"/>
    <w:rsid w:val="001B2189"/>
    <w:rsid w:val="001C4599"/>
    <w:rsid w:val="001C4767"/>
    <w:rsid w:val="001C62D7"/>
    <w:rsid w:val="001D040B"/>
    <w:rsid w:val="001D652A"/>
    <w:rsid w:val="001E002F"/>
    <w:rsid w:val="001E61B6"/>
    <w:rsid w:val="001F631F"/>
    <w:rsid w:val="00200487"/>
    <w:rsid w:val="00203744"/>
    <w:rsid w:val="002050E0"/>
    <w:rsid w:val="00212C97"/>
    <w:rsid w:val="00212E11"/>
    <w:rsid w:val="002208E4"/>
    <w:rsid w:val="00226AF0"/>
    <w:rsid w:val="00230F23"/>
    <w:rsid w:val="002353E4"/>
    <w:rsid w:val="0023681C"/>
    <w:rsid w:val="002510DC"/>
    <w:rsid w:val="00253594"/>
    <w:rsid w:val="0025387F"/>
    <w:rsid w:val="00260045"/>
    <w:rsid w:val="002620EF"/>
    <w:rsid w:val="00266DF9"/>
    <w:rsid w:val="002708EB"/>
    <w:rsid w:val="00270CC3"/>
    <w:rsid w:val="00271402"/>
    <w:rsid w:val="00273FAA"/>
    <w:rsid w:val="002751DC"/>
    <w:rsid w:val="0027598F"/>
    <w:rsid w:val="00277D57"/>
    <w:rsid w:val="00283EA6"/>
    <w:rsid w:val="002906DE"/>
    <w:rsid w:val="0029097D"/>
    <w:rsid w:val="002919AB"/>
    <w:rsid w:val="00292513"/>
    <w:rsid w:val="002975C3"/>
    <w:rsid w:val="00297CB3"/>
    <w:rsid w:val="002A0E7A"/>
    <w:rsid w:val="002A2959"/>
    <w:rsid w:val="002A3614"/>
    <w:rsid w:val="002A47F7"/>
    <w:rsid w:val="002A52AF"/>
    <w:rsid w:val="002B0298"/>
    <w:rsid w:val="002B04E9"/>
    <w:rsid w:val="002B31A9"/>
    <w:rsid w:val="002B327E"/>
    <w:rsid w:val="002C18D9"/>
    <w:rsid w:val="002C26A7"/>
    <w:rsid w:val="002C64BB"/>
    <w:rsid w:val="002C6941"/>
    <w:rsid w:val="002D5A76"/>
    <w:rsid w:val="002D5AC2"/>
    <w:rsid w:val="002D6E6F"/>
    <w:rsid w:val="002E6181"/>
    <w:rsid w:val="002E6EE8"/>
    <w:rsid w:val="002F3EA7"/>
    <w:rsid w:val="002F41B1"/>
    <w:rsid w:val="002F6F81"/>
    <w:rsid w:val="002F71A3"/>
    <w:rsid w:val="002F73AA"/>
    <w:rsid w:val="00300BD3"/>
    <w:rsid w:val="00304F86"/>
    <w:rsid w:val="00305A23"/>
    <w:rsid w:val="0030775D"/>
    <w:rsid w:val="00312194"/>
    <w:rsid w:val="0031756F"/>
    <w:rsid w:val="003214D4"/>
    <w:rsid w:val="00324932"/>
    <w:rsid w:val="003255C3"/>
    <w:rsid w:val="00326446"/>
    <w:rsid w:val="0032684D"/>
    <w:rsid w:val="0033245A"/>
    <w:rsid w:val="0033283C"/>
    <w:rsid w:val="003328D1"/>
    <w:rsid w:val="00332D0C"/>
    <w:rsid w:val="00337392"/>
    <w:rsid w:val="0034024E"/>
    <w:rsid w:val="003428ED"/>
    <w:rsid w:val="003524A5"/>
    <w:rsid w:val="003554B1"/>
    <w:rsid w:val="00356334"/>
    <w:rsid w:val="003701C3"/>
    <w:rsid w:val="00370425"/>
    <w:rsid w:val="00370CBC"/>
    <w:rsid w:val="0037376C"/>
    <w:rsid w:val="00377097"/>
    <w:rsid w:val="00377926"/>
    <w:rsid w:val="00383359"/>
    <w:rsid w:val="0038581C"/>
    <w:rsid w:val="00393000"/>
    <w:rsid w:val="00393280"/>
    <w:rsid w:val="003952D2"/>
    <w:rsid w:val="003A0B39"/>
    <w:rsid w:val="003A0D1D"/>
    <w:rsid w:val="003A268B"/>
    <w:rsid w:val="003A41AA"/>
    <w:rsid w:val="003A6060"/>
    <w:rsid w:val="003A64C3"/>
    <w:rsid w:val="003B019F"/>
    <w:rsid w:val="003B2A6E"/>
    <w:rsid w:val="003C1361"/>
    <w:rsid w:val="003C2677"/>
    <w:rsid w:val="003D0970"/>
    <w:rsid w:val="003D297A"/>
    <w:rsid w:val="003D2E8A"/>
    <w:rsid w:val="003D6780"/>
    <w:rsid w:val="003F2120"/>
    <w:rsid w:val="003F5711"/>
    <w:rsid w:val="003F5DC3"/>
    <w:rsid w:val="003F77F6"/>
    <w:rsid w:val="00404048"/>
    <w:rsid w:val="004059B2"/>
    <w:rsid w:val="00405B98"/>
    <w:rsid w:val="00410349"/>
    <w:rsid w:val="0041359E"/>
    <w:rsid w:val="0041549C"/>
    <w:rsid w:val="00415ABD"/>
    <w:rsid w:val="00416368"/>
    <w:rsid w:val="0041799F"/>
    <w:rsid w:val="004237DC"/>
    <w:rsid w:val="0042483F"/>
    <w:rsid w:val="00424F49"/>
    <w:rsid w:val="0042572C"/>
    <w:rsid w:val="004259A4"/>
    <w:rsid w:val="00427CE7"/>
    <w:rsid w:val="00446680"/>
    <w:rsid w:val="004509B9"/>
    <w:rsid w:val="00450A92"/>
    <w:rsid w:val="00455C69"/>
    <w:rsid w:val="00457493"/>
    <w:rsid w:val="0046177C"/>
    <w:rsid w:val="00462940"/>
    <w:rsid w:val="00463708"/>
    <w:rsid w:val="00472CE9"/>
    <w:rsid w:val="0047604F"/>
    <w:rsid w:val="004764FC"/>
    <w:rsid w:val="004850AA"/>
    <w:rsid w:val="00490147"/>
    <w:rsid w:val="004914D3"/>
    <w:rsid w:val="004950DD"/>
    <w:rsid w:val="0049561A"/>
    <w:rsid w:val="004A0B61"/>
    <w:rsid w:val="004A17D2"/>
    <w:rsid w:val="004A1B6D"/>
    <w:rsid w:val="004A224C"/>
    <w:rsid w:val="004A2318"/>
    <w:rsid w:val="004A617C"/>
    <w:rsid w:val="004A6B29"/>
    <w:rsid w:val="004A7652"/>
    <w:rsid w:val="004A76ED"/>
    <w:rsid w:val="004C1C13"/>
    <w:rsid w:val="004C27CC"/>
    <w:rsid w:val="004C5272"/>
    <w:rsid w:val="004D3598"/>
    <w:rsid w:val="004D5250"/>
    <w:rsid w:val="004E211A"/>
    <w:rsid w:val="004E636E"/>
    <w:rsid w:val="004F0DF1"/>
    <w:rsid w:val="004F3392"/>
    <w:rsid w:val="004F35A7"/>
    <w:rsid w:val="004F4355"/>
    <w:rsid w:val="005009C7"/>
    <w:rsid w:val="00503967"/>
    <w:rsid w:val="005052E0"/>
    <w:rsid w:val="00511133"/>
    <w:rsid w:val="00511AFE"/>
    <w:rsid w:val="005174AE"/>
    <w:rsid w:val="0052659E"/>
    <w:rsid w:val="005279AB"/>
    <w:rsid w:val="00534A72"/>
    <w:rsid w:val="0053757E"/>
    <w:rsid w:val="005443C9"/>
    <w:rsid w:val="005640A6"/>
    <w:rsid w:val="0057477F"/>
    <w:rsid w:val="00574EB9"/>
    <w:rsid w:val="005766EA"/>
    <w:rsid w:val="00583D32"/>
    <w:rsid w:val="00583DD2"/>
    <w:rsid w:val="00583FC2"/>
    <w:rsid w:val="0058474F"/>
    <w:rsid w:val="0059108C"/>
    <w:rsid w:val="00596FCE"/>
    <w:rsid w:val="005A2E81"/>
    <w:rsid w:val="005A3377"/>
    <w:rsid w:val="005B4259"/>
    <w:rsid w:val="005B4EC4"/>
    <w:rsid w:val="005B6147"/>
    <w:rsid w:val="005B66AA"/>
    <w:rsid w:val="005C074A"/>
    <w:rsid w:val="005C24BF"/>
    <w:rsid w:val="005C2971"/>
    <w:rsid w:val="005C3124"/>
    <w:rsid w:val="005D7FCA"/>
    <w:rsid w:val="005E0CBC"/>
    <w:rsid w:val="005E78D0"/>
    <w:rsid w:val="005F07B6"/>
    <w:rsid w:val="005F1A69"/>
    <w:rsid w:val="005F3E50"/>
    <w:rsid w:val="005F5184"/>
    <w:rsid w:val="005F745E"/>
    <w:rsid w:val="00600ECB"/>
    <w:rsid w:val="00612415"/>
    <w:rsid w:val="00623C3A"/>
    <w:rsid w:val="00627024"/>
    <w:rsid w:val="0063310F"/>
    <w:rsid w:val="00635BAA"/>
    <w:rsid w:val="0063628E"/>
    <w:rsid w:val="00642313"/>
    <w:rsid w:val="00644F2D"/>
    <w:rsid w:val="00646781"/>
    <w:rsid w:val="00651673"/>
    <w:rsid w:val="00651813"/>
    <w:rsid w:val="00651AA4"/>
    <w:rsid w:val="00651DED"/>
    <w:rsid w:val="00652D1B"/>
    <w:rsid w:val="00653BB7"/>
    <w:rsid w:val="00662945"/>
    <w:rsid w:val="00671E37"/>
    <w:rsid w:val="00672CF6"/>
    <w:rsid w:val="00675A8C"/>
    <w:rsid w:val="0067618B"/>
    <w:rsid w:val="00685133"/>
    <w:rsid w:val="006855FD"/>
    <w:rsid w:val="00692E96"/>
    <w:rsid w:val="0069720C"/>
    <w:rsid w:val="0069721D"/>
    <w:rsid w:val="006973FE"/>
    <w:rsid w:val="006A271D"/>
    <w:rsid w:val="006A39D4"/>
    <w:rsid w:val="006B229D"/>
    <w:rsid w:val="006B237D"/>
    <w:rsid w:val="006B529F"/>
    <w:rsid w:val="006B53D1"/>
    <w:rsid w:val="006B614B"/>
    <w:rsid w:val="006B6FC6"/>
    <w:rsid w:val="006C113A"/>
    <w:rsid w:val="006C4D27"/>
    <w:rsid w:val="006C55EB"/>
    <w:rsid w:val="006C6DE5"/>
    <w:rsid w:val="006D389A"/>
    <w:rsid w:val="006D4802"/>
    <w:rsid w:val="006E668B"/>
    <w:rsid w:val="006F0FA6"/>
    <w:rsid w:val="006F3FE1"/>
    <w:rsid w:val="00706898"/>
    <w:rsid w:val="00713BBD"/>
    <w:rsid w:val="0071599B"/>
    <w:rsid w:val="00715A74"/>
    <w:rsid w:val="00726134"/>
    <w:rsid w:val="00726E41"/>
    <w:rsid w:val="00732B6A"/>
    <w:rsid w:val="00734BDE"/>
    <w:rsid w:val="007353B8"/>
    <w:rsid w:val="007407C9"/>
    <w:rsid w:val="00742B5C"/>
    <w:rsid w:val="00746440"/>
    <w:rsid w:val="00746FE3"/>
    <w:rsid w:val="00750277"/>
    <w:rsid w:val="007534B9"/>
    <w:rsid w:val="00755457"/>
    <w:rsid w:val="007604E2"/>
    <w:rsid w:val="00761BF2"/>
    <w:rsid w:val="00762F0B"/>
    <w:rsid w:val="0076421E"/>
    <w:rsid w:val="007675C6"/>
    <w:rsid w:val="00771F5B"/>
    <w:rsid w:val="00774BA0"/>
    <w:rsid w:val="0077525D"/>
    <w:rsid w:val="00777ECF"/>
    <w:rsid w:val="00790F54"/>
    <w:rsid w:val="00792133"/>
    <w:rsid w:val="00794CC9"/>
    <w:rsid w:val="007A35B3"/>
    <w:rsid w:val="007A44C7"/>
    <w:rsid w:val="007A757E"/>
    <w:rsid w:val="007A76CC"/>
    <w:rsid w:val="007B2E8E"/>
    <w:rsid w:val="007B6294"/>
    <w:rsid w:val="007C4FE2"/>
    <w:rsid w:val="007C69D2"/>
    <w:rsid w:val="007D24FA"/>
    <w:rsid w:val="007D58CF"/>
    <w:rsid w:val="007D6488"/>
    <w:rsid w:val="007E53BD"/>
    <w:rsid w:val="007E5DEC"/>
    <w:rsid w:val="007F179C"/>
    <w:rsid w:val="007F276F"/>
    <w:rsid w:val="007F4A54"/>
    <w:rsid w:val="007F7ADB"/>
    <w:rsid w:val="00802B2D"/>
    <w:rsid w:val="00803B3D"/>
    <w:rsid w:val="00806739"/>
    <w:rsid w:val="00807324"/>
    <w:rsid w:val="00807B6A"/>
    <w:rsid w:val="00811C4D"/>
    <w:rsid w:val="008134EC"/>
    <w:rsid w:val="00813FC0"/>
    <w:rsid w:val="008165A3"/>
    <w:rsid w:val="00822204"/>
    <w:rsid w:val="008226B6"/>
    <w:rsid w:val="00825ABA"/>
    <w:rsid w:val="008362D5"/>
    <w:rsid w:val="00843130"/>
    <w:rsid w:val="00845B97"/>
    <w:rsid w:val="00847BC8"/>
    <w:rsid w:val="00851000"/>
    <w:rsid w:val="008518BC"/>
    <w:rsid w:val="00851C8F"/>
    <w:rsid w:val="0085481C"/>
    <w:rsid w:val="00855C4D"/>
    <w:rsid w:val="00855DC8"/>
    <w:rsid w:val="008560D3"/>
    <w:rsid w:val="0086252D"/>
    <w:rsid w:val="008628FB"/>
    <w:rsid w:val="008669F2"/>
    <w:rsid w:val="00867F35"/>
    <w:rsid w:val="00870918"/>
    <w:rsid w:val="00870D24"/>
    <w:rsid w:val="00874679"/>
    <w:rsid w:val="00874D10"/>
    <w:rsid w:val="00885B6D"/>
    <w:rsid w:val="00891128"/>
    <w:rsid w:val="0089213E"/>
    <w:rsid w:val="008965FE"/>
    <w:rsid w:val="008A00F4"/>
    <w:rsid w:val="008A08F0"/>
    <w:rsid w:val="008B1616"/>
    <w:rsid w:val="008B3E17"/>
    <w:rsid w:val="008B3F3A"/>
    <w:rsid w:val="008B6108"/>
    <w:rsid w:val="008C2836"/>
    <w:rsid w:val="008C3112"/>
    <w:rsid w:val="008E3620"/>
    <w:rsid w:val="008E6C0B"/>
    <w:rsid w:val="008F1B01"/>
    <w:rsid w:val="008F32D0"/>
    <w:rsid w:val="008F43C9"/>
    <w:rsid w:val="009028F1"/>
    <w:rsid w:val="00904E33"/>
    <w:rsid w:val="00914F65"/>
    <w:rsid w:val="00925E00"/>
    <w:rsid w:val="0094064B"/>
    <w:rsid w:val="00940988"/>
    <w:rsid w:val="009414DA"/>
    <w:rsid w:val="009414E3"/>
    <w:rsid w:val="009457AC"/>
    <w:rsid w:val="00946320"/>
    <w:rsid w:val="00951B08"/>
    <w:rsid w:val="00952ABA"/>
    <w:rsid w:val="00954376"/>
    <w:rsid w:val="00954E68"/>
    <w:rsid w:val="00955451"/>
    <w:rsid w:val="00964B64"/>
    <w:rsid w:val="00966875"/>
    <w:rsid w:val="00970928"/>
    <w:rsid w:val="0097245A"/>
    <w:rsid w:val="009737A9"/>
    <w:rsid w:val="0097636C"/>
    <w:rsid w:val="00983A37"/>
    <w:rsid w:val="00984851"/>
    <w:rsid w:val="009850E3"/>
    <w:rsid w:val="0098557A"/>
    <w:rsid w:val="00986ED1"/>
    <w:rsid w:val="00992E52"/>
    <w:rsid w:val="0099436D"/>
    <w:rsid w:val="009B3CB1"/>
    <w:rsid w:val="009C19B3"/>
    <w:rsid w:val="009C1FBF"/>
    <w:rsid w:val="009C2D1E"/>
    <w:rsid w:val="009C537F"/>
    <w:rsid w:val="009C753A"/>
    <w:rsid w:val="009E030A"/>
    <w:rsid w:val="009E17D3"/>
    <w:rsid w:val="009E573D"/>
    <w:rsid w:val="009E5E04"/>
    <w:rsid w:val="009E63DD"/>
    <w:rsid w:val="009E65D3"/>
    <w:rsid w:val="00A03723"/>
    <w:rsid w:val="00A03F36"/>
    <w:rsid w:val="00A15E60"/>
    <w:rsid w:val="00A2027C"/>
    <w:rsid w:val="00A23946"/>
    <w:rsid w:val="00A316A6"/>
    <w:rsid w:val="00A3182A"/>
    <w:rsid w:val="00A35D1A"/>
    <w:rsid w:val="00A465D9"/>
    <w:rsid w:val="00A4705D"/>
    <w:rsid w:val="00A51F12"/>
    <w:rsid w:val="00A568B4"/>
    <w:rsid w:val="00A63809"/>
    <w:rsid w:val="00A65D10"/>
    <w:rsid w:val="00A71200"/>
    <w:rsid w:val="00A71F39"/>
    <w:rsid w:val="00A72A1A"/>
    <w:rsid w:val="00A73155"/>
    <w:rsid w:val="00A734E7"/>
    <w:rsid w:val="00A7798A"/>
    <w:rsid w:val="00A833E8"/>
    <w:rsid w:val="00A83E4D"/>
    <w:rsid w:val="00A86076"/>
    <w:rsid w:val="00AA1158"/>
    <w:rsid w:val="00AA19C6"/>
    <w:rsid w:val="00AA1BAE"/>
    <w:rsid w:val="00AA4584"/>
    <w:rsid w:val="00AA6199"/>
    <w:rsid w:val="00AA7A33"/>
    <w:rsid w:val="00AB04E8"/>
    <w:rsid w:val="00AB12FD"/>
    <w:rsid w:val="00AB772E"/>
    <w:rsid w:val="00AC3F16"/>
    <w:rsid w:val="00AC5A1D"/>
    <w:rsid w:val="00AC7755"/>
    <w:rsid w:val="00AC790F"/>
    <w:rsid w:val="00AD0632"/>
    <w:rsid w:val="00AD286F"/>
    <w:rsid w:val="00AE13B8"/>
    <w:rsid w:val="00AF1180"/>
    <w:rsid w:val="00B02D5C"/>
    <w:rsid w:val="00B04C10"/>
    <w:rsid w:val="00B1451D"/>
    <w:rsid w:val="00B2509E"/>
    <w:rsid w:val="00B254C6"/>
    <w:rsid w:val="00B31E1F"/>
    <w:rsid w:val="00B36A94"/>
    <w:rsid w:val="00B36E1F"/>
    <w:rsid w:val="00B450FC"/>
    <w:rsid w:val="00B45213"/>
    <w:rsid w:val="00B53973"/>
    <w:rsid w:val="00B54B62"/>
    <w:rsid w:val="00B57796"/>
    <w:rsid w:val="00B63F79"/>
    <w:rsid w:val="00B641D4"/>
    <w:rsid w:val="00B70B80"/>
    <w:rsid w:val="00B73031"/>
    <w:rsid w:val="00B821E5"/>
    <w:rsid w:val="00B87774"/>
    <w:rsid w:val="00BA11C6"/>
    <w:rsid w:val="00BA1E48"/>
    <w:rsid w:val="00BA43EB"/>
    <w:rsid w:val="00BA4903"/>
    <w:rsid w:val="00BA549D"/>
    <w:rsid w:val="00BA7D6C"/>
    <w:rsid w:val="00BA7EAE"/>
    <w:rsid w:val="00BB113A"/>
    <w:rsid w:val="00BB1D17"/>
    <w:rsid w:val="00BB5FD5"/>
    <w:rsid w:val="00BC097E"/>
    <w:rsid w:val="00BC23ED"/>
    <w:rsid w:val="00BD2C1E"/>
    <w:rsid w:val="00BE1727"/>
    <w:rsid w:val="00BE18AB"/>
    <w:rsid w:val="00BE25D5"/>
    <w:rsid w:val="00BE498C"/>
    <w:rsid w:val="00BE5D9E"/>
    <w:rsid w:val="00BF0A35"/>
    <w:rsid w:val="00C01431"/>
    <w:rsid w:val="00C0245F"/>
    <w:rsid w:val="00C066E5"/>
    <w:rsid w:val="00C07D63"/>
    <w:rsid w:val="00C119BC"/>
    <w:rsid w:val="00C124DB"/>
    <w:rsid w:val="00C16EC6"/>
    <w:rsid w:val="00C23FAC"/>
    <w:rsid w:val="00C2777C"/>
    <w:rsid w:val="00C3013A"/>
    <w:rsid w:val="00C336DB"/>
    <w:rsid w:val="00C365D8"/>
    <w:rsid w:val="00C37C8C"/>
    <w:rsid w:val="00C4098D"/>
    <w:rsid w:val="00C46085"/>
    <w:rsid w:val="00C51135"/>
    <w:rsid w:val="00C5403B"/>
    <w:rsid w:val="00C548CD"/>
    <w:rsid w:val="00C54E27"/>
    <w:rsid w:val="00C60942"/>
    <w:rsid w:val="00C621F2"/>
    <w:rsid w:val="00C676C8"/>
    <w:rsid w:val="00C736CB"/>
    <w:rsid w:val="00C73D72"/>
    <w:rsid w:val="00C80645"/>
    <w:rsid w:val="00C871CC"/>
    <w:rsid w:val="00C9151E"/>
    <w:rsid w:val="00CA7884"/>
    <w:rsid w:val="00CB30DB"/>
    <w:rsid w:val="00CB5688"/>
    <w:rsid w:val="00CB626E"/>
    <w:rsid w:val="00CB7ED0"/>
    <w:rsid w:val="00CC2FE3"/>
    <w:rsid w:val="00CC4A4C"/>
    <w:rsid w:val="00CC5081"/>
    <w:rsid w:val="00CD07AC"/>
    <w:rsid w:val="00CD39CB"/>
    <w:rsid w:val="00CD765C"/>
    <w:rsid w:val="00CE0F08"/>
    <w:rsid w:val="00CE79B4"/>
    <w:rsid w:val="00CF4778"/>
    <w:rsid w:val="00D03CE8"/>
    <w:rsid w:val="00D06ABC"/>
    <w:rsid w:val="00D13347"/>
    <w:rsid w:val="00D147FC"/>
    <w:rsid w:val="00D168EC"/>
    <w:rsid w:val="00D17F6A"/>
    <w:rsid w:val="00D2318F"/>
    <w:rsid w:val="00D2457B"/>
    <w:rsid w:val="00D25DCB"/>
    <w:rsid w:val="00D345AD"/>
    <w:rsid w:val="00D35787"/>
    <w:rsid w:val="00D41C6B"/>
    <w:rsid w:val="00D43BB6"/>
    <w:rsid w:val="00D4547F"/>
    <w:rsid w:val="00D50EF5"/>
    <w:rsid w:val="00D5448E"/>
    <w:rsid w:val="00D55B13"/>
    <w:rsid w:val="00D6117B"/>
    <w:rsid w:val="00D64DFC"/>
    <w:rsid w:val="00D7573F"/>
    <w:rsid w:val="00D837E7"/>
    <w:rsid w:val="00D83A65"/>
    <w:rsid w:val="00D84D57"/>
    <w:rsid w:val="00D941BA"/>
    <w:rsid w:val="00DA41B9"/>
    <w:rsid w:val="00DA555C"/>
    <w:rsid w:val="00DB0A39"/>
    <w:rsid w:val="00DC0773"/>
    <w:rsid w:val="00DC07A2"/>
    <w:rsid w:val="00DC115E"/>
    <w:rsid w:val="00DC306D"/>
    <w:rsid w:val="00DC6163"/>
    <w:rsid w:val="00DD3487"/>
    <w:rsid w:val="00DD49D2"/>
    <w:rsid w:val="00DD641B"/>
    <w:rsid w:val="00DE23EC"/>
    <w:rsid w:val="00DF1E13"/>
    <w:rsid w:val="00E061EF"/>
    <w:rsid w:val="00E06350"/>
    <w:rsid w:val="00E104F8"/>
    <w:rsid w:val="00E10C07"/>
    <w:rsid w:val="00E112DB"/>
    <w:rsid w:val="00E126A6"/>
    <w:rsid w:val="00E12D9D"/>
    <w:rsid w:val="00E153B9"/>
    <w:rsid w:val="00E1573D"/>
    <w:rsid w:val="00E22371"/>
    <w:rsid w:val="00E23B70"/>
    <w:rsid w:val="00E26C27"/>
    <w:rsid w:val="00E27130"/>
    <w:rsid w:val="00E3179A"/>
    <w:rsid w:val="00E31DBE"/>
    <w:rsid w:val="00E336C5"/>
    <w:rsid w:val="00E337A2"/>
    <w:rsid w:val="00E41F40"/>
    <w:rsid w:val="00E42835"/>
    <w:rsid w:val="00E4458F"/>
    <w:rsid w:val="00E515D6"/>
    <w:rsid w:val="00E52D1B"/>
    <w:rsid w:val="00E53C11"/>
    <w:rsid w:val="00E543B3"/>
    <w:rsid w:val="00E56B06"/>
    <w:rsid w:val="00E62995"/>
    <w:rsid w:val="00E66BB0"/>
    <w:rsid w:val="00E7214D"/>
    <w:rsid w:val="00E73911"/>
    <w:rsid w:val="00E752DE"/>
    <w:rsid w:val="00E752E9"/>
    <w:rsid w:val="00E75585"/>
    <w:rsid w:val="00E760E1"/>
    <w:rsid w:val="00E8046D"/>
    <w:rsid w:val="00E92217"/>
    <w:rsid w:val="00E9424D"/>
    <w:rsid w:val="00E96605"/>
    <w:rsid w:val="00EA1654"/>
    <w:rsid w:val="00EC0954"/>
    <w:rsid w:val="00ED09F4"/>
    <w:rsid w:val="00ED4C93"/>
    <w:rsid w:val="00ED4ED6"/>
    <w:rsid w:val="00ED5BD4"/>
    <w:rsid w:val="00ED71A1"/>
    <w:rsid w:val="00ED7487"/>
    <w:rsid w:val="00ED7D65"/>
    <w:rsid w:val="00EE0A12"/>
    <w:rsid w:val="00EE436E"/>
    <w:rsid w:val="00EF18EA"/>
    <w:rsid w:val="00F00998"/>
    <w:rsid w:val="00F06FA8"/>
    <w:rsid w:val="00F0713D"/>
    <w:rsid w:val="00F127BF"/>
    <w:rsid w:val="00F1780A"/>
    <w:rsid w:val="00F26426"/>
    <w:rsid w:val="00F27FB2"/>
    <w:rsid w:val="00F30444"/>
    <w:rsid w:val="00F33C28"/>
    <w:rsid w:val="00F4415B"/>
    <w:rsid w:val="00F51473"/>
    <w:rsid w:val="00F61446"/>
    <w:rsid w:val="00F62BC2"/>
    <w:rsid w:val="00F64545"/>
    <w:rsid w:val="00F750C6"/>
    <w:rsid w:val="00F82339"/>
    <w:rsid w:val="00F915D1"/>
    <w:rsid w:val="00F92172"/>
    <w:rsid w:val="00F9492E"/>
    <w:rsid w:val="00F94EEE"/>
    <w:rsid w:val="00FA0110"/>
    <w:rsid w:val="00FA2323"/>
    <w:rsid w:val="00FA3400"/>
    <w:rsid w:val="00FA41CD"/>
    <w:rsid w:val="00FA4E66"/>
    <w:rsid w:val="00FA70D6"/>
    <w:rsid w:val="00FB1C8E"/>
    <w:rsid w:val="00FB3738"/>
    <w:rsid w:val="00FB43D1"/>
    <w:rsid w:val="00FB4A12"/>
    <w:rsid w:val="00FB53E7"/>
    <w:rsid w:val="00FB6DA1"/>
    <w:rsid w:val="00FC3EC0"/>
    <w:rsid w:val="00FD4248"/>
    <w:rsid w:val="00FD618A"/>
    <w:rsid w:val="00FE09E9"/>
    <w:rsid w:val="00FE12D5"/>
    <w:rsid w:val="00FF2725"/>
    <w:rsid w:val="00FF5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41C5D0"/>
  <w15:docId w15:val="{7A44F263-FD7F-4FC3-9FD8-F4CE6E6D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04E33"/>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uiPriority w:val="99"/>
    <w:rsid w:val="00E752E9"/>
    <w:pPr>
      <w:spacing w:before="75" w:after="75"/>
      <w:jc w:val="right"/>
    </w:pPr>
  </w:style>
  <w:style w:type="paragraph" w:styleId="Pamatteksts">
    <w:name w:val="Body Text"/>
    <w:basedOn w:val="Parasts"/>
    <w:link w:val="PamattekstsRakstz"/>
    <w:uiPriority w:val="99"/>
    <w:rsid w:val="00E752E9"/>
    <w:pPr>
      <w:jc w:val="both"/>
    </w:pPr>
    <w:rPr>
      <w:sz w:val="28"/>
      <w:szCs w:val="28"/>
      <w:lang w:eastAsia="en-US"/>
    </w:rPr>
  </w:style>
  <w:style w:type="character" w:customStyle="1" w:styleId="PamattekstsRakstz">
    <w:name w:val="Pamatteksts Rakstz."/>
    <w:basedOn w:val="Noklusjumarindkopasfonts"/>
    <w:link w:val="Pamatteksts"/>
    <w:uiPriority w:val="99"/>
    <w:semiHidden/>
    <w:rsid w:val="00A32ABA"/>
    <w:rPr>
      <w:sz w:val="24"/>
      <w:szCs w:val="24"/>
    </w:rPr>
  </w:style>
  <w:style w:type="paragraph" w:customStyle="1" w:styleId="naisf">
    <w:name w:val="naisf"/>
    <w:basedOn w:val="Parasts"/>
    <w:rsid w:val="00E752E9"/>
    <w:pPr>
      <w:spacing w:before="75" w:after="75"/>
      <w:ind w:firstLine="375"/>
      <w:jc w:val="both"/>
    </w:pPr>
  </w:style>
  <w:style w:type="paragraph" w:styleId="Galvene">
    <w:name w:val="header"/>
    <w:basedOn w:val="Parasts"/>
    <w:link w:val="GalveneRakstz"/>
    <w:uiPriority w:val="99"/>
    <w:rsid w:val="00E752E9"/>
    <w:pPr>
      <w:tabs>
        <w:tab w:val="center" w:pos="4153"/>
        <w:tab w:val="right" w:pos="8306"/>
      </w:tabs>
    </w:pPr>
  </w:style>
  <w:style w:type="character" w:customStyle="1" w:styleId="GalveneRakstz">
    <w:name w:val="Galvene Rakstz."/>
    <w:basedOn w:val="Noklusjumarindkopasfonts"/>
    <w:link w:val="Galvene"/>
    <w:uiPriority w:val="99"/>
    <w:rsid w:val="00A32ABA"/>
    <w:rPr>
      <w:sz w:val="24"/>
      <w:szCs w:val="24"/>
    </w:rPr>
  </w:style>
  <w:style w:type="paragraph" w:styleId="Kjene">
    <w:name w:val="footer"/>
    <w:basedOn w:val="Parasts"/>
    <w:link w:val="KjeneRakstz"/>
    <w:uiPriority w:val="99"/>
    <w:rsid w:val="00E752E9"/>
    <w:pPr>
      <w:tabs>
        <w:tab w:val="center" w:pos="4153"/>
        <w:tab w:val="right" w:pos="8306"/>
      </w:tabs>
    </w:pPr>
  </w:style>
  <w:style w:type="character" w:customStyle="1" w:styleId="KjeneRakstz">
    <w:name w:val="Kājene Rakstz."/>
    <w:basedOn w:val="Noklusjumarindkopasfonts"/>
    <w:link w:val="Kjene"/>
    <w:uiPriority w:val="99"/>
    <w:rsid w:val="00A32ABA"/>
    <w:rPr>
      <w:sz w:val="24"/>
      <w:szCs w:val="24"/>
    </w:r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link w:val="Pamattekstaatkpe3Rakstz"/>
    <w:uiPriority w:val="99"/>
    <w:rsid w:val="000D012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A32ABA"/>
    <w:rPr>
      <w:sz w:val="16"/>
      <w:szCs w:val="16"/>
    </w:rPr>
  </w:style>
  <w:style w:type="character" w:styleId="Lappusesnumurs">
    <w:name w:val="page number"/>
    <w:basedOn w:val="Noklusjumarindkopasfonts"/>
    <w:uiPriority w:val="99"/>
    <w:rsid w:val="002A47F7"/>
  </w:style>
  <w:style w:type="paragraph" w:styleId="Balonteksts">
    <w:name w:val="Balloon Text"/>
    <w:basedOn w:val="Parasts"/>
    <w:link w:val="BalontekstsRakstz"/>
    <w:uiPriority w:val="99"/>
    <w:semiHidden/>
    <w:rsid w:val="00BE5D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2ABA"/>
    <w:rPr>
      <w:sz w:val="0"/>
      <w:szCs w:val="0"/>
    </w:rPr>
  </w:style>
  <w:style w:type="character" w:styleId="Hipersaite">
    <w:name w:val="Hyperlink"/>
    <w:basedOn w:val="Noklusjumarindkopasfonts"/>
    <w:uiPriority w:val="99"/>
    <w:rsid w:val="002C18D9"/>
    <w:rPr>
      <w:color w:val="0000FF"/>
      <w:u w:val="single"/>
    </w:rPr>
  </w:style>
  <w:style w:type="character" w:styleId="Komentraatsauce">
    <w:name w:val="annotation reference"/>
    <w:basedOn w:val="Noklusjumarindkopasfonts"/>
    <w:uiPriority w:val="99"/>
    <w:semiHidden/>
    <w:rsid w:val="00D06ABC"/>
    <w:rPr>
      <w:sz w:val="16"/>
      <w:szCs w:val="16"/>
    </w:rPr>
  </w:style>
  <w:style w:type="paragraph" w:styleId="Komentrateksts">
    <w:name w:val="annotation text"/>
    <w:basedOn w:val="Parasts"/>
    <w:link w:val="KomentratekstsRakstz"/>
    <w:uiPriority w:val="99"/>
    <w:rsid w:val="00D06ABC"/>
    <w:rPr>
      <w:sz w:val="20"/>
      <w:szCs w:val="20"/>
    </w:rPr>
  </w:style>
  <w:style w:type="character" w:customStyle="1" w:styleId="KomentratekstsRakstz">
    <w:name w:val="Komentāra teksts Rakstz."/>
    <w:basedOn w:val="Noklusjumarindkopasfonts"/>
    <w:link w:val="Komentrateksts"/>
    <w:uiPriority w:val="99"/>
    <w:locked/>
    <w:rsid w:val="00D06ABC"/>
  </w:style>
  <w:style w:type="paragraph" w:styleId="Komentratma">
    <w:name w:val="annotation subject"/>
    <w:basedOn w:val="Komentrateksts"/>
    <w:next w:val="Komentrateksts"/>
    <w:link w:val="KomentratmaRakstz"/>
    <w:uiPriority w:val="99"/>
    <w:semiHidden/>
    <w:rsid w:val="00D06ABC"/>
    <w:rPr>
      <w:b/>
      <w:bCs/>
    </w:rPr>
  </w:style>
  <w:style w:type="character" w:customStyle="1" w:styleId="KomentratmaRakstz">
    <w:name w:val="Komentāra tēma Rakstz."/>
    <w:basedOn w:val="KomentratekstsRakstz"/>
    <w:link w:val="Komentratma"/>
    <w:uiPriority w:val="99"/>
    <w:locked/>
    <w:rsid w:val="00D06ABC"/>
    <w:rPr>
      <w:b/>
      <w:bCs/>
    </w:rPr>
  </w:style>
  <w:style w:type="paragraph" w:customStyle="1" w:styleId="naispant">
    <w:name w:val="naispant"/>
    <w:basedOn w:val="Parasts"/>
    <w:uiPriority w:val="99"/>
    <w:rsid w:val="00940988"/>
    <w:pPr>
      <w:spacing w:before="100" w:beforeAutospacing="1" w:after="100" w:afterAutospacing="1"/>
    </w:pPr>
  </w:style>
  <w:style w:type="paragraph" w:customStyle="1" w:styleId="tv2132">
    <w:name w:val="tv2132"/>
    <w:basedOn w:val="Parasts"/>
    <w:uiPriority w:val="99"/>
    <w:rsid w:val="008E6C0B"/>
    <w:pPr>
      <w:spacing w:line="360" w:lineRule="auto"/>
      <w:ind w:firstLine="300"/>
    </w:pPr>
    <w:rPr>
      <w:color w:val="414142"/>
      <w:sz w:val="20"/>
      <w:szCs w:val="20"/>
    </w:rPr>
  </w:style>
  <w:style w:type="character" w:customStyle="1" w:styleId="apple-converted-space">
    <w:name w:val="apple-converted-space"/>
    <w:basedOn w:val="Noklusjumarindkopasfonts"/>
    <w:uiPriority w:val="99"/>
    <w:rsid w:val="00450A92"/>
  </w:style>
  <w:style w:type="paragraph" w:styleId="Sarakstarindkopa">
    <w:name w:val="List Paragraph"/>
    <w:basedOn w:val="Parasts"/>
    <w:uiPriority w:val="34"/>
    <w:qFormat/>
    <w:rsid w:val="00AD0632"/>
    <w:pPr>
      <w:ind w:left="720"/>
    </w:pPr>
  </w:style>
  <w:style w:type="paragraph" w:customStyle="1" w:styleId="tv90087921">
    <w:name w:val="tv900_87_921"/>
    <w:basedOn w:val="Parasts"/>
    <w:rsid w:val="004A617C"/>
    <w:pPr>
      <w:spacing w:after="567" w:line="360" w:lineRule="auto"/>
      <w:ind w:firstLine="300"/>
      <w:jc w:val="right"/>
    </w:pPr>
    <w:rPr>
      <w:rFonts w:ascii="Verdana" w:hAnsi="Verdana"/>
      <w:i/>
      <w:iCs/>
      <w:sz w:val="18"/>
      <w:szCs w:val="18"/>
    </w:rPr>
  </w:style>
  <w:style w:type="paragraph" w:styleId="Paraststmeklis">
    <w:name w:val="Normal (Web)"/>
    <w:basedOn w:val="Parasts"/>
    <w:uiPriority w:val="99"/>
    <w:unhideWhenUsed/>
    <w:rsid w:val="00F30444"/>
    <w:rPr>
      <w:rFonts w:ascii="Helvetica" w:hAnsi="Helvetica"/>
      <w:color w:val="353535"/>
      <w:sz w:val="18"/>
      <w:szCs w:val="18"/>
    </w:rPr>
  </w:style>
  <w:style w:type="paragraph" w:styleId="Prskatjums">
    <w:name w:val="Revision"/>
    <w:hidden/>
    <w:uiPriority w:val="99"/>
    <w:semiHidden/>
    <w:rsid w:val="0027598F"/>
    <w:rPr>
      <w:sz w:val="24"/>
      <w:szCs w:val="24"/>
    </w:rPr>
  </w:style>
  <w:style w:type="character" w:customStyle="1" w:styleId="Neatrisintapieminana1">
    <w:name w:val="Neatrisināta pieminēšana1"/>
    <w:basedOn w:val="Noklusjumarindkopasfonts"/>
    <w:uiPriority w:val="99"/>
    <w:semiHidden/>
    <w:unhideWhenUsed/>
    <w:rsid w:val="00C07D63"/>
    <w:rPr>
      <w:color w:val="808080"/>
      <w:shd w:val="clear" w:color="auto" w:fill="E6E6E6"/>
    </w:rPr>
  </w:style>
  <w:style w:type="character" w:customStyle="1" w:styleId="Neatrisintapieminana2">
    <w:name w:val="Neatrisināta pieminēšana2"/>
    <w:basedOn w:val="Noklusjumarindkopasfonts"/>
    <w:uiPriority w:val="99"/>
    <w:semiHidden/>
    <w:unhideWhenUsed/>
    <w:rsid w:val="00E31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4100">
      <w:bodyDiv w:val="1"/>
      <w:marLeft w:val="0"/>
      <w:marRight w:val="0"/>
      <w:marTop w:val="0"/>
      <w:marBottom w:val="0"/>
      <w:divBdr>
        <w:top w:val="none" w:sz="0" w:space="0" w:color="auto"/>
        <w:left w:val="none" w:sz="0" w:space="0" w:color="auto"/>
        <w:bottom w:val="none" w:sz="0" w:space="0" w:color="auto"/>
        <w:right w:val="none" w:sz="0" w:space="0" w:color="auto"/>
      </w:divBdr>
      <w:divsChild>
        <w:div w:id="1413116149">
          <w:marLeft w:val="0"/>
          <w:marRight w:val="0"/>
          <w:marTop w:val="1650"/>
          <w:marBottom w:val="0"/>
          <w:divBdr>
            <w:top w:val="none" w:sz="0" w:space="0" w:color="auto"/>
            <w:left w:val="none" w:sz="0" w:space="0" w:color="auto"/>
            <w:bottom w:val="none" w:sz="0" w:space="0" w:color="auto"/>
            <w:right w:val="none" w:sz="0" w:space="0" w:color="auto"/>
          </w:divBdr>
          <w:divsChild>
            <w:div w:id="655450341">
              <w:marLeft w:val="0"/>
              <w:marRight w:val="0"/>
              <w:marTop w:val="0"/>
              <w:marBottom w:val="0"/>
              <w:divBdr>
                <w:top w:val="none" w:sz="0" w:space="0" w:color="auto"/>
                <w:left w:val="none" w:sz="0" w:space="0" w:color="auto"/>
                <w:bottom w:val="none" w:sz="0" w:space="0" w:color="auto"/>
                <w:right w:val="none" w:sz="0" w:space="0" w:color="auto"/>
              </w:divBdr>
              <w:divsChild>
                <w:div w:id="2119107338">
                  <w:marLeft w:val="-225"/>
                  <w:marRight w:val="-225"/>
                  <w:marTop w:val="0"/>
                  <w:marBottom w:val="0"/>
                  <w:divBdr>
                    <w:top w:val="none" w:sz="0" w:space="0" w:color="auto"/>
                    <w:left w:val="none" w:sz="0" w:space="0" w:color="auto"/>
                    <w:bottom w:val="none" w:sz="0" w:space="0" w:color="auto"/>
                    <w:right w:val="none" w:sz="0" w:space="0" w:color="auto"/>
                  </w:divBdr>
                  <w:divsChild>
                    <w:div w:id="1009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49588">
      <w:bodyDiv w:val="1"/>
      <w:marLeft w:val="0"/>
      <w:marRight w:val="0"/>
      <w:marTop w:val="0"/>
      <w:marBottom w:val="0"/>
      <w:divBdr>
        <w:top w:val="none" w:sz="0" w:space="0" w:color="auto"/>
        <w:left w:val="none" w:sz="0" w:space="0" w:color="auto"/>
        <w:bottom w:val="none" w:sz="0" w:space="0" w:color="auto"/>
        <w:right w:val="none" w:sz="0" w:space="0" w:color="auto"/>
      </w:divBdr>
    </w:div>
    <w:div w:id="510266760">
      <w:bodyDiv w:val="1"/>
      <w:marLeft w:val="0"/>
      <w:marRight w:val="0"/>
      <w:marTop w:val="0"/>
      <w:marBottom w:val="0"/>
      <w:divBdr>
        <w:top w:val="none" w:sz="0" w:space="0" w:color="auto"/>
        <w:left w:val="none" w:sz="0" w:space="0" w:color="auto"/>
        <w:bottom w:val="none" w:sz="0" w:space="0" w:color="auto"/>
        <w:right w:val="none" w:sz="0" w:space="0" w:color="auto"/>
      </w:divBdr>
    </w:div>
    <w:div w:id="788746470">
      <w:bodyDiv w:val="1"/>
      <w:marLeft w:val="0"/>
      <w:marRight w:val="0"/>
      <w:marTop w:val="0"/>
      <w:marBottom w:val="0"/>
      <w:divBdr>
        <w:top w:val="none" w:sz="0" w:space="0" w:color="auto"/>
        <w:left w:val="none" w:sz="0" w:space="0" w:color="auto"/>
        <w:bottom w:val="none" w:sz="0" w:space="0" w:color="auto"/>
        <w:right w:val="none" w:sz="0" w:space="0" w:color="auto"/>
      </w:divBdr>
    </w:div>
    <w:div w:id="920720151">
      <w:bodyDiv w:val="1"/>
      <w:marLeft w:val="0"/>
      <w:marRight w:val="0"/>
      <w:marTop w:val="0"/>
      <w:marBottom w:val="0"/>
      <w:divBdr>
        <w:top w:val="none" w:sz="0" w:space="0" w:color="auto"/>
        <w:left w:val="none" w:sz="0" w:space="0" w:color="auto"/>
        <w:bottom w:val="none" w:sz="0" w:space="0" w:color="auto"/>
        <w:right w:val="none" w:sz="0" w:space="0" w:color="auto"/>
      </w:divBdr>
    </w:div>
    <w:div w:id="1262571995">
      <w:bodyDiv w:val="1"/>
      <w:marLeft w:val="0"/>
      <w:marRight w:val="0"/>
      <w:marTop w:val="0"/>
      <w:marBottom w:val="0"/>
      <w:divBdr>
        <w:top w:val="none" w:sz="0" w:space="0" w:color="auto"/>
        <w:left w:val="none" w:sz="0" w:space="0" w:color="auto"/>
        <w:bottom w:val="none" w:sz="0" w:space="0" w:color="auto"/>
        <w:right w:val="none" w:sz="0" w:space="0" w:color="auto"/>
      </w:divBdr>
    </w:div>
    <w:div w:id="1265458405">
      <w:marLeft w:val="0"/>
      <w:marRight w:val="0"/>
      <w:marTop w:val="0"/>
      <w:marBottom w:val="0"/>
      <w:divBdr>
        <w:top w:val="none" w:sz="0" w:space="0" w:color="auto"/>
        <w:left w:val="none" w:sz="0" w:space="0" w:color="auto"/>
        <w:bottom w:val="none" w:sz="0" w:space="0" w:color="auto"/>
        <w:right w:val="none" w:sz="0" w:space="0" w:color="auto"/>
      </w:divBdr>
    </w:div>
    <w:div w:id="1265458407">
      <w:marLeft w:val="0"/>
      <w:marRight w:val="0"/>
      <w:marTop w:val="0"/>
      <w:marBottom w:val="0"/>
      <w:divBdr>
        <w:top w:val="none" w:sz="0" w:space="0" w:color="auto"/>
        <w:left w:val="none" w:sz="0" w:space="0" w:color="auto"/>
        <w:bottom w:val="none" w:sz="0" w:space="0" w:color="auto"/>
        <w:right w:val="none" w:sz="0" w:space="0" w:color="auto"/>
      </w:divBdr>
    </w:div>
    <w:div w:id="1265458408">
      <w:marLeft w:val="0"/>
      <w:marRight w:val="0"/>
      <w:marTop w:val="0"/>
      <w:marBottom w:val="0"/>
      <w:divBdr>
        <w:top w:val="none" w:sz="0" w:space="0" w:color="auto"/>
        <w:left w:val="none" w:sz="0" w:space="0" w:color="auto"/>
        <w:bottom w:val="none" w:sz="0" w:space="0" w:color="auto"/>
        <w:right w:val="none" w:sz="0" w:space="0" w:color="auto"/>
      </w:divBdr>
    </w:div>
    <w:div w:id="1265458409">
      <w:marLeft w:val="0"/>
      <w:marRight w:val="0"/>
      <w:marTop w:val="0"/>
      <w:marBottom w:val="0"/>
      <w:divBdr>
        <w:top w:val="none" w:sz="0" w:space="0" w:color="auto"/>
        <w:left w:val="none" w:sz="0" w:space="0" w:color="auto"/>
        <w:bottom w:val="none" w:sz="0" w:space="0" w:color="auto"/>
        <w:right w:val="none" w:sz="0" w:space="0" w:color="auto"/>
      </w:divBdr>
    </w:div>
    <w:div w:id="1265458411">
      <w:marLeft w:val="0"/>
      <w:marRight w:val="0"/>
      <w:marTop w:val="0"/>
      <w:marBottom w:val="0"/>
      <w:divBdr>
        <w:top w:val="none" w:sz="0" w:space="0" w:color="auto"/>
        <w:left w:val="none" w:sz="0" w:space="0" w:color="auto"/>
        <w:bottom w:val="none" w:sz="0" w:space="0" w:color="auto"/>
        <w:right w:val="none" w:sz="0" w:space="0" w:color="auto"/>
      </w:divBdr>
    </w:div>
    <w:div w:id="1265458412">
      <w:marLeft w:val="0"/>
      <w:marRight w:val="0"/>
      <w:marTop w:val="0"/>
      <w:marBottom w:val="0"/>
      <w:divBdr>
        <w:top w:val="none" w:sz="0" w:space="0" w:color="auto"/>
        <w:left w:val="none" w:sz="0" w:space="0" w:color="auto"/>
        <w:bottom w:val="none" w:sz="0" w:space="0" w:color="auto"/>
        <w:right w:val="none" w:sz="0" w:space="0" w:color="auto"/>
      </w:divBdr>
      <w:divsChild>
        <w:div w:id="1265458419">
          <w:marLeft w:val="0"/>
          <w:marRight w:val="0"/>
          <w:marTop w:val="0"/>
          <w:marBottom w:val="0"/>
          <w:divBdr>
            <w:top w:val="none" w:sz="0" w:space="0" w:color="auto"/>
            <w:left w:val="none" w:sz="0" w:space="0" w:color="auto"/>
            <w:bottom w:val="none" w:sz="0" w:space="0" w:color="auto"/>
            <w:right w:val="none" w:sz="0" w:space="0" w:color="auto"/>
          </w:divBdr>
          <w:divsChild>
            <w:div w:id="1265458416">
              <w:marLeft w:val="0"/>
              <w:marRight w:val="0"/>
              <w:marTop w:val="0"/>
              <w:marBottom w:val="0"/>
              <w:divBdr>
                <w:top w:val="none" w:sz="0" w:space="0" w:color="auto"/>
                <w:left w:val="none" w:sz="0" w:space="0" w:color="auto"/>
                <w:bottom w:val="none" w:sz="0" w:space="0" w:color="auto"/>
                <w:right w:val="none" w:sz="0" w:space="0" w:color="auto"/>
              </w:divBdr>
              <w:divsChild>
                <w:div w:id="1265458418">
                  <w:marLeft w:val="0"/>
                  <w:marRight w:val="0"/>
                  <w:marTop w:val="0"/>
                  <w:marBottom w:val="0"/>
                  <w:divBdr>
                    <w:top w:val="none" w:sz="0" w:space="0" w:color="auto"/>
                    <w:left w:val="none" w:sz="0" w:space="0" w:color="auto"/>
                    <w:bottom w:val="none" w:sz="0" w:space="0" w:color="auto"/>
                    <w:right w:val="none" w:sz="0" w:space="0" w:color="auto"/>
                  </w:divBdr>
                  <w:divsChild>
                    <w:div w:id="1265458427">
                      <w:marLeft w:val="0"/>
                      <w:marRight w:val="0"/>
                      <w:marTop w:val="0"/>
                      <w:marBottom w:val="0"/>
                      <w:divBdr>
                        <w:top w:val="none" w:sz="0" w:space="0" w:color="auto"/>
                        <w:left w:val="none" w:sz="0" w:space="0" w:color="auto"/>
                        <w:bottom w:val="none" w:sz="0" w:space="0" w:color="auto"/>
                        <w:right w:val="none" w:sz="0" w:space="0" w:color="auto"/>
                      </w:divBdr>
                      <w:divsChild>
                        <w:div w:id="1265458421">
                          <w:marLeft w:val="0"/>
                          <w:marRight w:val="0"/>
                          <w:marTop w:val="0"/>
                          <w:marBottom w:val="0"/>
                          <w:divBdr>
                            <w:top w:val="none" w:sz="0" w:space="0" w:color="auto"/>
                            <w:left w:val="none" w:sz="0" w:space="0" w:color="auto"/>
                            <w:bottom w:val="none" w:sz="0" w:space="0" w:color="auto"/>
                            <w:right w:val="none" w:sz="0" w:space="0" w:color="auto"/>
                          </w:divBdr>
                          <w:divsChild>
                            <w:div w:id="126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3">
      <w:marLeft w:val="0"/>
      <w:marRight w:val="0"/>
      <w:marTop w:val="0"/>
      <w:marBottom w:val="0"/>
      <w:divBdr>
        <w:top w:val="none" w:sz="0" w:space="0" w:color="auto"/>
        <w:left w:val="none" w:sz="0" w:space="0" w:color="auto"/>
        <w:bottom w:val="none" w:sz="0" w:space="0" w:color="auto"/>
        <w:right w:val="none" w:sz="0" w:space="0" w:color="auto"/>
      </w:divBdr>
      <w:divsChild>
        <w:div w:id="1265458410">
          <w:marLeft w:val="0"/>
          <w:marRight w:val="0"/>
          <w:marTop w:val="0"/>
          <w:marBottom w:val="0"/>
          <w:divBdr>
            <w:top w:val="none" w:sz="0" w:space="0" w:color="auto"/>
            <w:left w:val="none" w:sz="0" w:space="0" w:color="auto"/>
            <w:bottom w:val="none" w:sz="0" w:space="0" w:color="auto"/>
            <w:right w:val="none" w:sz="0" w:space="0" w:color="auto"/>
          </w:divBdr>
          <w:divsChild>
            <w:div w:id="1265458406">
              <w:marLeft w:val="0"/>
              <w:marRight w:val="0"/>
              <w:marTop w:val="0"/>
              <w:marBottom w:val="0"/>
              <w:divBdr>
                <w:top w:val="none" w:sz="0" w:space="0" w:color="auto"/>
                <w:left w:val="none" w:sz="0" w:space="0" w:color="auto"/>
                <w:bottom w:val="none" w:sz="0" w:space="0" w:color="auto"/>
                <w:right w:val="none" w:sz="0" w:space="0" w:color="auto"/>
              </w:divBdr>
              <w:divsChild>
                <w:div w:id="1265458423">
                  <w:marLeft w:val="0"/>
                  <w:marRight w:val="0"/>
                  <w:marTop w:val="0"/>
                  <w:marBottom w:val="0"/>
                  <w:divBdr>
                    <w:top w:val="none" w:sz="0" w:space="0" w:color="auto"/>
                    <w:left w:val="none" w:sz="0" w:space="0" w:color="auto"/>
                    <w:bottom w:val="none" w:sz="0" w:space="0" w:color="auto"/>
                    <w:right w:val="none" w:sz="0" w:space="0" w:color="auto"/>
                  </w:divBdr>
                  <w:divsChild>
                    <w:div w:id="1265458425">
                      <w:marLeft w:val="0"/>
                      <w:marRight w:val="0"/>
                      <w:marTop w:val="0"/>
                      <w:marBottom w:val="0"/>
                      <w:divBdr>
                        <w:top w:val="none" w:sz="0" w:space="0" w:color="auto"/>
                        <w:left w:val="none" w:sz="0" w:space="0" w:color="auto"/>
                        <w:bottom w:val="none" w:sz="0" w:space="0" w:color="auto"/>
                        <w:right w:val="none" w:sz="0" w:space="0" w:color="auto"/>
                      </w:divBdr>
                      <w:divsChild>
                        <w:div w:id="1265458415">
                          <w:marLeft w:val="0"/>
                          <w:marRight w:val="0"/>
                          <w:marTop w:val="0"/>
                          <w:marBottom w:val="0"/>
                          <w:divBdr>
                            <w:top w:val="none" w:sz="0" w:space="0" w:color="auto"/>
                            <w:left w:val="none" w:sz="0" w:space="0" w:color="auto"/>
                            <w:bottom w:val="none" w:sz="0" w:space="0" w:color="auto"/>
                            <w:right w:val="none" w:sz="0" w:space="0" w:color="auto"/>
                          </w:divBdr>
                          <w:divsChild>
                            <w:div w:id="1265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4">
      <w:marLeft w:val="0"/>
      <w:marRight w:val="0"/>
      <w:marTop w:val="0"/>
      <w:marBottom w:val="0"/>
      <w:divBdr>
        <w:top w:val="none" w:sz="0" w:space="0" w:color="auto"/>
        <w:left w:val="none" w:sz="0" w:space="0" w:color="auto"/>
        <w:bottom w:val="none" w:sz="0" w:space="0" w:color="auto"/>
        <w:right w:val="none" w:sz="0" w:space="0" w:color="auto"/>
      </w:divBdr>
    </w:div>
    <w:div w:id="1265458420">
      <w:marLeft w:val="0"/>
      <w:marRight w:val="0"/>
      <w:marTop w:val="0"/>
      <w:marBottom w:val="0"/>
      <w:divBdr>
        <w:top w:val="none" w:sz="0" w:space="0" w:color="auto"/>
        <w:left w:val="none" w:sz="0" w:space="0" w:color="auto"/>
        <w:bottom w:val="none" w:sz="0" w:space="0" w:color="auto"/>
        <w:right w:val="none" w:sz="0" w:space="0" w:color="auto"/>
      </w:divBdr>
    </w:div>
    <w:div w:id="1265458422">
      <w:marLeft w:val="0"/>
      <w:marRight w:val="0"/>
      <w:marTop w:val="0"/>
      <w:marBottom w:val="0"/>
      <w:divBdr>
        <w:top w:val="none" w:sz="0" w:space="0" w:color="auto"/>
        <w:left w:val="none" w:sz="0" w:space="0" w:color="auto"/>
        <w:bottom w:val="none" w:sz="0" w:space="0" w:color="auto"/>
        <w:right w:val="none" w:sz="0" w:space="0" w:color="auto"/>
      </w:divBdr>
    </w:div>
    <w:div w:id="1265458424">
      <w:marLeft w:val="0"/>
      <w:marRight w:val="0"/>
      <w:marTop w:val="0"/>
      <w:marBottom w:val="0"/>
      <w:divBdr>
        <w:top w:val="none" w:sz="0" w:space="0" w:color="auto"/>
        <w:left w:val="none" w:sz="0" w:space="0" w:color="auto"/>
        <w:bottom w:val="none" w:sz="0" w:space="0" w:color="auto"/>
        <w:right w:val="none" w:sz="0" w:space="0" w:color="auto"/>
      </w:divBdr>
    </w:div>
    <w:div w:id="1582136221">
      <w:bodyDiv w:val="1"/>
      <w:marLeft w:val="0"/>
      <w:marRight w:val="0"/>
      <w:marTop w:val="0"/>
      <w:marBottom w:val="0"/>
      <w:divBdr>
        <w:top w:val="none" w:sz="0" w:space="0" w:color="auto"/>
        <w:left w:val="none" w:sz="0" w:space="0" w:color="auto"/>
        <w:bottom w:val="none" w:sz="0" w:space="0" w:color="auto"/>
        <w:right w:val="none" w:sz="0" w:space="0" w:color="auto"/>
      </w:divBdr>
    </w:div>
    <w:div w:id="1610358166">
      <w:bodyDiv w:val="1"/>
      <w:marLeft w:val="0"/>
      <w:marRight w:val="0"/>
      <w:marTop w:val="0"/>
      <w:marBottom w:val="0"/>
      <w:divBdr>
        <w:top w:val="none" w:sz="0" w:space="0" w:color="auto"/>
        <w:left w:val="none" w:sz="0" w:space="0" w:color="auto"/>
        <w:bottom w:val="none" w:sz="0" w:space="0" w:color="auto"/>
        <w:right w:val="none" w:sz="0" w:space="0" w:color="auto"/>
      </w:divBdr>
      <w:divsChild>
        <w:div w:id="1597594793">
          <w:marLeft w:val="0"/>
          <w:marRight w:val="0"/>
          <w:marTop w:val="0"/>
          <w:marBottom w:val="0"/>
          <w:divBdr>
            <w:top w:val="none" w:sz="0" w:space="0" w:color="auto"/>
            <w:left w:val="none" w:sz="0" w:space="0" w:color="auto"/>
            <w:bottom w:val="none" w:sz="0" w:space="0" w:color="auto"/>
            <w:right w:val="none" w:sz="0" w:space="0" w:color="auto"/>
          </w:divBdr>
          <w:divsChild>
            <w:div w:id="1586920339">
              <w:marLeft w:val="0"/>
              <w:marRight w:val="0"/>
              <w:marTop w:val="0"/>
              <w:marBottom w:val="0"/>
              <w:divBdr>
                <w:top w:val="none" w:sz="0" w:space="0" w:color="auto"/>
                <w:left w:val="none" w:sz="0" w:space="0" w:color="auto"/>
                <w:bottom w:val="none" w:sz="0" w:space="0" w:color="auto"/>
                <w:right w:val="none" w:sz="0" w:space="0" w:color="auto"/>
              </w:divBdr>
              <w:divsChild>
                <w:div w:id="684327992">
                  <w:marLeft w:val="0"/>
                  <w:marRight w:val="0"/>
                  <w:marTop w:val="0"/>
                  <w:marBottom w:val="0"/>
                  <w:divBdr>
                    <w:top w:val="none" w:sz="0" w:space="0" w:color="auto"/>
                    <w:left w:val="none" w:sz="0" w:space="0" w:color="auto"/>
                    <w:bottom w:val="none" w:sz="0" w:space="0" w:color="auto"/>
                    <w:right w:val="none" w:sz="0" w:space="0" w:color="auto"/>
                  </w:divBdr>
                  <w:divsChild>
                    <w:div w:id="1532303439">
                      <w:marLeft w:val="0"/>
                      <w:marRight w:val="0"/>
                      <w:marTop w:val="0"/>
                      <w:marBottom w:val="0"/>
                      <w:divBdr>
                        <w:top w:val="none" w:sz="0" w:space="0" w:color="auto"/>
                        <w:left w:val="none" w:sz="0" w:space="0" w:color="auto"/>
                        <w:bottom w:val="none" w:sz="0" w:space="0" w:color="auto"/>
                        <w:right w:val="none" w:sz="0" w:space="0" w:color="auto"/>
                      </w:divBdr>
                      <w:divsChild>
                        <w:div w:id="56364010">
                          <w:marLeft w:val="0"/>
                          <w:marRight w:val="0"/>
                          <w:marTop w:val="0"/>
                          <w:marBottom w:val="0"/>
                          <w:divBdr>
                            <w:top w:val="none" w:sz="0" w:space="0" w:color="auto"/>
                            <w:left w:val="none" w:sz="0" w:space="0" w:color="auto"/>
                            <w:bottom w:val="none" w:sz="0" w:space="0" w:color="auto"/>
                            <w:right w:val="none" w:sz="0" w:space="0" w:color="auto"/>
                          </w:divBdr>
                          <w:divsChild>
                            <w:div w:id="853956387">
                              <w:marLeft w:val="0"/>
                              <w:marRight w:val="0"/>
                              <w:marTop w:val="0"/>
                              <w:marBottom w:val="0"/>
                              <w:divBdr>
                                <w:top w:val="none" w:sz="0" w:space="0" w:color="auto"/>
                                <w:left w:val="none" w:sz="0" w:space="0" w:color="auto"/>
                                <w:bottom w:val="none" w:sz="0" w:space="0" w:color="auto"/>
                                <w:right w:val="none" w:sz="0" w:space="0" w:color="auto"/>
                              </w:divBdr>
                              <w:divsChild>
                                <w:div w:id="1666277367">
                                  <w:marLeft w:val="0"/>
                                  <w:marRight w:val="0"/>
                                  <w:marTop w:val="0"/>
                                  <w:marBottom w:val="0"/>
                                  <w:divBdr>
                                    <w:top w:val="none" w:sz="0" w:space="0" w:color="auto"/>
                                    <w:left w:val="none" w:sz="0" w:space="0" w:color="auto"/>
                                    <w:bottom w:val="none" w:sz="0" w:space="0" w:color="auto"/>
                                    <w:right w:val="none" w:sz="0" w:space="0" w:color="auto"/>
                                  </w:divBdr>
                                </w:div>
                              </w:divsChild>
                            </w:div>
                            <w:div w:id="551231110">
                              <w:marLeft w:val="0"/>
                              <w:marRight w:val="0"/>
                              <w:marTop w:val="0"/>
                              <w:marBottom w:val="0"/>
                              <w:divBdr>
                                <w:top w:val="none" w:sz="0" w:space="0" w:color="auto"/>
                                <w:left w:val="none" w:sz="0" w:space="0" w:color="auto"/>
                                <w:bottom w:val="none" w:sz="0" w:space="0" w:color="auto"/>
                                <w:right w:val="none" w:sz="0" w:space="0" w:color="auto"/>
                              </w:divBdr>
                              <w:divsChild>
                                <w:div w:id="2108693907">
                                  <w:marLeft w:val="0"/>
                                  <w:marRight w:val="0"/>
                                  <w:marTop w:val="0"/>
                                  <w:marBottom w:val="0"/>
                                  <w:divBdr>
                                    <w:top w:val="none" w:sz="0" w:space="0" w:color="auto"/>
                                    <w:left w:val="none" w:sz="0" w:space="0" w:color="auto"/>
                                    <w:bottom w:val="none" w:sz="0" w:space="0" w:color="auto"/>
                                    <w:right w:val="none" w:sz="0" w:space="0" w:color="auto"/>
                                  </w:divBdr>
                                </w:div>
                              </w:divsChild>
                            </w:div>
                            <w:div w:id="1361127653">
                              <w:marLeft w:val="0"/>
                              <w:marRight w:val="0"/>
                              <w:marTop w:val="0"/>
                              <w:marBottom w:val="0"/>
                              <w:divBdr>
                                <w:top w:val="none" w:sz="0" w:space="0" w:color="auto"/>
                                <w:left w:val="none" w:sz="0" w:space="0" w:color="auto"/>
                                <w:bottom w:val="none" w:sz="0" w:space="0" w:color="auto"/>
                                <w:right w:val="none" w:sz="0" w:space="0" w:color="auto"/>
                              </w:divBdr>
                              <w:divsChild>
                                <w:div w:id="320931055">
                                  <w:marLeft w:val="0"/>
                                  <w:marRight w:val="0"/>
                                  <w:marTop w:val="0"/>
                                  <w:marBottom w:val="0"/>
                                  <w:divBdr>
                                    <w:top w:val="none" w:sz="0" w:space="0" w:color="auto"/>
                                    <w:left w:val="none" w:sz="0" w:space="0" w:color="auto"/>
                                    <w:bottom w:val="none" w:sz="0" w:space="0" w:color="auto"/>
                                    <w:right w:val="none" w:sz="0" w:space="0" w:color="auto"/>
                                  </w:divBdr>
                                </w:div>
                              </w:divsChild>
                            </w:div>
                            <w:div w:id="1883596748">
                              <w:marLeft w:val="0"/>
                              <w:marRight w:val="0"/>
                              <w:marTop w:val="0"/>
                              <w:marBottom w:val="0"/>
                              <w:divBdr>
                                <w:top w:val="none" w:sz="0" w:space="0" w:color="auto"/>
                                <w:left w:val="none" w:sz="0" w:space="0" w:color="auto"/>
                                <w:bottom w:val="none" w:sz="0" w:space="0" w:color="auto"/>
                                <w:right w:val="none" w:sz="0" w:space="0" w:color="auto"/>
                              </w:divBdr>
                              <w:divsChild>
                                <w:div w:id="2038388972">
                                  <w:marLeft w:val="0"/>
                                  <w:marRight w:val="0"/>
                                  <w:marTop w:val="0"/>
                                  <w:marBottom w:val="0"/>
                                  <w:divBdr>
                                    <w:top w:val="none" w:sz="0" w:space="0" w:color="auto"/>
                                    <w:left w:val="none" w:sz="0" w:space="0" w:color="auto"/>
                                    <w:bottom w:val="none" w:sz="0" w:space="0" w:color="auto"/>
                                    <w:right w:val="none" w:sz="0" w:space="0" w:color="auto"/>
                                  </w:divBdr>
                                </w:div>
                              </w:divsChild>
                            </w:div>
                            <w:div w:id="442308409">
                              <w:marLeft w:val="0"/>
                              <w:marRight w:val="0"/>
                              <w:marTop w:val="0"/>
                              <w:marBottom w:val="0"/>
                              <w:divBdr>
                                <w:top w:val="none" w:sz="0" w:space="0" w:color="auto"/>
                                <w:left w:val="none" w:sz="0" w:space="0" w:color="auto"/>
                                <w:bottom w:val="none" w:sz="0" w:space="0" w:color="auto"/>
                                <w:right w:val="none" w:sz="0" w:space="0" w:color="auto"/>
                              </w:divBdr>
                              <w:divsChild>
                                <w:div w:id="926114400">
                                  <w:marLeft w:val="0"/>
                                  <w:marRight w:val="0"/>
                                  <w:marTop w:val="0"/>
                                  <w:marBottom w:val="0"/>
                                  <w:divBdr>
                                    <w:top w:val="none" w:sz="0" w:space="0" w:color="auto"/>
                                    <w:left w:val="none" w:sz="0" w:space="0" w:color="auto"/>
                                    <w:bottom w:val="none" w:sz="0" w:space="0" w:color="auto"/>
                                    <w:right w:val="none" w:sz="0" w:space="0" w:color="auto"/>
                                  </w:divBdr>
                                </w:div>
                              </w:divsChild>
                            </w:div>
                            <w:div w:id="1804422591">
                              <w:marLeft w:val="0"/>
                              <w:marRight w:val="0"/>
                              <w:marTop w:val="0"/>
                              <w:marBottom w:val="0"/>
                              <w:divBdr>
                                <w:top w:val="none" w:sz="0" w:space="0" w:color="auto"/>
                                <w:left w:val="none" w:sz="0" w:space="0" w:color="auto"/>
                                <w:bottom w:val="none" w:sz="0" w:space="0" w:color="auto"/>
                                <w:right w:val="none" w:sz="0" w:space="0" w:color="auto"/>
                              </w:divBdr>
                              <w:divsChild>
                                <w:div w:id="112214240">
                                  <w:marLeft w:val="0"/>
                                  <w:marRight w:val="0"/>
                                  <w:marTop w:val="0"/>
                                  <w:marBottom w:val="0"/>
                                  <w:divBdr>
                                    <w:top w:val="none" w:sz="0" w:space="0" w:color="auto"/>
                                    <w:left w:val="none" w:sz="0" w:space="0" w:color="auto"/>
                                    <w:bottom w:val="none" w:sz="0" w:space="0" w:color="auto"/>
                                    <w:right w:val="none" w:sz="0" w:space="0" w:color="auto"/>
                                  </w:divBdr>
                                </w:div>
                              </w:divsChild>
                            </w:div>
                            <w:div w:id="1683891051">
                              <w:marLeft w:val="0"/>
                              <w:marRight w:val="0"/>
                              <w:marTop w:val="0"/>
                              <w:marBottom w:val="0"/>
                              <w:divBdr>
                                <w:top w:val="none" w:sz="0" w:space="0" w:color="auto"/>
                                <w:left w:val="none" w:sz="0" w:space="0" w:color="auto"/>
                                <w:bottom w:val="none" w:sz="0" w:space="0" w:color="auto"/>
                                <w:right w:val="none" w:sz="0" w:space="0" w:color="auto"/>
                              </w:divBdr>
                              <w:divsChild>
                                <w:div w:id="1001347074">
                                  <w:marLeft w:val="0"/>
                                  <w:marRight w:val="0"/>
                                  <w:marTop w:val="0"/>
                                  <w:marBottom w:val="0"/>
                                  <w:divBdr>
                                    <w:top w:val="none" w:sz="0" w:space="0" w:color="auto"/>
                                    <w:left w:val="none" w:sz="0" w:space="0" w:color="auto"/>
                                    <w:bottom w:val="none" w:sz="0" w:space="0" w:color="auto"/>
                                    <w:right w:val="none" w:sz="0" w:space="0" w:color="auto"/>
                                  </w:divBdr>
                                </w:div>
                              </w:divsChild>
                            </w:div>
                            <w:div w:id="188035588">
                              <w:marLeft w:val="0"/>
                              <w:marRight w:val="0"/>
                              <w:marTop w:val="0"/>
                              <w:marBottom w:val="0"/>
                              <w:divBdr>
                                <w:top w:val="none" w:sz="0" w:space="0" w:color="auto"/>
                                <w:left w:val="none" w:sz="0" w:space="0" w:color="auto"/>
                                <w:bottom w:val="none" w:sz="0" w:space="0" w:color="auto"/>
                                <w:right w:val="none" w:sz="0" w:space="0" w:color="auto"/>
                              </w:divBdr>
                              <w:divsChild>
                                <w:div w:id="1498879688">
                                  <w:marLeft w:val="0"/>
                                  <w:marRight w:val="0"/>
                                  <w:marTop w:val="0"/>
                                  <w:marBottom w:val="0"/>
                                  <w:divBdr>
                                    <w:top w:val="none" w:sz="0" w:space="0" w:color="auto"/>
                                    <w:left w:val="none" w:sz="0" w:space="0" w:color="auto"/>
                                    <w:bottom w:val="none" w:sz="0" w:space="0" w:color="auto"/>
                                    <w:right w:val="none" w:sz="0" w:space="0" w:color="auto"/>
                                  </w:divBdr>
                                </w:div>
                              </w:divsChild>
                            </w:div>
                            <w:div w:id="1167209320">
                              <w:marLeft w:val="0"/>
                              <w:marRight w:val="0"/>
                              <w:marTop w:val="0"/>
                              <w:marBottom w:val="0"/>
                              <w:divBdr>
                                <w:top w:val="none" w:sz="0" w:space="0" w:color="auto"/>
                                <w:left w:val="none" w:sz="0" w:space="0" w:color="auto"/>
                                <w:bottom w:val="none" w:sz="0" w:space="0" w:color="auto"/>
                                <w:right w:val="none" w:sz="0" w:space="0" w:color="auto"/>
                              </w:divBdr>
                              <w:divsChild>
                                <w:div w:id="16996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18751">
      <w:bodyDiv w:val="1"/>
      <w:marLeft w:val="0"/>
      <w:marRight w:val="0"/>
      <w:marTop w:val="0"/>
      <w:marBottom w:val="0"/>
      <w:divBdr>
        <w:top w:val="none" w:sz="0" w:space="0" w:color="auto"/>
        <w:left w:val="none" w:sz="0" w:space="0" w:color="auto"/>
        <w:bottom w:val="none" w:sz="0" w:space="0" w:color="auto"/>
        <w:right w:val="none" w:sz="0" w:space="0" w:color="auto"/>
      </w:divBdr>
      <w:divsChild>
        <w:div w:id="357391566">
          <w:marLeft w:val="0"/>
          <w:marRight w:val="0"/>
          <w:marTop w:val="0"/>
          <w:marBottom w:val="0"/>
          <w:divBdr>
            <w:top w:val="none" w:sz="0" w:space="0" w:color="auto"/>
            <w:left w:val="none" w:sz="0" w:space="0" w:color="auto"/>
            <w:bottom w:val="none" w:sz="0" w:space="0" w:color="auto"/>
            <w:right w:val="none" w:sz="0" w:space="0" w:color="auto"/>
          </w:divBdr>
          <w:divsChild>
            <w:div w:id="32996601">
              <w:marLeft w:val="0"/>
              <w:marRight w:val="0"/>
              <w:marTop w:val="0"/>
              <w:marBottom w:val="0"/>
              <w:divBdr>
                <w:top w:val="none" w:sz="0" w:space="0" w:color="auto"/>
                <w:left w:val="none" w:sz="0" w:space="0" w:color="auto"/>
                <w:bottom w:val="none" w:sz="0" w:space="0" w:color="auto"/>
                <w:right w:val="none" w:sz="0" w:space="0" w:color="auto"/>
              </w:divBdr>
              <w:divsChild>
                <w:div w:id="613832453">
                  <w:marLeft w:val="0"/>
                  <w:marRight w:val="0"/>
                  <w:marTop w:val="0"/>
                  <w:marBottom w:val="0"/>
                  <w:divBdr>
                    <w:top w:val="none" w:sz="0" w:space="0" w:color="auto"/>
                    <w:left w:val="none" w:sz="0" w:space="0" w:color="auto"/>
                    <w:bottom w:val="none" w:sz="0" w:space="0" w:color="auto"/>
                    <w:right w:val="none" w:sz="0" w:space="0" w:color="auto"/>
                  </w:divBdr>
                  <w:divsChild>
                    <w:div w:id="887762875">
                      <w:marLeft w:val="0"/>
                      <w:marRight w:val="0"/>
                      <w:marTop w:val="0"/>
                      <w:marBottom w:val="0"/>
                      <w:divBdr>
                        <w:top w:val="none" w:sz="0" w:space="0" w:color="auto"/>
                        <w:left w:val="none" w:sz="0" w:space="0" w:color="auto"/>
                        <w:bottom w:val="none" w:sz="0" w:space="0" w:color="auto"/>
                        <w:right w:val="none" w:sz="0" w:space="0" w:color="auto"/>
                      </w:divBdr>
                      <w:divsChild>
                        <w:div w:id="385178122">
                          <w:marLeft w:val="0"/>
                          <w:marRight w:val="0"/>
                          <w:marTop w:val="0"/>
                          <w:marBottom w:val="0"/>
                          <w:divBdr>
                            <w:top w:val="none" w:sz="0" w:space="0" w:color="auto"/>
                            <w:left w:val="none" w:sz="0" w:space="0" w:color="auto"/>
                            <w:bottom w:val="none" w:sz="0" w:space="0" w:color="auto"/>
                            <w:right w:val="none" w:sz="0" w:space="0" w:color="auto"/>
                          </w:divBdr>
                          <w:divsChild>
                            <w:div w:id="2368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91784">
      <w:bodyDiv w:val="1"/>
      <w:marLeft w:val="0"/>
      <w:marRight w:val="0"/>
      <w:marTop w:val="0"/>
      <w:marBottom w:val="0"/>
      <w:divBdr>
        <w:top w:val="none" w:sz="0" w:space="0" w:color="auto"/>
        <w:left w:val="none" w:sz="0" w:space="0" w:color="auto"/>
        <w:bottom w:val="none" w:sz="0" w:space="0" w:color="auto"/>
        <w:right w:val="none" w:sz="0" w:space="0" w:color="auto"/>
      </w:divBdr>
      <w:divsChild>
        <w:div w:id="646862463">
          <w:marLeft w:val="0"/>
          <w:marRight w:val="0"/>
          <w:marTop w:val="0"/>
          <w:marBottom w:val="0"/>
          <w:divBdr>
            <w:top w:val="none" w:sz="0" w:space="0" w:color="auto"/>
            <w:left w:val="none" w:sz="0" w:space="0" w:color="auto"/>
            <w:bottom w:val="none" w:sz="0" w:space="0" w:color="auto"/>
            <w:right w:val="none" w:sz="0" w:space="0" w:color="auto"/>
          </w:divBdr>
          <w:divsChild>
            <w:div w:id="1493907394">
              <w:marLeft w:val="0"/>
              <w:marRight w:val="0"/>
              <w:marTop w:val="0"/>
              <w:marBottom w:val="0"/>
              <w:divBdr>
                <w:top w:val="none" w:sz="0" w:space="0" w:color="auto"/>
                <w:left w:val="none" w:sz="0" w:space="0" w:color="auto"/>
                <w:bottom w:val="none" w:sz="0" w:space="0" w:color="auto"/>
                <w:right w:val="none" w:sz="0" w:space="0" w:color="auto"/>
              </w:divBdr>
              <w:divsChild>
                <w:div w:id="982656989">
                  <w:marLeft w:val="0"/>
                  <w:marRight w:val="0"/>
                  <w:marTop w:val="0"/>
                  <w:marBottom w:val="0"/>
                  <w:divBdr>
                    <w:top w:val="none" w:sz="0" w:space="0" w:color="auto"/>
                    <w:left w:val="none" w:sz="0" w:space="0" w:color="auto"/>
                    <w:bottom w:val="none" w:sz="0" w:space="0" w:color="auto"/>
                    <w:right w:val="none" w:sz="0" w:space="0" w:color="auto"/>
                  </w:divBdr>
                  <w:divsChild>
                    <w:div w:id="1668751417">
                      <w:marLeft w:val="0"/>
                      <w:marRight w:val="0"/>
                      <w:marTop w:val="400"/>
                      <w:marBottom w:val="0"/>
                      <w:divBdr>
                        <w:top w:val="none" w:sz="0" w:space="0" w:color="auto"/>
                        <w:left w:val="none" w:sz="0" w:space="0" w:color="auto"/>
                        <w:bottom w:val="none" w:sz="0" w:space="0" w:color="auto"/>
                        <w:right w:val="none" w:sz="0" w:space="0" w:color="auto"/>
                      </w:divBdr>
                    </w:div>
                    <w:div w:id="11341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933F-1E30-4086-BD5D-4FEF5A1D3BA9}">
  <ds:schemaRefs>
    <ds:schemaRef ds:uri="http://schemas.microsoft.com/office/2006/metadata/properties"/>
  </ds:schemaRefs>
</ds:datastoreItem>
</file>

<file path=customXml/itemProps2.xml><?xml version="1.0" encoding="utf-8"?>
<ds:datastoreItem xmlns:ds="http://schemas.openxmlformats.org/officeDocument/2006/customXml" ds:itemID="{38BD320C-20C7-4E1E-9DF0-8691DCEC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868162-4B27-4D2D-B8F6-DFED3B18D06F}">
  <ds:schemaRefs>
    <ds:schemaRef ds:uri="http://schemas.microsoft.com/sharepoint/v3/contenttype/forms"/>
  </ds:schemaRefs>
</ds:datastoreItem>
</file>

<file path=customXml/itemProps4.xml><?xml version="1.0" encoding="utf-8"?>
<ds:datastoreItem xmlns:ds="http://schemas.openxmlformats.org/officeDocument/2006/customXml" ds:itemID="{801BAD4C-C210-4390-B70D-60C42F67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885</Words>
  <Characters>6428</Characters>
  <Application>Microsoft Office Word</Application>
  <DocSecurity>0</DocSecurity>
  <Lines>53</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2009. gada 22. decembra noteikumos Nr . 1493 "“Noteikumi par valsts nodrošinātās juridiskās palīdzības apjomu, samaksas apmēru, atlīdzināmajiem izdevumiem un to izmaksas kārtību"</vt:lpstr>
      <vt:lpstr>Grozījumi Ministru kabineta 2009. gada 22. decembra noteikumos Nr . 1493 "“Noteikumi par valsts nodrošinātās juridiskās palīdzības apjomu, samaksas apmēru, atlīdzināmajiem izdevumiem un to izmaksas kārtību"</vt:lpstr>
    </vt:vector>
  </TitlesOfParts>
  <Company>Tieslietu ministrija</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2009. gada 22. decembra noteikumos Nr . 1493 "“Noteikumi par valsts nodrošinātās juridiskās palīdzības apjomu, samaksas apmēru, atlīdzināmajiem izdevumiem un to izmaksas kārtību"</dc:title>
  <dc:subject>Ministru kabineta noteikumu projekts</dc:subject>
  <dc:creator>Eva Krjukova</dc:creator>
  <dc:description>67036831; Eva.Krjukova@tm.gov.lv</dc:description>
  <cp:lastModifiedBy>Eva Krjukova</cp:lastModifiedBy>
  <cp:revision>9</cp:revision>
  <cp:lastPrinted>2018-10-02T11:56:00Z</cp:lastPrinted>
  <dcterms:created xsi:type="dcterms:W3CDTF">2018-10-02T11:46:00Z</dcterms:created>
  <dcterms:modified xsi:type="dcterms:W3CDTF">2018-10-08T10:43:00Z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