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448" w:rsidRDefault="00184275">
      <w:pPr>
        <w:tabs>
          <w:tab w:val="left" w:pos="6804"/>
        </w:tabs>
        <w:spacing w:after="0" w:line="240" w:lineRule="auto"/>
        <w:jc w:val="right"/>
        <w:rPr>
          <w:rFonts w:ascii="Times New Roman" w:eastAsia="Times New Roman" w:hAnsi="Times New Roman" w:cs="Times New Roman"/>
          <w:i/>
          <w:sz w:val="28"/>
        </w:rPr>
      </w:pPr>
      <w:r>
        <w:rPr>
          <w:rFonts w:ascii="Times New Roman" w:eastAsia="Times New Roman" w:hAnsi="Times New Roman" w:cs="Times New Roman"/>
          <w:i/>
          <w:sz w:val="28"/>
        </w:rPr>
        <w:t>Projekts</w:t>
      </w:r>
    </w:p>
    <w:p w:rsidR="00094448" w:rsidRDefault="00094448">
      <w:pPr>
        <w:tabs>
          <w:tab w:val="left" w:pos="6804"/>
        </w:tabs>
        <w:spacing w:after="0" w:line="240" w:lineRule="auto"/>
        <w:jc w:val="right"/>
        <w:rPr>
          <w:rFonts w:ascii="Times New Roman" w:eastAsia="Times New Roman" w:hAnsi="Times New Roman" w:cs="Times New Roman"/>
          <w:sz w:val="24"/>
        </w:rPr>
      </w:pPr>
    </w:p>
    <w:p w:rsidR="00094448" w:rsidRDefault="00184275">
      <w:pPr>
        <w:tabs>
          <w:tab w:val="left" w:pos="680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2019. gada </w:t>
      </w:r>
      <w:r>
        <w:rPr>
          <w:rFonts w:ascii="Times New Roman" w:eastAsia="Times New Roman" w:hAnsi="Times New Roman" w:cs="Times New Roman"/>
          <w:sz w:val="28"/>
        </w:rPr>
        <w:tab/>
        <w:t>Noteikumi Nr. </w:t>
      </w:r>
    </w:p>
    <w:p w:rsidR="00094448" w:rsidRDefault="00184275">
      <w:pPr>
        <w:tabs>
          <w:tab w:val="left" w:pos="680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Rīgā</w:t>
      </w:r>
      <w:r>
        <w:rPr>
          <w:rFonts w:ascii="Times New Roman" w:eastAsia="Times New Roman" w:hAnsi="Times New Roman" w:cs="Times New Roman"/>
          <w:sz w:val="28"/>
        </w:rPr>
        <w:tab/>
        <w:t>(prot. Nr.       §)</w:t>
      </w:r>
    </w:p>
    <w:p w:rsidR="00094448" w:rsidRDefault="00094448">
      <w:pPr>
        <w:spacing w:after="0" w:line="240" w:lineRule="auto"/>
        <w:rPr>
          <w:rFonts w:ascii="Times New Roman" w:eastAsia="Times New Roman" w:hAnsi="Times New Roman" w:cs="Times New Roman"/>
          <w:sz w:val="28"/>
        </w:rPr>
      </w:pPr>
    </w:p>
    <w:p w:rsidR="00094448" w:rsidRDefault="0018427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Mantojuma inventāra saraksta sastādīšanas kārtība</w:t>
      </w:r>
    </w:p>
    <w:p w:rsidR="00094448" w:rsidRDefault="00094448">
      <w:pPr>
        <w:spacing w:after="0" w:line="240" w:lineRule="auto"/>
        <w:jc w:val="right"/>
        <w:rPr>
          <w:rFonts w:ascii="Times New Roman" w:eastAsia="Times New Roman" w:hAnsi="Times New Roman" w:cs="Times New Roman"/>
          <w:sz w:val="24"/>
        </w:rPr>
      </w:pPr>
    </w:p>
    <w:p w:rsidR="00094448" w:rsidRDefault="00184275">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Izdoti saskaņā ar</w:t>
      </w:r>
    </w:p>
    <w:p w:rsidR="00094448" w:rsidRDefault="00184275">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Tiesu izpildītāju likuma 74. panta 2.</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 daļu</w:t>
      </w:r>
    </w:p>
    <w:p w:rsidR="00094448" w:rsidRDefault="00094448">
      <w:pPr>
        <w:spacing w:after="0" w:line="240" w:lineRule="auto"/>
        <w:jc w:val="right"/>
        <w:rPr>
          <w:rFonts w:ascii="Times New Roman" w:eastAsia="Times New Roman" w:hAnsi="Times New Roman" w:cs="Times New Roman"/>
          <w:sz w:val="24"/>
        </w:rPr>
      </w:pPr>
    </w:p>
    <w:p w:rsidR="00094448" w:rsidRDefault="00184275">
      <w:pPr>
        <w:spacing w:after="0" w:line="240"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t>Vispārīgie noteikumi</w:t>
      </w:r>
    </w:p>
    <w:p w:rsidR="00094448" w:rsidRDefault="00094448">
      <w:pPr>
        <w:spacing w:after="0" w:line="240" w:lineRule="auto"/>
        <w:ind w:firstLine="720"/>
        <w:jc w:val="both"/>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 Noteikumi nosaka kārtību, kādā zvērināts tiesu izpildītājs pēc ieinteresēto personu lūguma, pamatojoties uz zvērināta notāra aicinājumu, sastāda mantojuma inventāra sarakstu.</w:t>
      </w:r>
    </w:p>
    <w:p w:rsidR="00094448" w:rsidRDefault="00094448">
      <w:pPr>
        <w:spacing w:after="0" w:line="240" w:lineRule="auto"/>
        <w:ind w:firstLine="720"/>
        <w:jc w:val="both"/>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2. Zvērinātam tiesu izpildītājam nav tiesību atteikties pieņemt izpildei zvērināta notāra aicinājumu sastādīt mantojuma inventāra sarakstu, ja mantojamās mantas vai tās daļas atrašanās vieta, bet gadījumā, ja mantojamās mantas atrašanās vieta nav zināma, - mantojuma atstājēja pēdējā dzīvesvieta, ir zvērināta tiesu izpildītāja amata vietai noteiktajās robežās (iecirknī). </w:t>
      </w:r>
    </w:p>
    <w:p w:rsidR="00094448" w:rsidRDefault="00094448">
      <w:pPr>
        <w:spacing w:after="0" w:line="240" w:lineRule="auto"/>
        <w:ind w:firstLine="720"/>
        <w:jc w:val="both"/>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3. Tiesības iepazīties ar mantojuma inventāra saraksta sastādīšanu lietu un saņemt ziņas no tās ir personai, kura lūgusi mantojuma inventāra saraksta sastādīšanu (turpmāk – ieinteresētā persona), zvērinātam notāram, kurš izsniedzis aicinājumu sastādīt mantojuma inventāra sarakstu, un citiem mantiniekiem, ja tādi ir.</w:t>
      </w:r>
    </w:p>
    <w:p w:rsidR="00094448" w:rsidRDefault="00094448">
      <w:pPr>
        <w:spacing w:after="0" w:line="240" w:lineRule="auto"/>
        <w:ind w:firstLine="720"/>
        <w:jc w:val="both"/>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4. Ieinteresētā persona pēc zvērināta tiesu izpildītāja norādījuma iemaksā zvērināta tiesu izpildītāja saimnieciskās darbības kontā zvērināta tiesu izpildītāja amata atlīdzību takses apmērā, kā arī naudas summu ar zvērināta tiesu izpildītāja amata darbības veikšanu saistīto izdevumu segšanai. Lietas gaitā pēc zvērināta tiesu izpildītāja norādījuma persona iemaksā papildu summu, lai segtu ar amata darbību veikšanu saistītos izdevumus, ja tādi lietā radušies vai paredzami. Zvērināts tiesu izpildītājs var atteikt pieņemt izpildei zvērināta notāra aicinājumu sastādīt mantojuma inventāra sarakstu vai izbeigt jau uzsāktu lietu, ja nav samaksāta amata atlīdzība takses apmērā un ar mantojuma inventāra saraksta sastādīšanu saistītie izdevumi</w:t>
      </w:r>
      <w:r>
        <w:rPr>
          <w:rFonts w:ascii="Arial" w:eastAsia="Arial" w:hAnsi="Arial" w:cs="Arial"/>
        </w:rPr>
        <w:t>.</w:t>
      </w:r>
    </w:p>
    <w:p w:rsidR="00094448" w:rsidRDefault="00094448">
      <w:pPr>
        <w:spacing w:after="0" w:line="240" w:lineRule="auto"/>
        <w:rPr>
          <w:rFonts w:ascii="Times New Roman" w:eastAsia="Times New Roman" w:hAnsi="Times New Roman" w:cs="Times New Roman"/>
          <w:sz w:val="28"/>
        </w:rPr>
      </w:pPr>
    </w:p>
    <w:p w:rsidR="00094448" w:rsidRDefault="00094448">
      <w:pPr>
        <w:spacing w:after="0" w:line="240" w:lineRule="auto"/>
        <w:rPr>
          <w:rFonts w:ascii="Times New Roman" w:eastAsia="Times New Roman" w:hAnsi="Times New Roman" w:cs="Times New Roman"/>
          <w:sz w:val="28"/>
        </w:rPr>
      </w:pPr>
    </w:p>
    <w:p w:rsidR="00094448" w:rsidRDefault="00094448">
      <w:pPr>
        <w:spacing w:after="0" w:line="240" w:lineRule="auto"/>
        <w:rPr>
          <w:rFonts w:ascii="Times New Roman" w:eastAsia="Times New Roman" w:hAnsi="Times New Roman" w:cs="Times New Roman"/>
          <w:sz w:val="28"/>
        </w:rPr>
      </w:pPr>
    </w:p>
    <w:p w:rsidR="00094448" w:rsidRDefault="00184275">
      <w:pPr>
        <w:spacing w:after="0" w:line="240"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t>Iesniegums par mantojuma inventāra saraksta sastādīšanu</w:t>
      </w:r>
    </w:p>
    <w:p w:rsidR="00094448" w:rsidRDefault="00094448">
      <w:pPr>
        <w:spacing w:after="0" w:line="240" w:lineRule="auto"/>
        <w:ind w:firstLine="720"/>
        <w:jc w:val="center"/>
        <w:rPr>
          <w:rFonts w:ascii="Times New Roman" w:eastAsia="Times New Roman" w:hAnsi="Times New Roman" w:cs="Times New Roman"/>
          <w:b/>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5. Zvērināts tiesu izpildītājs sastāda aktu par mantojuma inventāra sarakstu mantojuma lietā, pamatojoties uz notāra aicinājumu un ieinteresētās personas iesniegumu, kurā izteikts lūgums sastādīt attiecīgi mantojuma inventāra sarakstu. </w:t>
      </w:r>
    </w:p>
    <w:p w:rsidR="00094448" w:rsidRDefault="00094448">
      <w:pPr>
        <w:spacing w:after="0" w:line="240" w:lineRule="auto"/>
        <w:ind w:left="720"/>
        <w:jc w:val="both"/>
        <w:rPr>
          <w:rFonts w:ascii="Times New Roman" w:eastAsia="Times New Roman" w:hAnsi="Times New Roman" w:cs="Times New Roman"/>
          <w:sz w:val="28"/>
        </w:rPr>
      </w:pPr>
    </w:p>
    <w:p w:rsidR="00094448" w:rsidRDefault="00184275">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6. Ieinteresētā persona iesniegumā norāda:</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6.1. ieinteresētās personas vārdu, uzvārdu, personas kodu un dzīvesvietu, ja ieinteresētā persona ir fiziska persona, vai nosaukumu, reģistrācijas numuru un juridisko adresi, kā arī pilnvarotās personas vārdu, uzvārdu, personas kodu, ja ieinteresētā persona ir juridiska persona;</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6.2. mantojuma atstājēja vārdu, uzvārdu, personas kodu un pēdējo dzīvesvietu;</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6.3. zvērinātu notāru, pēc kura aicinājuma sastādāms mantojuma inventāra saraksts;</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6.4. iesnieguma sagatavošanas datumu;</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6.5. veidu, kādā izsniedzams mantojuma inventāra saraksts – papīra formā vai elektroniski, un ieinteresētās personas elektronisko pasta adresi, ja mantojuma inventāra saraksts izsniedzams elektroniskā formā parakstīts ar drošu elektronisko parakstu;</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6.6. kā arī šādu informāciju, ja ieinteresētajai personai tā ir zināma:</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6.6.1. mantojuma atstājējam piederējušo mantu un tās atrašanās vietu;</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6.6.2. mantojuma atstājēja tiesības uz mantu, kas izriet no noslēgta līguma, iesniegumam pievienojot attiecīgā līguma, ja tāds ir, noteiktā kārtībā apliecinātu norakstu vai kopiju;</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6.6.3. mantojuma atstājēja prasījumus pret trešajām personām un prasījuma summu, iesniegumam pievienojot dokumentus, kas pamato šādus prasījumus, ja tādi ir;</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6.6.4. citu informāciju, kas var būt noderīga mantojuma inventāra saraksta sastādīšanai.</w:t>
      </w:r>
    </w:p>
    <w:p w:rsidR="00094448" w:rsidRDefault="00094448">
      <w:pPr>
        <w:spacing w:after="0" w:line="240" w:lineRule="auto"/>
        <w:ind w:firstLine="720"/>
        <w:jc w:val="both"/>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7. Iesniegumā ieinteresētā persona ar parakstu apliecina, ka tās iesniegumā norādītās ziņas ir patiesas. Ja tiek konstatēts, ka persona sniegusi nepatiesas ziņas, zvērināts tiesu izpildītājs </w:t>
      </w:r>
      <w:proofErr w:type="spellStart"/>
      <w:r>
        <w:rPr>
          <w:rFonts w:ascii="Times New Roman" w:eastAsia="Times New Roman" w:hAnsi="Times New Roman" w:cs="Times New Roman"/>
          <w:sz w:val="28"/>
        </w:rPr>
        <w:t>nosūta</w:t>
      </w:r>
      <w:proofErr w:type="spellEnd"/>
      <w:r>
        <w:rPr>
          <w:rFonts w:ascii="Times New Roman" w:eastAsia="Times New Roman" w:hAnsi="Times New Roman" w:cs="Times New Roman"/>
          <w:sz w:val="28"/>
        </w:rPr>
        <w:t xml:space="preserve"> prokuroram iesniegumu par kriminālprocesa uzsākšanu.</w:t>
      </w:r>
    </w:p>
    <w:p w:rsidR="00094448" w:rsidRDefault="00094448">
      <w:pPr>
        <w:spacing w:after="0" w:line="240" w:lineRule="auto"/>
        <w:ind w:firstLine="720"/>
        <w:rPr>
          <w:rFonts w:ascii="Times New Roman" w:eastAsia="Times New Roman" w:hAnsi="Times New Roman" w:cs="Times New Roman"/>
          <w:sz w:val="28"/>
        </w:rPr>
      </w:pPr>
    </w:p>
    <w:p w:rsidR="00094448" w:rsidRDefault="00184275">
      <w:pPr>
        <w:spacing w:after="0" w:line="240"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t>Mantojuma inventāra saraksta sastādīšana</w:t>
      </w:r>
    </w:p>
    <w:p w:rsidR="00094448" w:rsidRDefault="00094448">
      <w:pPr>
        <w:spacing w:after="0" w:line="240" w:lineRule="auto"/>
        <w:ind w:firstLine="720"/>
        <w:jc w:val="center"/>
        <w:rPr>
          <w:rFonts w:ascii="Times New Roman" w:eastAsia="Times New Roman" w:hAnsi="Times New Roman" w:cs="Times New Roman"/>
          <w:b/>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8. Zvērināts tiesu izpildītājs mantojuma inventāra sarakstā iekļauj to mantojuma atstājēja mantu, kas norādīta ieinteresētās personas iesniegumā un par kuras esību zvērināts tiesu izpildītājs pārliecinājies dabā vai veicot pārbaudes publiskos reģistros. Ja zvērināts tiesu izpildītājs konstatē arī citu ieinteresētās personas iesniegumā nenorādītu mantojuma atstājēja mantu, to iekļauj mantojuma inventāra sarakstā. Zvērināts tiesu izpildītājs nereģistrējamas </w:t>
      </w:r>
      <w:r>
        <w:rPr>
          <w:rFonts w:ascii="Times New Roman" w:eastAsia="Times New Roman" w:hAnsi="Times New Roman" w:cs="Times New Roman"/>
          <w:sz w:val="28"/>
        </w:rPr>
        <w:lastRenderedPageBreak/>
        <w:t>kustamas mantas sarakstā iekļauj to mantojuma atstājēja mantu, kas norādīta notāra aicinājumā un par kuras esību zvērināts tiesu izpildītājs pārliecinājies dabā.</w:t>
      </w:r>
    </w:p>
    <w:p w:rsidR="00094448" w:rsidRDefault="00094448">
      <w:pPr>
        <w:spacing w:after="0" w:line="240" w:lineRule="auto"/>
        <w:ind w:firstLine="720"/>
        <w:jc w:val="both"/>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9. Sastādot mantojuma inventāra sarakstu, neatkarīgi no ieinteresētās personas iesniegumā norādītā zvērinātam tiesu izpildītājam ir pienākums pārbaudīt, vai mantojuma atstājējam ir reģistrēta manta Transportlīdzekļu un to vadītāju valsts reģistrā, Valsts vienotajā datorizētajā zemesgrāmatā, Nekustamā īpašuma valsts kadastra informācijas sistēmā un Uzņēmumu reģistra informācijas sistēmā, kā arī noskaidrot Kontu reģistrā, vai mantojuma atstājējam ir pieprasījuma noguldījuma vai maksājuma konti Latvijā strādājošās kredītiestādēs, </w:t>
      </w:r>
      <w:proofErr w:type="spellStart"/>
      <w:r>
        <w:rPr>
          <w:rFonts w:ascii="Times New Roman" w:eastAsia="Times New Roman" w:hAnsi="Times New Roman" w:cs="Times New Roman"/>
          <w:sz w:val="28"/>
        </w:rPr>
        <w:t>krājaizdevu</w:t>
      </w:r>
      <w:proofErr w:type="spellEnd"/>
      <w:r>
        <w:rPr>
          <w:rFonts w:ascii="Times New Roman" w:eastAsia="Times New Roman" w:hAnsi="Times New Roman" w:cs="Times New Roman"/>
          <w:sz w:val="28"/>
        </w:rPr>
        <w:t xml:space="preserve"> sabiedrībās vai pie maksājumu pakalpojumu sniedzējiem (Maksājumu pakalpojumu un elektroniskās naudas likuma izpratnē). Papildus zvērināts tiesu izpildītājs, pieprasot informāciju kredītiestādēm, noskaidro, vai mantojuma atstājējam ir finanšu instrumentu konti vai citas vērtības Latvijā strādājošās kredītiestādēs.</w:t>
      </w:r>
    </w:p>
    <w:p w:rsidR="00094448" w:rsidRDefault="00094448">
      <w:pPr>
        <w:spacing w:after="0" w:line="240" w:lineRule="auto"/>
        <w:ind w:firstLine="720"/>
        <w:jc w:val="both"/>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10. Zvērināts tiesu izpildītājs mantojuma inventāra sarakstā neiekļauj mantu, kuras iekļaušanai inventāra sarakstā nepieciešams veikt darbības ārpus tās apgabaltiesas darbības teritorijas, pie kuras viņš pastāv. Par šādu mantu zvērināts tiesu izpildītājs informē ieinteresēto personu, izskaidrojot tiesības tai vērsties pie attiecīgā apgabaltiesā praktizējoša zvērināta tiesu izpildītāja. </w:t>
      </w:r>
    </w:p>
    <w:p w:rsidR="00094448" w:rsidRDefault="00094448">
      <w:pPr>
        <w:spacing w:after="0" w:line="240" w:lineRule="auto"/>
        <w:ind w:firstLine="720"/>
        <w:jc w:val="both"/>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11. Mantojuma inventāra sarakstā zvērināts tiesu izpildītājs uzskaita mantojuma atstājējam piederējušās ķermeniskās un bezķermeniskās lietas, tai skaitā, mantojuma atstājēja tiesības uz mantu un prasījumus pret trešajām personām, kas izriet no noslēgtiem darījumiem. Mantojuma inventāra sarakstā norāda arī uz mirušā vārda kredītiestādē, krājaizdevumu sabiedrībā vai maksājumu pakalpojumu sniedzējā (Maksājumu pakalpojumu un elektroniskās naudas likuma izpratnē) atvērtus pieprasījuma noguldījuma, maksājumu vai ieguldījumu kontus, tai skaitā tos, kam ir negatīvs konta atlikums. Mantojuma inventāra sarakstā nenorāda mantojuma atstājēja parādus.</w:t>
      </w:r>
    </w:p>
    <w:p w:rsidR="00094448" w:rsidRDefault="00094448">
      <w:pPr>
        <w:spacing w:after="0" w:line="240" w:lineRule="auto"/>
        <w:ind w:firstLine="720"/>
        <w:jc w:val="both"/>
        <w:rPr>
          <w:rFonts w:ascii="Times New Roman" w:eastAsia="Times New Roman" w:hAnsi="Times New Roman" w:cs="Times New Roman"/>
          <w:sz w:val="28"/>
        </w:rPr>
      </w:pPr>
    </w:p>
    <w:p w:rsidR="00094448" w:rsidRDefault="00184275">
      <w:pPr>
        <w:spacing w:after="0" w:line="240"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t>Mantas novērtēšana</w:t>
      </w:r>
    </w:p>
    <w:p w:rsidR="00094448" w:rsidRDefault="00094448">
      <w:pPr>
        <w:spacing w:after="0" w:line="240" w:lineRule="auto"/>
        <w:jc w:val="both"/>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12. Pēc ieinteresētās personas lūguma, tiklīdz tā iemaksājusi zvērināta tiesu izpildītāja saimnieciskās darbības kontā mantas novērtējuma izdarīšanai nepieciešamos izdevumus, zvērināts tiesu izpildītājs pieaicina sertificētu vērtētāju vai attiecīgās nozares speciālistu mantas novērtēšanai. Zvērināts tiesu izpildītājs mantas vērtības noteikšanai var izmantot arī ieinteresētās personas iesniegtu novērtējumu, ja zvērināts tiesu izpildītājs to atzīst par pieļaujamu un vērā ņemamu. </w:t>
      </w:r>
    </w:p>
    <w:p w:rsidR="00094448" w:rsidRDefault="00094448">
      <w:pPr>
        <w:spacing w:after="0" w:line="240" w:lineRule="auto"/>
        <w:ind w:firstLine="720"/>
        <w:jc w:val="both"/>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13. Ja šajos noteikumos noteiktajā kārtībā mantas novērtēšanai nav pieaicināts sertificēts vērtētājs vai attiecīgās nozares speciālists, mantojuma inventāra sarakstā iekļautās mantas vērtība tiek noteikta šādā veidā:</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13.1. nekustamā īpašuma vērtību noteic pēc Valsts zemes dienesta izsniegtās izziņas par īpašuma kadastrālo vērtību un mežaudzes vērtību vai Nekustamā īpašuma valsts kadastra informācijas sistēmā esošo informāciju, kas aktuāla pēc mantojuma atklāšanās;</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13.2. kapitālsabiedrības pamatkapitāla daļu, vērtspapīru vai akciju vērtību nosaka pēc to nominālvērtības;</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13.3. naudas līdzekļu vērtību nosaka pēc tās nominālvērtības saskaņā ar Eiropas Centrālās bankas noteikto valūtas kursu; </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13.4. kustamās mantas novērtējumu izdara zvērināts tiesu izpildītājs pēc šai apvidū esošajām cenām, ievērojot mantas nolietojuma pakāpi.</w:t>
      </w:r>
    </w:p>
    <w:p w:rsidR="00094448" w:rsidRDefault="00094448">
      <w:pPr>
        <w:spacing w:after="0" w:line="240" w:lineRule="auto"/>
        <w:ind w:firstLine="720"/>
        <w:jc w:val="both"/>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14. Mantojuma inventāra sarakstā iekļautām prasījuma tiesībām norāda prasījuma summu, ja tāda ir zināma.</w:t>
      </w:r>
    </w:p>
    <w:p w:rsidR="00094448" w:rsidRDefault="00094448">
      <w:pPr>
        <w:spacing w:after="0" w:line="240" w:lineRule="auto"/>
        <w:ind w:firstLine="720"/>
        <w:jc w:val="both"/>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15. Ja mantojamās mantas vērtību noteikt nav iespējams, mantojuma inventāra sarakstā norādāms, ka manta nav novērtējama. </w:t>
      </w:r>
    </w:p>
    <w:p w:rsidR="00094448" w:rsidRDefault="00094448">
      <w:pPr>
        <w:spacing w:after="0" w:line="240" w:lineRule="auto"/>
        <w:jc w:val="both"/>
        <w:rPr>
          <w:rFonts w:ascii="Times New Roman" w:eastAsia="Times New Roman" w:hAnsi="Times New Roman" w:cs="Times New Roman"/>
          <w:sz w:val="28"/>
        </w:rPr>
      </w:pPr>
    </w:p>
    <w:p w:rsidR="00094448" w:rsidRDefault="00184275">
      <w:pPr>
        <w:spacing w:after="0" w:line="240"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t>Mantojuma inventāra saraksts</w:t>
      </w:r>
    </w:p>
    <w:p w:rsidR="00094448" w:rsidRDefault="00094448">
      <w:pPr>
        <w:spacing w:after="0" w:line="240" w:lineRule="auto"/>
        <w:ind w:firstLine="720"/>
        <w:jc w:val="center"/>
        <w:rPr>
          <w:rFonts w:ascii="Times New Roman" w:eastAsia="Times New Roman" w:hAnsi="Times New Roman" w:cs="Times New Roman"/>
          <w:b/>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16. Vienā mantojuma lietā zvērināts tiesu izpildītājs sastāda tikai vienu mantojuma inventāra sarakstu. Vienu inventāra sarakstu sastāda arī tajos gadījumos, ja pie zvērināta tiesu izpildītāja vienas un tās pašas mantojuma lietas ietvaros vēršas vairākas ieinteresētas personas.</w:t>
      </w:r>
    </w:p>
    <w:p w:rsidR="00094448" w:rsidRDefault="00094448">
      <w:pPr>
        <w:spacing w:after="0" w:line="240" w:lineRule="auto"/>
        <w:ind w:firstLine="720"/>
        <w:jc w:val="both"/>
        <w:rPr>
          <w:rFonts w:ascii="Times New Roman" w:eastAsia="Times New Roman" w:hAnsi="Times New Roman" w:cs="Times New Roman"/>
          <w:sz w:val="28"/>
        </w:rPr>
      </w:pPr>
    </w:p>
    <w:p w:rsidR="00094448" w:rsidRDefault="00184275">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17. Mantojuma inventāra sarakstā norāda:</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17.1. zvērinātu notāru, pēc kura aicinājuma sastādīts mantojuma inventāra saraksts;</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17.2. mantojuma atstājējam piederējušo mantu (arī tiesības uz mantu un prasījumus), kas konstatēta mantojuma inventāra saraksta sastādīšanas laikā; </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17.3. katras mantas nosaukumu, pazīmes un vērtību;</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17.4. veidu, kādā noteikta katras mantas vērtība;</w:t>
      </w: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17.5. mantas novērtēšanai pieaicinātā sertificēta vērtētāja vai attiecīgās nozares speciālista vārdu, uzvārdu, personas kodu un prakses vietu, ja tāda ir, kā arī sertifikāta numuru, ka tāds ir.</w:t>
      </w:r>
    </w:p>
    <w:p w:rsidR="00094448" w:rsidRDefault="00094448">
      <w:pPr>
        <w:spacing w:after="0" w:line="240" w:lineRule="auto"/>
        <w:ind w:firstLine="720"/>
        <w:jc w:val="both"/>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18. Ja miris viens no laulātajiem, kuru starpā pastāvējušas likumiskās laulāto mantiskās attiecības, un laulības laikā iegūta manta, kas reģistrēta uz mantojuma atstājēja vārda un ziņas par šādu mantu pieejamas publiskā reģistrā, šāda manta pilnā apmērā iekļaujama mantojuma inventāra sarakstā. Ja manta </w:t>
      </w:r>
      <w:r>
        <w:rPr>
          <w:rFonts w:ascii="Times New Roman" w:eastAsia="Times New Roman" w:hAnsi="Times New Roman" w:cs="Times New Roman"/>
          <w:sz w:val="28"/>
        </w:rPr>
        <w:lastRenderedPageBreak/>
        <w:t>reģistrēta uz pārdzīvojušā laulātā vārda, to mantojuma inventāra sarakstā neiekļauj.</w:t>
      </w:r>
    </w:p>
    <w:p w:rsidR="00094448" w:rsidRDefault="00094448">
      <w:pPr>
        <w:spacing w:after="0" w:line="240" w:lineRule="auto"/>
        <w:ind w:firstLine="720"/>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19. Reģistrējamām lietām piederību nosaka pēc ierakstiem attiecīgā valsts reģistrā. Nereģistrējamas lietas, uz kurām pretenzijas par to piederību pieteikušas trešās personas, iekļauj mantojuma inventāra sarakstā, norādot pieteikto pretenziju. Ja trešā persona pirms mantojuma inventāra saraksta sastādīšanas iesniedz zvērinātam tiesu izpildītājam dokumentus, kas apliecina nereģistrējamās lietas piederību trešajai personai, zvērināts tiesu izpildītājs šādu mantu sarakstā neiekļauj. </w:t>
      </w:r>
    </w:p>
    <w:p w:rsidR="00094448" w:rsidRDefault="00094448">
      <w:pPr>
        <w:spacing w:after="0" w:line="240" w:lineRule="auto"/>
        <w:ind w:firstLine="720"/>
        <w:jc w:val="both"/>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20. Personai, kura uzskata, ka manta vai tās daļa nav mantojuma atstājēja manta, bet tā nevar iesniegt zvērinātam tiesu izpildītājam mantas piederību apliecinošus dokumentus vai zvērināts tiesu izpildītājs tos neatzīst par pietiekamiem mantas piederības konstatēšanai, ir tiesības celt prasību tiesā pēc vispārējās lietu piekritības.</w:t>
      </w:r>
    </w:p>
    <w:p w:rsidR="00094448" w:rsidRDefault="00094448">
      <w:pPr>
        <w:spacing w:after="0" w:line="240" w:lineRule="auto"/>
        <w:ind w:firstLine="720"/>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21. Mantojuma inventāra sarakstā iekļauto mantu zvērināts tiesu izpildītājs nenodod glabāšanā.</w:t>
      </w:r>
    </w:p>
    <w:p w:rsidR="00094448" w:rsidRDefault="00094448">
      <w:pPr>
        <w:spacing w:after="0" w:line="240" w:lineRule="auto"/>
        <w:ind w:firstLine="720"/>
        <w:jc w:val="both"/>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22. Zvērināts tiesu izpildītājs mantojuma inventāra saraksta oriģinālu glabā zvērināta tiesu izpildītāja prakses vietā. Ja mantojuma inventāra saraksts sagatavots papīra formā, zvērināts tiesu izpildītājs izsniedz ieinteresētajai personai apliecinātu mantojuma inventāra saraksta norakstu. Ja mantojuma inventāra saraksts sagatavots elektroniski un parakstīts ar drošu elektronisko parakstu, zvērināts tiesu izpildītājs to </w:t>
      </w:r>
      <w:proofErr w:type="spellStart"/>
      <w:r>
        <w:rPr>
          <w:rFonts w:ascii="Times New Roman" w:eastAsia="Times New Roman" w:hAnsi="Times New Roman" w:cs="Times New Roman"/>
          <w:sz w:val="28"/>
        </w:rPr>
        <w:t>nos</w:t>
      </w:r>
      <w:bookmarkStart w:id="0" w:name="_GoBack"/>
      <w:bookmarkEnd w:id="0"/>
      <w:r>
        <w:rPr>
          <w:rFonts w:ascii="Times New Roman" w:eastAsia="Times New Roman" w:hAnsi="Times New Roman" w:cs="Times New Roman"/>
          <w:sz w:val="28"/>
        </w:rPr>
        <w:t>ūta</w:t>
      </w:r>
      <w:proofErr w:type="spellEnd"/>
      <w:r>
        <w:rPr>
          <w:rFonts w:ascii="Times New Roman" w:eastAsia="Times New Roman" w:hAnsi="Times New Roman" w:cs="Times New Roman"/>
          <w:sz w:val="28"/>
        </w:rPr>
        <w:t xml:space="preserve"> elektroniskā pasta sūtījumā uz ieinteresētās personas iesniegumā norādīto elektroniskā pasta adresi. </w:t>
      </w:r>
    </w:p>
    <w:p w:rsidR="00094448" w:rsidRDefault="00094448">
      <w:pPr>
        <w:spacing w:after="0" w:line="240" w:lineRule="auto"/>
        <w:ind w:firstLine="720"/>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23. Zvērināts tiesu izpildītājs pēc savas iniciatīvas vai ieinteresētās personas lūguma var izlabot mantojuma inventāra sarakstā pārrakstīšanās kļūdas, pieņemot par to atsevišķu lēmumu. Par pieņemto lēmumu zvērināts tiesu izpildītājs paziņo ieinteresētajai personai un zvērinātam notāram, kurš izsniedzis aicinājumu sastādīt mantojuma inventāra sarakstu. </w:t>
      </w:r>
    </w:p>
    <w:p w:rsidR="00094448" w:rsidRDefault="00094448">
      <w:pPr>
        <w:spacing w:after="0" w:line="240" w:lineRule="auto"/>
        <w:ind w:firstLine="720"/>
        <w:jc w:val="both"/>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24. Pēc mantojuma inventāra saraksta sastādīšanas un izsniegšanas izmaiņas mantojuma inventāra sarakstā var veikt tikai pēc zvērināta notāra aicinājuma. </w:t>
      </w:r>
    </w:p>
    <w:p w:rsidR="00094448" w:rsidRDefault="00094448">
      <w:pPr>
        <w:spacing w:after="0" w:line="240" w:lineRule="auto"/>
        <w:ind w:firstLine="720"/>
        <w:jc w:val="both"/>
        <w:rPr>
          <w:rFonts w:ascii="Times New Roman" w:eastAsia="Times New Roman" w:hAnsi="Times New Roman" w:cs="Times New Roman"/>
          <w:sz w:val="28"/>
        </w:rPr>
      </w:pPr>
    </w:p>
    <w:p w:rsidR="00094448" w:rsidRDefault="0018427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25. Noteikumi stājas spēkā 2019. gada 1. jūlijā.</w:t>
      </w:r>
    </w:p>
    <w:p w:rsidR="00094448" w:rsidRDefault="00094448">
      <w:pPr>
        <w:spacing w:after="0" w:line="240" w:lineRule="auto"/>
        <w:rPr>
          <w:rFonts w:ascii="Times New Roman" w:eastAsia="Times New Roman" w:hAnsi="Times New Roman" w:cs="Times New Roman"/>
          <w:sz w:val="28"/>
        </w:rPr>
      </w:pPr>
    </w:p>
    <w:p w:rsidR="00094448" w:rsidRDefault="00094448">
      <w:pPr>
        <w:spacing w:after="0" w:line="240" w:lineRule="auto"/>
        <w:rPr>
          <w:rFonts w:ascii="Times New Roman" w:eastAsia="Times New Roman" w:hAnsi="Times New Roman" w:cs="Times New Roman"/>
          <w:sz w:val="28"/>
        </w:rPr>
      </w:pPr>
    </w:p>
    <w:p w:rsidR="00094448" w:rsidRDefault="0018427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Ministru prezidents</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A. K. Kariņš</w:t>
      </w:r>
    </w:p>
    <w:p w:rsidR="00094448" w:rsidRDefault="00094448">
      <w:pPr>
        <w:spacing w:after="0" w:line="240" w:lineRule="auto"/>
        <w:rPr>
          <w:rFonts w:ascii="Times New Roman" w:eastAsia="Times New Roman" w:hAnsi="Times New Roman" w:cs="Times New Roman"/>
          <w:sz w:val="28"/>
        </w:rPr>
      </w:pPr>
    </w:p>
    <w:p w:rsidR="00094448" w:rsidRDefault="00094448">
      <w:pPr>
        <w:spacing w:after="0" w:line="240" w:lineRule="auto"/>
        <w:rPr>
          <w:rFonts w:ascii="Times New Roman" w:eastAsia="Times New Roman" w:hAnsi="Times New Roman" w:cs="Times New Roman"/>
          <w:sz w:val="28"/>
        </w:rPr>
      </w:pPr>
    </w:p>
    <w:p w:rsidR="00094448" w:rsidRDefault="0018427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Ministru prezidenta biedrs,</w:t>
      </w:r>
    </w:p>
    <w:p w:rsidR="00094448" w:rsidRDefault="0018427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tieslietu ministrs</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J. </w:t>
      </w:r>
      <w:proofErr w:type="spellStart"/>
      <w:r>
        <w:rPr>
          <w:rFonts w:ascii="Times New Roman" w:eastAsia="Times New Roman" w:hAnsi="Times New Roman" w:cs="Times New Roman"/>
          <w:sz w:val="28"/>
        </w:rPr>
        <w:t>Bordāns</w:t>
      </w:r>
      <w:proofErr w:type="spellEnd"/>
    </w:p>
    <w:p w:rsidR="00094448" w:rsidRDefault="00094448">
      <w:pPr>
        <w:spacing w:after="0" w:line="240" w:lineRule="auto"/>
        <w:rPr>
          <w:rFonts w:ascii="Times New Roman" w:eastAsia="Times New Roman" w:hAnsi="Times New Roman" w:cs="Times New Roman"/>
          <w:sz w:val="28"/>
        </w:rPr>
      </w:pPr>
    </w:p>
    <w:p w:rsidR="00094448" w:rsidRDefault="00094448">
      <w:pPr>
        <w:spacing w:after="0" w:line="240" w:lineRule="auto"/>
        <w:rPr>
          <w:rFonts w:ascii="Times New Roman" w:eastAsia="Times New Roman" w:hAnsi="Times New Roman" w:cs="Times New Roman"/>
          <w:sz w:val="28"/>
        </w:rPr>
      </w:pPr>
    </w:p>
    <w:p w:rsidR="00094448" w:rsidRDefault="0018427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Iesniedzējs:</w:t>
      </w:r>
    </w:p>
    <w:p w:rsidR="00094448" w:rsidRDefault="0018427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Tieslietu ministrijas</w:t>
      </w:r>
    </w:p>
    <w:p w:rsidR="00094448" w:rsidRDefault="00184275">
      <w:pPr>
        <w:spacing w:after="0" w:line="240" w:lineRule="auto"/>
        <w:jc w:val="both"/>
        <w:rPr>
          <w:rFonts w:ascii="Times New Roman" w:eastAsia="Times New Roman" w:hAnsi="Times New Roman" w:cs="Times New Roman"/>
          <w:sz w:val="28"/>
          <w:shd w:val="clear" w:color="auto" w:fill="FFFF00"/>
        </w:rPr>
      </w:pPr>
      <w:r>
        <w:rPr>
          <w:rFonts w:ascii="Times New Roman" w:eastAsia="Times New Roman" w:hAnsi="Times New Roman" w:cs="Times New Roman"/>
          <w:sz w:val="28"/>
        </w:rPr>
        <w:t>valsts sekretārs</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R. Kronbergs</w:t>
      </w:r>
    </w:p>
    <w:p w:rsidR="00094448" w:rsidRDefault="00094448">
      <w:pPr>
        <w:rPr>
          <w:rFonts w:ascii="Calibri" w:eastAsia="Calibri" w:hAnsi="Calibri" w:cs="Calibri"/>
        </w:rPr>
      </w:pPr>
    </w:p>
    <w:p w:rsidR="00094448" w:rsidRDefault="00094448">
      <w:pPr>
        <w:rPr>
          <w:rFonts w:ascii="Calibri" w:eastAsia="Calibri" w:hAnsi="Calibri" w:cs="Calibri"/>
        </w:rPr>
      </w:pPr>
    </w:p>
    <w:sectPr w:rsidR="0009444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ECC" w:rsidRDefault="00C83ECC" w:rsidP="00C83ECC">
      <w:pPr>
        <w:spacing w:after="0" w:line="240" w:lineRule="auto"/>
      </w:pPr>
      <w:r>
        <w:separator/>
      </w:r>
    </w:p>
  </w:endnote>
  <w:endnote w:type="continuationSeparator" w:id="0">
    <w:p w:rsidR="00C83ECC" w:rsidRDefault="00C83ECC" w:rsidP="00C8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ECC" w:rsidRPr="00C83ECC" w:rsidRDefault="00C83ECC" w:rsidP="00C83ECC">
    <w:pPr>
      <w:tabs>
        <w:tab w:val="center" w:pos="4153"/>
        <w:tab w:val="right" w:pos="8306"/>
      </w:tabs>
      <w:spacing w:after="0" w:line="240" w:lineRule="auto"/>
      <w:rPr>
        <w:rFonts w:ascii="Times New Roman" w:eastAsiaTheme="minorHAnsi" w:hAnsi="Times New Roman" w:cs="Times New Roman"/>
        <w:sz w:val="20"/>
        <w:szCs w:val="20"/>
        <w:lang w:eastAsia="en-US"/>
      </w:rPr>
    </w:pPr>
    <w:r w:rsidRPr="00C83ECC">
      <w:rPr>
        <w:rFonts w:ascii="Times New Roman" w:eastAsiaTheme="minorHAnsi" w:hAnsi="Times New Roman" w:cs="Times New Roman"/>
        <w:sz w:val="20"/>
        <w:szCs w:val="20"/>
        <w:lang w:eastAsia="en-US"/>
      </w:rPr>
      <w:t>TM</w:t>
    </w:r>
    <w:r>
      <w:rPr>
        <w:rFonts w:ascii="Times New Roman" w:eastAsiaTheme="minorHAnsi" w:hAnsi="Times New Roman" w:cs="Times New Roman"/>
        <w:sz w:val="20"/>
        <w:szCs w:val="20"/>
        <w:lang w:eastAsia="en-US"/>
      </w:rPr>
      <w:t>not</w:t>
    </w:r>
    <w:r w:rsidRPr="00C83ECC">
      <w:rPr>
        <w:rFonts w:ascii="Times New Roman" w:eastAsiaTheme="minorHAnsi" w:hAnsi="Times New Roman" w:cs="Times New Roman"/>
        <w:sz w:val="20"/>
        <w:szCs w:val="20"/>
        <w:lang w:eastAsia="en-US"/>
      </w:rPr>
      <w:t>_1</w:t>
    </w:r>
    <w:r>
      <w:rPr>
        <w:rFonts w:ascii="Times New Roman" w:eastAsiaTheme="minorHAnsi" w:hAnsi="Times New Roman" w:cs="Times New Roman"/>
        <w:sz w:val="20"/>
        <w:szCs w:val="20"/>
        <w:lang w:eastAsia="en-US"/>
      </w:rPr>
      <w:t>4</w:t>
    </w:r>
    <w:r w:rsidRPr="00C83ECC">
      <w:rPr>
        <w:rFonts w:ascii="Times New Roman" w:eastAsiaTheme="minorHAnsi" w:hAnsi="Times New Roman" w:cs="Times New Roman"/>
        <w:sz w:val="20"/>
        <w:szCs w:val="20"/>
        <w:lang w:eastAsia="en-US"/>
      </w:rPr>
      <w:t>0519_</w:t>
    </w:r>
    <w:r>
      <w:rPr>
        <w:rFonts w:ascii="Times New Roman" w:eastAsiaTheme="minorHAnsi" w:hAnsi="Times New Roman" w:cs="Times New Roman"/>
        <w:sz w:val="20"/>
        <w:szCs w:val="20"/>
        <w:lang w:eastAsia="en-US"/>
      </w:rPr>
      <w:t>inventars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ECC" w:rsidRDefault="00C83ECC" w:rsidP="00C83ECC">
      <w:pPr>
        <w:spacing w:after="0" w:line="240" w:lineRule="auto"/>
      </w:pPr>
      <w:r>
        <w:separator/>
      </w:r>
    </w:p>
  </w:footnote>
  <w:footnote w:type="continuationSeparator" w:id="0">
    <w:p w:rsidR="00C83ECC" w:rsidRDefault="00C83ECC" w:rsidP="00C83E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48"/>
    <w:rsid w:val="00094448"/>
    <w:rsid w:val="00184275"/>
    <w:rsid w:val="009261FB"/>
    <w:rsid w:val="00C83E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0519"/>
  <w15:docId w15:val="{36CE3835-2A94-427F-9ED8-54147009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83EC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83ECC"/>
  </w:style>
  <w:style w:type="paragraph" w:styleId="Kjene">
    <w:name w:val="footer"/>
    <w:basedOn w:val="Parasts"/>
    <w:link w:val="KjeneRakstz"/>
    <w:uiPriority w:val="99"/>
    <w:unhideWhenUsed/>
    <w:rsid w:val="00C83EC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83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1385</Words>
  <Characters>9923</Characters>
  <Application>Microsoft Office Word</Application>
  <DocSecurity>0</DocSecurity>
  <Lines>300</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Timpare</dc:creator>
  <cp:lastModifiedBy>Evija Timpare</cp:lastModifiedBy>
  <cp:revision>2</cp:revision>
  <cp:lastPrinted>2019-05-14T14:43:00Z</cp:lastPrinted>
  <dcterms:created xsi:type="dcterms:W3CDTF">2019-05-14T14:45:00Z</dcterms:created>
  <dcterms:modified xsi:type="dcterms:W3CDTF">2019-05-14T14:45:00Z</dcterms:modified>
</cp:coreProperties>
</file>