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A287B" w14:textId="77777777" w:rsidR="00E6449D" w:rsidRPr="00B6723E" w:rsidRDefault="00E6449D" w:rsidP="00E6449D">
      <w:pPr>
        <w:jc w:val="right"/>
        <w:rPr>
          <w:sz w:val="28"/>
          <w:szCs w:val="28"/>
        </w:rPr>
      </w:pPr>
      <w:r w:rsidRPr="00B6723E">
        <w:rPr>
          <w:i/>
          <w:sz w:val="28"/>
          <w:szCs w:val="28"/>
        </w:rPr>
        <w:t>Projekts</w:t>
      </w:r>
    </w:p>
    <w:p w14:paraId="527FEAE6" w14:textId="77777777" w:rsidR="00E6449D" w:rsidRPr="00B6723E" w:rsidRDefault="00E6449D" w:rsidP="00E6449D">
      <w:pPr>
        <w:rPr>
          <w:sz w:val="28"/>
          <w:szCs w:val="28"/>
        </w:rPr>
      </w:pPr>
    </w:p>
    <w:p w14:paraId="106348D5" w14:textId="77777777" w:rsidR="00E6449D" w:rsidRPr="00B6723E" w:rsidRDefault="00E6449D" w:rsidP="00E6449D">
      <w:pPr>
        <w:jc w:val="center"/>
        <w:rPr>
          <w:sz w:val="28"/>
          <w:szCs w:val="28"/>
        </w:rPr>
      </w:pPr>
      <w:r w:rsidRPr="00B6723E">
        <w:rPr>
          <w:sz w:val="28"/>
          <w:szCs w:val="28"/>
        </w:rPr>
        <w:t>LATVIJAS REPUBLIKAS MINISTRU KABINETS</w:t>
      </w:r>
    </w:p>
    <w:p w14:paraId="4BEDCD99" w14:textId="77777777" w:rsidR="00E6449D" w:rsidRPr="00B6723E" w:rsidRDefault="00E6449D" w:rsidP="00E6449D">
      <w:pPr>
        <w:rPr>
          <w:sz w:val="28"/>
          <w:szCs w:val="28"/>
        </w:rPr>
      </w:pPr>
    </w:p>
    <w:p w14:paraId="7CF54596" w14:textId="77777777" w:rsidR="00E6449D" w:rsidRPr="00B6723E" w:rsidRDefault="00E6449D" w:rsidP="00E6449D">
      <w:pPr>
        <w:tabs>
          <w:tab w:val="right" w:pos="9000"/>
        </w:tabs>
        <w:rPr>
          <w:sz w:val="28"/>
          <w:szCs w:val="28"/>
        </w:rPr>
      </w:pPr>
      <w:r w:rsidRPr="00B6723E">
        <w:rPr>
          <w:sz w:val="28"/>
          <w:szCs w:val="28"/>
        </w:rPr>
        <w:t>20__. gada __. ___</w:t>
      </w:r>
      <w:r w:rsidRPr="00B6723E">
        <w:rPr>
          <w:sz w:val="28"/>
          <w:szCs w:val="28"/>
        </w:rPr>
        <w:tab/>
        <w:t>Noteikumi Nr. __</w:t>
      </w:r>
    </w:p>
    <w:p w14:paraId="687B97FB" w14:textId="77777777" w:rsidR="00E6449D" w:rsidRPr="00B6723E" w:rsidRDefault="00E6449D" w:rsidP="00E6449D">
      <w:pPr>
        <w:tabs>
          <w:tab w:val="right" w:pos="9000"/>
        </w:tabs>
        <w:rPr>
          <w:sz w:val="28"/>
          <w:szCs w:val="28"/>
        </w:rPr>
      </w:pPr>
      <w:r w:rsidRPr="00B6723E">
        <w:rPr>
          <w:sz w:val="28"/>
          <w:szCs w:val="28"/>
        </w:rPr>
        <w:t>Rīgā</w:t>
      </w:r>
      <w:r w:rsidRPr="00B6723E">
        <w:rPr>
          <w:sz w:val="28"/>
          <w:szCs w:val="28"/>
        </w:rPr>
        <w:tab/>
        <w:t>(prot. Nr. __ __. §)</w:t>
      </w:r>
    </w:p>
    <w:p w14:paraId="68826833" w14:textId="77777777" w:rsidR="00E6449D" w:rsidRPr="00B6723E" w:rsidRDefault="00E6449D" w:rsidP="00E6449D">
      <w:pPr>
        <w:rPr>
          <w:sz w:val="28"/>
          <w:szCs w:val="28"/>
        </w:rPr>
      </w:pPr>
    </w:p>
    <w:p w14:paraId="6DE45B92" w14:textId="77777777" w:rsidR="00E6449D" w:rsidRPr="00B6723E" w:rsidRDefault="00E6449D" w:rsidP="00E6449D">
      <w:pPr>
        <w:jc w:val="center"/>
        <w:rPr>
          <w:sz w:val="28"/>
        </w:rPr>
      </w:pPr>
    </w:p>
    <w:p w14:paraId="6BF8E3EC" w14:textId="77777777" w:rsidR="00E6449D" w:rsidRPr="00B6723E" w:rsidRDefault="00E6449D" w:rsidP="00E6449D">
      <w:pPr>
        <w:jc w:val="center"/>
        <w:rPr>
          <w:b/>
          <w:bCs/>
          <w:sz w:val="28"/>
          <w:szCs w:val="28"/>
        </w:rPr>
      </w:pPr>
      <w:r w:rsidRPr="00B6723E">
        <w:rPr>
          <w:b/>
          <w:bCs/>
          <w:sz w:val="28"/>
          <w:szCs w:val="28"/>
        </w:rPr>
        <w:t>Kadastrālās vērtēšanas noteikumi</w:t>
      </w:r>
    </w:p>
    <w:p w14:paraId="63FC41CF" w14:textId="77777777" w:rsidR="00E6449D" w:rsidRPr="00B6723E" w:rsidRDefault="00E6449D" w:rsidP="00537395">
      <w:pPr>
        <w:rPr>
          <w:sz w:val="28"/>
          <w:szCs w:val="28"/>
        </w:rPr>
      </w:pPr>
    </w:p>
    <w:p w14:paraId="5F7594C3" w14:textId="79B4EC1B" w:rsidR="00E6449D" w:rsidRPr="00B6723E" w:rsidRDefault="00E6449D" w:rsidP="00E6449D">
      <w:pPr>
        <w:jc w:val="right"/>
        <w:rPr>
          <w:sz w:val="28"/>
          <w:szCs w:val="28"/>
        </w:rPr>
      </w:pPr>
      <w:bookmarkStart w:id="0" w:name="n1"/>
      <w:bookmarkEnd w:id="0"/>
      <w:r w:rsidRPr="00B6723E">
        <w:rPr>
          <w:sz w:val="28"/>
          <w:szCs w:val="28"/>
        </w:rPr>
        <w:t>Izdoti saskaņā ar</w:t>
      </w:r>
    </w:p>
    <w:p w14:paraId="368FB863" w14:textId="77777777" w:rsidR="00E6449D" w:rsidRPr="00B6723E" w:rsidRDefault="00E6449D" w:rsidP="00E6449D">
      <w:pPr>
        <w:jc w:val="right"/>
        <w:rPr>
          <w:sz w:val="28"/>
          <w:szCs w:val="28"/>
        </w:rPr>
      </w:pPr>
      <w:r w:rsidRPr="00B6723E">
        <w:rPr>
          <w:sz w:val="28"/>
          <w:szCs w:val="28"/>
        </w:rPr>
        <w:t>Nekustamā īpašuma valsts kadastra likuma</w:t>
      </w:r>
    </w:p>
    <w:p w14:paraId="1A7E607D" w14:textId="2CD2B761" w:rsidR="006A6FEE" w:rsidRPr="00B6723E" w:rsidRDefault="00E6449D" w:rsidP="00E6449D">
      <w:pPr>
        <w:jc w:val="right"/>
        <w:rPr>
          <w:sz w:val="28"/>
        </w:rPr>
      </w:pPr>
      <w:r w:rsidRPr="00B6723E">
        <w:rPr>
          <w:sz w:val="28"/>
          <w:szCs w:val="28"/>
        </w:rPr>
        <w:t>66. panta trešo daļu</w:t>
      </w:r>
    </w:p>
    <w:p w14:paraId="461E8C5B" w14:textId="77777777" w:rsidR="000F1377" w:rsidRPr="00B6723E" w:rsidRDefault="000F1377" w:rsidP="00E6449D">
      <w:pPr>
        <w:rPr>
          <w:sz w:val="28"/>
          <w:szCs w:val="28"/>
        </w:rPr>
      </w:pPr>
    </w:p>
    <w:p w14:paraId="7D486C1B" w14:textId="6DB811F6" w:rsidR="00FA4E84" w:rsidRPr="00B6723E" w:rsidRDefault="0082740E" w:rsidP="00E6449D">
      <w:pPr>
        <w:jc w:val="center"/>
        <w:rPr>
          <w:b/>
          <w:sz w:val="28"/>
          <w:szCs w:val="28"/>
        </w:rPr>
      </w:pPr>
      <w:bookmarkStart w:id="1" w:name="p141"/>
      <w:bookmarkStart w:id="2" w:name="p142"/>
      <w:bookmarkStart w:id="3" w:name="p143"/>
      <w:bookmarkStart w:id="4" w:name="p145"/>
      <w:bookmarkStart w:id="5" w:name="p146"/>
      <w:bookmarkStart w:id="6" w:name="p147"/>
      <w:bookmarkStart w:id="7" w:name="p148"/>
      <w:bookmarkStart w:id="8" w:name="p149"/>
      <w:bookmarkStart w:id="9" w:name="p151"/>
      <w:bookmarkStart w:id="10" w:name="p153"/>
      <w:bookmarkStart w:id="11" w:name="p156"/>
      <w:bookmarkStart w:id="12" w:name="p163"/>
      <w:bookmarkStart w:id="13" w:name="p164"/>
      <w:bookmarkStart w:id="14" w:name="p165"/>
      <w:bookmarkStart w:id="15" w:name="p166"/>
      <w:bookmarkStart w:id="16" w:name="p169"/>
      <w:bookmarkStart w:id="17" w:name="p170"/>
      <w:bookmarkStart w:id="18" w:name="p1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B6723E">
        <w:rPr>
          <w:b/>
          <w:sz w:val="28"/>
          <w:szCs w:val="28"/>
        </w:rPr>
        <w:t>1</w:t>
      </w:r>
      <w:r w:rsidR="00FA4E84" w:rsidRPr="00B6723E">
        <w:rPr>
          <w:b/>
          <w:sz w:val="28"/>
          <w:szCs w:val="28"/>
        </w:rPr>
        <w:t>. Vispārīgie jautājumi</w:t>
      </w:r>
    </w:p>
    <w:p w14:paraId="5E6839B3" w14:textId="77777777" w:rsidR="00FA4E84" w:rsidRPr="00B6723E" w:rsidRDefault="00FA4E84" w:rsidP="00537395">
      <w:pPr>
        <w:ind w:firstLine="709"/>
        <w:rPr>
          <w:sz w:val="28"/>
          <w:szCs w:val="28"/>
        </w:rPr>
      </w:pPr>
    </w:p>
    <w:p w14:paraId="46777042" w14:textId="2AD1C98C" w:rsidR="00DA30A9" w:rsidRPr="00B6723E" w:rsidRDefault="005E5A6F" w:rsidP="00537395">
      <w:pPr>
        <w:ind w:firstLine="709"/>
        <w:jc w:val="both"/>
        <w:rPr>
          <w:sz w:val="28"/>
          <w:szCs w:val="28"/>
        </w:rPr>
      </w:pPr>
      <w:r w:rsidRPr="00B6723E">
        <w:rPr>
          <w:sz w:val="28"/>
          <w:szCs w:val="28"/>
        </w:rPr>
        <w:t>1.</w:t>
      </w:r>
      <w:r w:rsidR="00E6449D" w:rsidRPr="00B6723E">
        <w:rPr>
          <w:sz w:val="28"/>
          <w:szCs w:val="28"/>
        </w:rPr>
        <w:t> </w:t>
      </w:r>
      <w:r w:rsidR="00DA30A9" w:rsidRPr="00B6723E">
        <w:rPr>
          <w:sz w:val="28"/>
          <w:szCs w:val="28"/>
        </w:rPr>
        <w:t>Noteikumi nosaka kadastrālās vērtēšanas kārtību.</w:t>
      </w:r>
      <w:bookmarkStart w:id="19" w:name="p-329729"/>
      <w:bookmarkEnd w:id="19"/>
    </w:p>
    <w:p w14:paraId="1CA60793" w14:textId="77777777" w:rsidR="00450489" w:rsidRPr="00B6723E" w:rsidRDefault="00450489" w:rsidP="00450489">
      <w:pPr>
        <w:ind w:firstLine="709"/>
        <w:jc w:val="both"/>
        <w:rPr>
          <w:sz w:val="28"/>
          <w:szCs w:val="28"/>
        </w:rPr>
      </w:pPr>
    </w:p>
    <w:p w14:paraId="2DCC9179" w14:textId="731F5888" w:rsidR="0006142A" w:rsidRPr="00B6723E" w:rsidRDefault="00450489" w:rsidP="00537395">
      <w:pPr>
        <w:ind w:firstLine="709"/>
        <w:jc w:val="both"/>
        <w:rPr>
          <w:sz w:val="28"/>
          <w:szCs w:val="28"/>
        </w:rPr>
      </w:pPr>
      <w:r w:rsidRPr="00B6723E">
        <w:rPr>
          <w:sz w:val="28"/>
          <w:szCs w:val="28"/>
        </w:rPr>
        <w:t>2.</w:t>
      </w:r>
      <w:r w:rsidR="00A57F97" w:rsidRPr="00B6723E">
        <w:rPr>
          <w:sz w:val="28"/>
          <w:szCs w:val="28"/>
        </w:rPr>
        <w:t> </w:t>
      </w:r>
      <w:r w:rsidR="00DA30A9" w:rsidRPr="00B6723E">
        <w:rPr>
          <w:sz w:val="28"/>
          <w:szCs w:val="28"/>
        </w:rPr>
        <w:t xml:space="preserve">Kadastrālo vērtību aprēķina visiem Nekustamā īpašuma valsts kadastra informācijas sistēmā (turpmāk </w:t>
      </w:r>
      <w:r w:rsidR="00E6449D" w:rsidRPr="00B6723E">
        <w:rPr>
          <w:sz w:val="28"/>
          <w:szCs w:val="28"/>
        </w:rPr>
        <w:t>–</w:t>
      </w:r>
      <w:r w:rsidR="00DA30A9" w:rsidRPr="00B6723E">
        <w:rPr>
          <w:sz w:val="28"/>
          <w:szCs w:val="28"/>
        </w:rPr>
        <w:t xml:space="preserve"> Kadastra informācijas sistēma) reģistrētiem kadastra objektiem.</w:t>
      </w:r>
      <w:bookmarkStart w:id="20" w:name="p-154996"/>
      <w:bookmarkEnd w:id="20"/>
    </w:p>
    <w:p w14:paraId="37CBC491" w14:textId="5401E71B" w:rsidR="00E6449D" w:rsidRPr="00B6723E" w:rsidRDefault="00E6449D" w:rsidP="00E6449D">
      <w:pPr>
        <w:ind w:firstLine="709"/>
        <w:jc w:val="both"/>
        <w:rPr>
          <w:sz w:val="28"/>
          <w:szCs w:val="28"/>
        </w:rPr>
      </w:pPr>
    </w:p>
    <w:p w14:paraId="650D6FEC" w14:textId="2E009FBF" w:rsidR="00DA30A9" w:rsidRPr="00B6723E" w:rsidRDefault="00D53FF4" w:rsidP="00537395">
      <w:pPr>
        <w:ind w:firstLine="709"/>
        <w:jc w:val="both"/>
        <w:rPr>
          <w:sz w:val="28"/>
          <w:szCs w:val="28"/>
        </w:rPr>
      </w:pPr>
      <w:r w:rsidRPr="00B6723E">
        <w:rPr>
          <w:sz w:val="28"/>
          <w:szCs w:val="28"/>
        </w:rPr>
        <w:t>3</w:t>
      </w:r>
      <w:r w:rsidR="005E5A6F" w:rsidRPr="00B6723E">
        <w:rPr>
          <w:sz w:val="28"/>
          <w:szCs w:val="28"/>
        </w:rPr>
        <w:t>.</w:t>
      </w:r>
      <w:r w:rsidR="00E6449D" w:rsidRPr="00B6723E">
        <w:rPr>
          <w:sz w:val="28"/>
          <w:szCs w:val="28"/>
        </w:rPr>
        <w:t> </w:t>
      </w:r>
      <w:r w:rsidR="00DA30A9" w:rsidRPr="00B6723E">
        <w:rPr>
          <w:sz w:val="28"/>
          <w:szCs w:val="28"/>
        </w:rPr>
        <w:t>Kadastrālo vērtību bāzes rādītājus – bāzes vērtības</w:t>
      </w:r>
      <w:r w:rsidR="00D4701E" w:rsidRPr="00B6723E">
        <w:rPr>
          <w:sz w:val="28"/>
        </w:rPr>
        <w:t xml:space="preserve">, standartplatības, </w:t>
      </w:r>
      <w:r w:rsidR="00957809" w:rsidRPr="00B6723E">
        <w:rPr>
          <w:sz w:val="28"/>
          <w:szCs w:val="28"/>
        </w:rPr>
        <w:t>standartapjomu</w:t>
      </w:r>
      <w:r w:rsidR="00D4701E" w:rsidRPr="00B6723E">
        <w:rPr>
          <w:sz w:val="28"/>
          <w:szCs w:val="28"/>
        </w:rPr>
        <w:t xml:space="preserve"> </w:t>
      </w:r>
      <w:r w:rsidR="00DA30A9" w:rsidRPr="00B6723E">
        <w:rPr>
          <w:sz w:val="28"/>
          <w:szCs w:val="28"/>
        </w:rPr>
        <w:t>un korekcijas koeficientus nosaka un apstiprina atsevišķi zemei</w:t>
      </w:r>
      <w:r w:rsidR="00E6449D" w:rsidRPr="00B6723E">
        <w:rPr>
          <w:sz w:val="28"/>
          <w:szCs w:val="28"/>
        </w:rPr>
        <w:t>,</w:t>
      </w:r>
      <w:r w:rsidR="00DA30A9" w:rsidRPr="00B6723E">
        <w:rPr>
          <w:sz w:val="28"/>
          <w:szCs w:val="28"/>
        </w:rPr>
        <w:t xml:space="preserve"> </w:t>
      </w:r>
      <w:r w:rsidR="007C3ADA" w:rsidRPr="00B6723E">
        <w:rPr>
          <w:sz w:val="28"/>
          <w:szCs w:val="28"/>
        </w:rPr>
        <w:t xml:space="preserve">ēkām </w:t>
      </w:r>
      <w:r w:rsidR="00DA30A9" w:rsidRPr="00B6723E">
        <w:rPr>
          <w:sz w:val="28"/>
          <w:szCs w:val="28"/>
        </w:rPr>
        <w:t xml:space="preserve">un </w:t>
      </w:r>
      <w:r w:rsidR="007C3ADA" w:rsidRPr="00B6723E">
        <w:rPr>
          <w:sz w:val="28"/>
          <w:szCs w:val="28"/>
        </w:rPr>
        <w:t>inženier</w:t>
      </w:r>
      <w:r w:rsidR="00DA30A9" w:rsidRPr="00B6723E">
        <w:rPr>
          <w:sz w:val="28"/>
          <w:szCs w:val="28"/>
        </w:rPr>
        <w:t>būvēm</w:t>
      </w:r>
      <w:r w:rsidR="007C3ADA" w:rsidRPr="00B6723E">
        <w:rPr>
          <w:sz w:val="28"/>
          <w:szCs w:val="28"/>
        </w:rPr>
        <w:t>.</w:t>
      </w:r>
    </w:p>
    <w:p w14:paraId="700CB08B" w14:textId="680D778F" w:rsidR="00E6449D" w:rsidRPr="00B6723E" w:rsidRDefault="00E6449D" w:rsidP="00E6449D">
      <w:pPr>
        <w:ind w:firstLine="709"/>
        <w:jc w:val="both"/>
        <w:rPr>
          <w:sz w:val="28"/>
          <w:szCs w:val="28"/>
        </w:rPr>
      </w:pPr>
    </w:p>
    <w:p w14:paraId="4F8B9C41" w14:textId="28E760E6" w:rsidR="00DA30A9" w:rsidRPr="00B6723E" w:rsidRDefault="00D53FF4" w:rsidP="00537395">
      <w:pPr>
        <w:ind w:firstLine="709"/>
        <w:jc w:val="both"/>
        <w:rPr>
          <w:rFonts w:eastAsiaTheme="minorHAnsi"/>
          <w:sz w:val="28"/>
          <w:szCs w:val="28"/>
        </w:rPr>
      </w:pPr>
      <w:bookmarkStart w:id="21" w:name="p3.1"/>
      <w:bookmarkStart w:id="22" w:name="p-602069"/>
      <w:bookmarkEnd w:id="21"/>
      <w:bookmarkEnd w:id="22"/>
      <w:r w:rsidRPr="00B6723E">
        <w:rPr>
          <w:rFonts w:eastAsiaTheme="minorHAnsi"/>
          <w:sz w:val="28"/>
          <w:szCs w:val="28"/>
        </w:rPr>
        <w:t>4</w:t>
      </w:r>
      <w:r w:rsidR="005E5A6F" w:rsidRPr="00B6723E">
        <w:rPr>
          <w:rFonts w:eastAsiaTheme="minorHAnsi"/>
          <w:sz w:val="28"/>
          <w:szCs w:val="28"/>
        </w:rPr>
        <w:t>.</w:t>
      </w:r>
      <w:r w:rsidR="00E6449D" w:rsidRPr="00B6723E">
        <w:rPr>
          <w:rFonts w:eastAsiaTheme="minorHAnsi"/>
          <w:sz w:val="28"/>
          <w:szCs w:val="28"/>
        </w:rPr>
        <w:t> </w:t>
      </w:r>
      <w:r w:rsidR="00DA30A9" w:rsidRPr="00B6723E">
        <w:rPr>
          <w:rFonts w:eastAsiaTheme="minorHAnsi"/>
          <w:sz w:val="28"/>
          <w:szCs w:val="28"/>
        </w:rPr>
        <w:t>Kadastrālo vērtību atbilstību nekustamā īpašuma tirgus cenu līmenim novērtē, analizējot kadastrālās vērtības un nekustamā īpašuma darījuma cenas attiecību centrālās tendences mērus (mediānu, vidēju vērtību, vidējo svērto vērtību) (turpmāk</w:t>
      </w:r>
      <w:r w:rsidR="00DA30A9" w:rsidRPr="00B6723E">
        <w:rPr>
          <w:rFonts w:eastAsiaTheme="minorHAnsi"/>
          <w:sz w:val="28"/>
          <w:szCs w:val="28"/>
          <w:lang w:eastAsia="en-US"/>
        </w:rPr>
        <w:t xml:space="preserve"> – </w:t>
      </w:r>
      <w:r w:rsidR="00DA30A9" w:rsidRPr="00B6723E">
        <w:rPr>
          <w:rFonts w:eastAsiaTheme="minorHAnsi"/>
          <w:sz w:val="28"/>
          <w:szCs w:val="28"/>
        </w:rPr>
        <w:t>centrālās tendences mēri).</w:t>
      </w:r>
    </w:p>
    <w:p w14:paraId="47C67F48" w14:textId="493B8F19" w:rsidR="00E6449D" w:rsidRPr="00B6723E" w:rsidRDefault="00E6449D" w:rsidP="00E6449D">
      <w:pPr>
        <w:ind w:firstLine="709"/>
        <w:jc w:val="both"/>
        <w:rPr>
          <w:sz w:val="28"/>
          <w:szCs w:val="28"/>
        </w:rPr>
      </w:pPr>
    </w:p>
    <w:p w14:paraId="39F65C8E" w14:textId="0E811C86" w:rsidR="00DA30A9" w:rsidRPr="00B6723E" w:rsidRDefault="00D53FF4" w:rsidP="00537395">
      <w:pPr>
        <w:ind w:firstLine="709"/>
        <w:jc w:val="both"/>
        <w:rPr>
          <w:sz w:val="28"/>
          <w:szCs w:val="28"/>
        </w:rPr>
      </w:pPr>
      <w:r w:rsidRPr="00B6723E">
        <w:rPr>
          <w:sz w:val="28"/>
          <w:szCs w:val="28"/>
        </w:rPr>
        <w:t>5</w:t>
      </w:r>
      <w:r w:rsidR="005E5A6F" w:rsidRPr="00B6723E">
        <w:rPr>
          <w:sz w:val="28"/>
          <w:szCs w:val="28"/>
        </w:rPr>
        <w:t>.</w:t>
      </w:r>
      <w:r w:rsidR="00E6449D" w:rsidRPr="00B6723E">
        <w:rPr>
          <w:sz w:val="28"/>
          <w:szCs w:val="28"/>
        </w:rPr>
        <w:t> </w:t>
      </w:r>
      <w:r w:rsidR="00DA30A9" w:rsidRPr="00B6723E">
        <w:rPr>
          <w:sz w:val="28"/>
          <w:szCs w:val="28"/>
        </w:rPr>
        <w:t>Kadastrālo vērtību aprēķina atsevišķi zemes vienībai, ēk</w:t>
      </w:r>
      <w:r w:rsidR="00E6449D" w:rsidRPr="00B6723E">
        <w:rPr>
          <w:sz w:val="28"/>
          <w:szCs w:val="28"/>
        </w:rPr>
        <w:t>ai, telpu grupai, inženierbūvei un</w:t>
      </w:r>
      <w:r w:rsidR="00DA30A9" w:rsidRPr="00B6723E">
        <w:rPr>
          <w:sz w:val="28"/>
          <w:szCs w:val="28"/>
        </w:rPr>
        <w:t xml:space="preserve"> zemes vienības daļai.</w:t>
      </w:r>
      <w:bookmarkStart w:id="23" w:name="p-154998"/>
      <w:bookmarkEnd w:id="23"/>
    </w:p>
    <w:p w14:paraId="3A624029" w14:textId="3D8B7696" w:rsidR="00E6449D" w:rsidRPr="00B6723E" w:rsidRDefault="00E6449D" w:rsidP="00E6449D">
      <w:pPr>
        <w:ind w:firstLine="709"/>
        <w:jc w:val="both"/>
        <w:rPr>
          <w:sz w:val="28"/>
          <w:szCs w:val="28"/>
        </w:rPr>
      </w:pPr>
    </w:p>
    <w:p w14:paraId="3B497F7D" w14:textId="0A300924" w:rsidR="00DA30A9" w:rsidRPr="00B6723E" w:rsidRDefault="00D53FF4" w:rsidP="00537395">
      <w:pPr>
        <w:ind w:firstLine="709"/>
        <w:jc w:val="both"/>
        <w:rPr>
          <w:sz w:val="28"/>
          <w:szCs w:val="28"/>
        </w:rPr>
      </w:pPr>
      <w:r w:rsidRPr="00B6723E">
        <w:rPr>
          <w:sz w:val="28"/>
          <w:szCs w:val="28"/>
        </w:rPr>
        <w:t>6</w:t>
      </w:r>
      <w:r w:rsidR="005E5A6F" w:rsidRPr="00B6723E">
        <w:rPr>
          <w:sz w:val="28"/>
          <w:szCs w:val="28"/>
        </w:rPr>
        <w:t>.</w:t>
      </w:r>
      <w:r w:rsidR="00E6449D" w:rsidRPr="00B6723E">
        <w:rPr>
          <w:sz w:val="28"/>
          <w:szCs w:val="28"/>
        </w:rPr>
        <w:t> </w:t>
      </w:r>
      <w:r w:rsidR="00DA30A9" w:rsidRPr="00B6723E">
        <w:rPr>
          <w:sz w:val="28"/>
          <w:szCs w:val="28"/>
        </w:rPr>
        <w:t>Nekustamā īpašuma kadastrālo vērtību aprēķina kā atsevišķu nekustamo īpašumu veidojošo zemes vienību, ēku un inženierbūvju kadastrālo vērtību summu.</w:t>
      </w:r>
    </w:p>
    <w:p w14:paraId="711AE7F0" w14:textId="24A7758C" w:rsidR="00E6449D" w:rsidRPr="00B6723E" w:rsidRDefault="00E6449D" w:rsidP="00E6449D">
      <w:pPr>
        <w:ind w:firstLine="709"/>
        <w:jc w:val="both"/>
        <w:rPr>
          <w:sz w:val="28"/>
          <w:szCs w:val="28"/>
        </w:rPr>
      </w:pPr>
    </w:p>
    <w:p w14:paraId="0DACB854" w14:textId="6FDB4FFD" w:rsidR="00DA30A9" w:rsidRPr="00B6723E" w:rsidRDefault="00D53FF4" w:rsidP="00537395">
      <w:pPr>
        <w:ind w:firstLine="709"/>
        <w:jc w:val="both"/>
        <w:rPr>
          <w:sz w:val="28"/>
          <w:szCs w:val="28"/>
        </w:rPr>
      </w:pPr>
      <w:r w:rsidRPr="00B6723E">
        <w:rPr>
          <w:sz w:val="28"/>
          <w:szCs w:val="28"/>
        </w:rPr>
        <w:t>7</w:t>
      </w:r>
      <w:r w:rsidR="005E5A6F" w:rsidRPr="00B6723E">
        <w:rPr>
          <w:sz w:val="28"/>
          <w:szCs w:val="28"/>
        </w:rPr>
        <w:t>.</w:t>
      </w:r>
      <w:r w:rsidR="00E6449D" w:rsidRPr="00B6723E">
        <w:rPr>
          <w:sz w:val="28"/>
          <w:szCs w:val="28"/>
        </w:rPr>
        <w:t> </w:t>
      </w:r>
      <w:r w:rsidR="00DA30A9" w:rsidRPr="00B6723E">
        <w:rPr>
          <w:sz w:val="28"/>
          <w:szCs w:val="28"/>
        </w:rPr>
        <w:t xml:space="preserve">Kadastrālo vērtību aprēķina ar precizitāti līdz vienam </w:t>
      </w:r>
      <w:r w:rsidR="00DA30A9" w:rsidRPr="00B6723E">
        <w:rPr>
          <w:rFonts w:eastAsiaTheme="minorHAnsi"/>
          <w:i/>
          <w:sz w:val="28"/>
        </w:rPr>
        <w:t>euro</w:t>
      </w:r>
      <w:r w:rsidR="00DA30A9" w:rsidRPr="00B6723E">
        <w:rPr>
          <w:sz w:val="28"/>
          <w:szCs w:val="28"/>
        </w:rPr>
        <w:t>.</w:t>
      </w:r>
    </w:p>
    <w:p w14:paraId="3A2B1F98" w14:textId="47554AFC" w:rsidR="00E6449D" w:rsidRPr="00B6723E" w:rsidRDefault="00E6449D" w:rsidP="00E6449D">
      <w:pPr>
        <w:ind w:firstLine="709"/>
        <w:jc w:val="both"/>
        <w:rPr>
          <w:sz w:val="28"/>
          <w:szCs w:val="28"/>
        </w:rPr>
      </w:pPr>
    </w:p>
    <w:p w14:paraId="77DF597F" w14:textId="7BA8DB99" w:rsidR="00442141" w:rsidRPr="00B6723E" w:rsidRDefault="00D53FF4" w:rsidP="00537395">
      <w:pPr>
        <w:ind w:firstLine="709"/>
        <w:jc w:val="both"/>
        <w:rPr>
          <w:sz w:val="28"/>
          <w:szCs w:val="28"/>
        </w:rPr>
      </w:pPr>
      <w:r w:rsidRPr="00B6723E">
        <w:rPr>
          <w:sz w:val="28"/>
          <w:szCs w:val="28"/>
        </w:rPr>
        <w:t>8</w:t>
      </w:r>
      <w:r w:rsidR="005E5A6F" w:rsidRPr="00B6723E">
        <w:rPr>
          <w:sz w:val="28"/>
          <w:szCs w:val="28"/>
        </w:rPr>
        <w:t>.</w:t>
      </w:r>
      <w:r w:rsidR="00E6449D" w:rsidRPr="00B6723E">
        <w:rPr>
          <w:sz w:val="28"/>
          <w:szCs w:val="28"/>
        </w:rPr>
        <w:t> </w:t>
      </w:r>
      <w:r w:rsidR="007C3ADA" w:rsidRPr="00B6723E">
        <w:rPr>
          <w:sz w:val="28"/>
          <w:szCs w:val="28"/>
        </w:rPr>
        <w:t xml:space="preserve">Kadastrālās vērtēšanas vajadzībām izmanto zemes iedalījumu nekustamā īpašuma lietošanas mērķu </w:t>
      </w:r>
      <w:r w:rsidR="00CE0B7B" w:rsidRPr="00B6723E">
        <w:rPr>
          <w:sz w:val="28"/>
          <w:szCs w:val="28"/>
        </w:rPr>
        <w:t xml:space="preserve">(turpmāk – lietošanas mērķi) </w:t>
      </w:r>
      <w:r w:rsidR="007C3ADA" w:rsidRPr="00B6723E">
        <w:rPr>
          <w:sz w:val="28"/>
          <w:szCs w:val="28"/>
        </w:rPr>
        <w:t>grupās atbilstoši šo noteikumu 1.</w:t>
      </w:r>
      <w:r w:rsidR="00E6449D" w:rsidRPr="00B6723E">
        <w:rPr>
          <w:sz w:val="28"/>
          <w:szCs w:val="28"/>
        </w:rPr>
        <w:t> </w:t>
      </w:r>
      <w:r w:rsidR="007C3ADA" w:rsidRPr="00B6723E">
        <w:rPr>
          <w:sz w:val="28"/>
          <w:szCs w:val="28"/>
        </w:rPr>
        <w:t xml:space="preserve">pielikumam un zemes iedalījumu zemes lietošanas veidos atbilstoši normatīvos aktos noteiktai zemes lietošanas veidu </w:t>
      </w:r>
      <w:r w:rsidR="007C3ADA" w:rsidRPr="00B6723E">
        <w:rPr>
          <w:sz w:val="28"/>
          <w:szCs w:val="28"/>
        </w:rPr>
        <w:lastRenderedPageBreak/>
        <w:t>klasifikācijai. Ēku kadastrālai vērtēšanai izmanto šo noteikumu 2.</w:t>
      </w:r>
      <w:r w:rsidR="00E6449D" w:rsidRPr="00B6723E">
        <w:rPr>
          <w:sz w:val="28"/>
          <w:szCs w:val="28"/>
        </w:rPr>
        <w:t> </w:t>
      </w:r>
      <w:r w:rsidR="007C3ADA" w:rsidRPr="00B6723E">
        <w:rPr>
          <w:sz w:val="28"/>
          <w:szCs w:val="28"/>
        </w:rPr>
        <w:t>pielikumā noteiktās ēku grupas un apakšgrupas, kur vienā grupā apvienoti ēku tipi ar līdzīgiem vērtību veidojošiem faktoriem</w:t>
      </w:r>
      <w:r w:rsidR="00DA30A9" w:rsidRPr="00B6723E">
        <w:rPr>
          <w:sz w:val="28"/>
          <w:szCs w:val="28"/>
        </w:rPr>
        <w:t>.</w:t>
      </w:r>
    </w:p>
    <w:p w14:paraId="2CD9C255" w14:textId="75D53D17" w:rsidR="00E6449D" w:rsidRPr="00B6723E" w:rsidRDefault="00E6449D" w:rsidP="00E6449D">
      <w:pPr>
        <w:ind w:firstLine="709"/>
        <w:jc w:val="both"/>
        <w:rPr>
          <w:sz w:val="28"/>
          <w:szCs w:val="28"/>
        </w:rPr>
      </w:pPr>
    </w:p>
    <w:p w14:paraId="362820CB" w14:textId="595969D5" w:rsidR="00DA30A9" w:rsidRPr="00B6723E" w:rsidRDefault="00D53FF4" w:rsidP="00537395">
      <w:pPr>
        <w:ind w:firstLine="709"/>
        <w:jc w:val="both"/>
        <w:rPr>
          <w:sz w:val="28"/>
          <w:szCs w:val="28"/>
        </w:rPr>
      </w:pPr>
      <w:r w:rsidRPr="00B6723E">
        <w:rPr>
          <w:sz w:val="28"/>
          <w:szCs w:val="28"/>
        </w:rPr>
        <w:t>9</w:t>
      </w:r>
      <w:r w:rsidR="005E5A6F" w:rsidRPr="00B6723E">
        <w:rPr>
          <w:sz w:val="28"/>
          <w:szCs w:val="28"/>
        </w:rPr>
        <w:t>.</w:t>
      </w:r>
      <w:r w:rsidR="00E6449D" w:rsidRPr="00B6723E">
        <w:rPr>
          <w:sz w:val="28"/>
          <w:szCs w:val="28"/>
        </w:rPr>
        <w:t> </w:t>
      </w:r>
      <w:r w:rsidR="000A54C6" w:rsidRPr="00B6723E">
        <w:rPr>
          <w:sz w:val="28"/>
          <w:szCs w:val="28"/>
        </w:rPr>
        <w:t xml:space="preserve">Būves vecuma ietekmes izvērtēšanai visas ēkas </w:t>
      </w:r>
      <w:r w:rsidR="00B621AC" w:rsidRPr="00B6723E">
        <w:rPr>
          <w:sz w:val="28"/>
          <w:szCs w:val="28"/>
        </w:rPr>
        <w:t>grupē</w:t>
      </w:r>
      <w:r w:rsidR="000A54C6" w:rsidRPr="00B6723E">
        <w:rPr>
          <w:sz w:val="28"/>
          <w:szCs w:val="28"/>
        </w:rPr>
        <w:t xml:space="preserve"> būvniecības periodos (</w:t>
      </w:r>
      <w:r w:rsidR="00EE257F" w:rsidRPr="00B6723E">
        <w:rPr>
          <w:sz w:val="28"/>
          <w:szCs w:val="28"/>
        </w:rPr>
        <w:t>3</w:t>
      </w:r>
      <w:r w:rsidR="005920A6" w:rsidRPr="00B6723E">
        <w:rPr>
          <w:sz w:val="28"/>
          <w:szCs w:val="28"/>
        </w:rPr>
        <w:t>.</w:t>
      </w:r>
      <w:r w:rsidR="00E6449D" w:rsidRPr="00B6723E">
        <w:rPr>
          <w:sz w:val="28"/>
          <w:szCs w:val="28"/>
        </w:rPr>
        <w:t> </w:t>
      </w:r>
      <w:r w:rsidR="000A54C6" w:rsidRPr="00B6723E">
        <w:rPr>
          <w:sz w:val="28"/>
          <w:szCs w:val="28"/>
        </w:rPr>
        <w:t>pielikums)</w:t>
      </w:r>
      <w:r w:rsidR="00E6449D" w:rsidRPr="00B6723E">
        <w:rPr>
          <w:sz w:val="28"/>
          <w:szCs w:val="28"/>
        </w:rPr>
        <w:t>,</w:t>
      </w:r>
      <w:r w:rsidR="000A54C6" w:rsidRPr="00B6723E">
        <w:rPr>
          <w:sz w:val="28"/>
          <w:szCs w:val="28"/>
        </w:rPr>
        <w:t xml:space="preserve"> ņemot vērā ēkas </w:t>
      </w:r>
      <w:r w:rsidR="005655E8" w:rsidRPr="00B6723E">
        <w:rPr>
          <w:sz w:val="28"/>
          <w:szCs w:val="28"/>
        </w:rPr>
        <w:t xml:space="preserve">pirmreizējo </w:t>
      </w:r>
      <w:r w:rsidR="0073516F" w:rsidRPr="00B6723E">
        <w:rPr>
          <w:sz w:val="28"/>
          <w:szCs w:val="28"/>
        </w:rPr>
        <w:t xml:space="preserve">ekspluatācijas </w:t>
      </w:r>
      <w:r w:rsidR="000A54C6" w:rsidRPr="00B6723E">
        <w:rPr>
          <w:sz w:val="28"/>
          <w:szCs w:val="28"/>
        </w:rPr>
        <w:t>uz</w:t>
      </w:r>
      <w:r w:rsidR="00DC11D1" w:rsidRPr="00B6723E">
        <w:rPr>
          <w:sz w:val="28"/>
          <w:szCs w:val="28"/>
        </w:rPr>
        <w:t>sākšanas</w:t>
      </w:r>
      <w:r w:rsidR="000A54C6" w:rsidRPr="00B6723E">
        <w:rPr>
          <w:sz w:val="28"/>
          <w:szCs w:val="28"/>
        </w:rPr>
        <w:t xml:space="preserve"> gadu</w:t>
      </w:r>
      <w:r w:rsidR="00DC11D1" w:rsidRPr="00B6723E">
        <w:rPr>
          <w:sz w:val="28"/>
          <w:szCs w:val="28"/>
        </w:rPr>
        <w:t>.</w:t>
      </w:r>
      <w:bookmarkStart w:id="24" w:name="n-154999"/>
      <w:bookmarkStart w:id="25" w:name="p-329737"/>
      <w:bookmarkEnd w:id="24"/>
      <w:bookmarkEnd w:id="25"/>
    </w:p>
    <w:p w14:paraId="2F405468" w14:textId="34730973" w:rsidR="00E6449D" w:rsidRPr="00B6723E" w:rsidRDefault="00E6449D" w:rsidP="00E6449D">
      <w:pPr>
        <w:ind w:firstLine="709"/>
        <w:jc w:val="both"/>
        <w:rPr>
          <w:sz w:val="28"/>
          <w:szCs w:val="28"/>
        </w:rPr>
      </w:pPr>
    </w:p>
    <w:p w14:paraId="3C7EE104" w14:textId="4A9AA7C0" w:rsidR="00DA30A9" w:rsidRPr="00B6723E" w:rsidRDefault="005E5A6F" w:rsidP="00537395">
      <w:pPr>
        <w:ind w:firstLine="709"/>
        <w:jc w:val="both"/>
        <w:rPr>
          <w:sz w:val="28"/>
          <w:szCs w:val="28"/>
        </w:rPr>
      </w:pPr>
      <w:r w:rsidRPr="00B6723E">
        <w:rPr>
          <w:sz w:val="28"/>
          <w:szCs w:val="28"/>
        </w:rPr>
        <w:t>1</w:t>
      </w:r>
      <w:r w:rsidR="00D53FF4" w:rsidRPr="00B6723E">
        <w:rPr>
          <w:sz w:val="28"/>
          <w:szCs w:val="28"/>
        </w:rPr>
        <w:t>0</w:t>
      </w:r>
      <w:r w:rsidRPr="00B6723E">
        <w:rPr>
          <w:sz w:val="28"/>
          <w:szCs w:val="28"/>
        </w:rPr>
        <w:t>.</w:t>
      </w:r>
      <w:r w:rsidR="00E6449D" w:rsidRPr="00B6723E">
        <w:rPr>
          <w:sz w:val="28"/>
          <w:szCs w:val="28"/>
        </w:rPr>
        <w:t> </w:t>
      </w:r>
      <w:r w:rsidR="00DA30A9" w:rsidRPr="00B6723E">
        <w:rPr>
          <w:sz w:val="28"/>
          <w:szCs w:val="28"/>
        </w:rPr>
        <w:t xml:space="preserve">Valsts zemes dienests pēc pieprasījuma, pamatojoties uz tiesas nolēmumu vai administratīvo aktu (iestādes lēmumu), kas </w:t>
      </w:r>
      <w:r w:rsidR="005655E8" w:rsidRPr="00B6723E">
        <w:rPr>
          <w:sz w:val="28"/>
          <w:szCs w:val="28"/>
        </w:rPr>
        <w:t xml:space="preserve">groza vai </w:t>
      </w:r>
      <w:r w:rsidR="00DA30A9" w:rsidRPr="00B6723E">
        <w:rPr>
          <w:sz w:val="28"/>
          <w:szCs w:val="28"/>
        </w:rPr>
        <w:t>atceļ iepriekš</w:t>
      </w:r>
      <w:r w:rsidR="005655E8" w:rsidRPr="00B6723E">
        <w:rPr>
          <w:sz w:val="28"/>
          <w:szCs w:val="28"/>
        </w:rPr>
        <w:t xml:space="preserve"> atbilstoši</w:t>
      </w:r>
      <w:r w:rsidR="00DA30A9" w:rsidRPr="00B6723E">
        <w:rPr>
          <w:sz w:val="28"/>
          <w:szCs w:val="28"/>
        </w:rPr>
        <w:t xml:space="preserve"> </w:t>
      </w:r>
      <w:r w:rsidR="005655E8" w:rsidRPr="00B6723E">
        <w:rPr>
          <w:sz w:val="28"/>
          <w:szCs w:val="28"/>
        </w:rPr>
        <w:t xml:space="preserve">Administratīvā procesa likumam </w:t>
      </w:r>
      <w:r w:rsidR="00DA30A9" w:rsidRPr="00B6723E">
        <w:rPr>
          <w:sz w:val="28"/>
          <w:szCs w:val="28"/>
        </w:rPr>
        <w:t>pieņemto lēmumu, aprēķina vai pārrēķina zemes vienības, būves, telpu grupas un zemes vienības daļas vēsturisko kadastrālo vērtību, kāda tā faktiski bija vai varēja būt iepriekšējā perioda noteiktā datumā, ņemot vērā:</w:t>
      </w:r>
    </w:p>
    <w:p w14:paraId="6A8B250D" w14:textId="190D5BA8" w:rsidR="00DA30A9" w:rsidRPr="00B6723E" w:rsidRDefault="00DC11D1" w:rsidP="00537395">
      <w:pPr>
        <w:ind w:firstLine="709"/>
        <w:jc w:val="both"/>
        <w:rPr>
          <w:sz w:val="28"/>
          <w:szCs w:val="28"/>
        </w:rPr>
      </w:pPr>
      <w:r w:rsidRPr="00B6723E">
        <w:rPr>
          <w:sz w:val="28"/>
          <w:szCs w:val="28"/>
        </w:rPr>
        <w:t>1</w:t>
      </w:r>
      <w:r w:rsidR="00D53FF4" w:rsidRPr="00B6723E">
        <w:rPr>
          <w:sz w:val="28"/>
          <w:szCs w:val="28"/>
        </w:rPr>
        <w:t>0</w:t>
      </w:r>
      <w:r w:rsidRPr="00B6723E">
        <w:rPr>
          <w:sz w:val="28"/>
          <w:szCs w:val="28"/>
        </w:rPr>
        <w:t>.1.</w:t>
      </w:r>
      <w:r w:rsidR="00E6449D" w:rsidRPr="00B6723E">
        <w:rPr>
          <w:sz w:val="28"/>
          <w:szCs w:val="28"/>
        </w:rPr>
        <w:t> </w:t>
      </w:r>
      <w:r w:rsidR="00DA30A9" w:rsidRPr="00B6723E">
        <w:rPr>
          <w:sz w:val="28"/>
          <w:szCs w:val="28"/>
        </w:rPr>
        <w:t>uz pieprasījumā norādītā iepriekšējā perioda datumu spēkā esošo normatīvo aktu prasības un kadastrālo vērtību bāzes rādītājus;</w:t>
      </w:r>
    </w:p>
    <w:p w14:paraId="77195250" w14:textId="3081F0EF" w:rsidR="00DA30A9" w:rsidRPr="00B6723E" w:rsidRDefault="00DC11D1" w:rsidP="00537395">
      <w:pPr>
        <w:ind w:firstLine="709"/>
        <w:jc w:val="both"/>
        <w:rPr>
          <w:sz w:val="28"/>
          <w:szCs w:val="28"/>
        </w:rPr>
      </w:pPr>
      <w:r w:rsidRPr="00B6723E">
        <w:rPr>
          <w:sz w:val="28"/>
          <w:szCs w:val="28"/>
        </w:rPr>
        <w:t>1</w:t>
      </w:r>
      <w:r w:rsidR="00D53FF4" w:rsidRPr="00B6723E">
        <w:rPr>
          <w:sz w:val="28"/>
          <w:szCs w:val="28"/>
        </w:rPr>
        <w:t>0</w:t>
      </w:r>
      <w:r w:rsidRPr="00B6723E">
        <w:rPr>
          <w:sz w:val="28"/>
          <w:szCs w:val="28"/>
        </w:rPr>
        <w:t>.2.</w:t>
      </w:r>
      <w:r w:rsidR="00E6449D" w:rsidRPr="00B6723E">
        <w:rPr>
          <w:sz w:val="28"/>
          <w:szCs w:val="28"/>
        </w:rPr>
        <w:t> </w:t>
      </w:r>
      <w:r w:rsidR="00DA30A9" w:rsidRPr="00B6723E">
        <w:rPr>
          <w:sz w:val="28"/>
          <w:szCs w:val="28"/>
        </w:rPr>
        <w:t>pieprasījumā minētos zemes vienības, būves, telpu grupas vai zemes vienības daļas raksturojošos datus, kā arī Kadastra informācijas sistēmā reģistrētos datus uz norādīto datumu, ciktāl tie nav pretrunā ar pieprasījumā minētajiem datiem.</w:t>
      </w:r>
    </w:p>
    <w:p w14:paraId="0DFC2A9A" w14:textId="57352797" w:rsidR="00E6449D" w:rsidRPr="00B6723E" w:rsidRDefault="00E6449D" w:rsidP="00E6449D">
      <w:pPr>
        <w:ind w:firstLine="709"/>
        <w:jc w:val="both"/>
        <w:rPr>
          <w:sz w:val="28"/>
          <w:szCs w:val="28"/>
        </w:rPr>
      </w:pPr>
    </w:p>
    <w:p w14:paraId="2177CB2A" w14:textId="44E46FDE" w:rsidR="00DA30A9" w:rsidRPr="00B6723E" w:rsidRDefault="00DC11D1" w:rsidP="00537395">
      <w:pPr>
        <w:ind w:firstLine="709"/>
        <w:jc w:val="both"/>
        <w:rPr>
          <w:sz w:val="28"/>
          <w:szCs w:val="28"/>
        </w:rPr>
      </w:pPr>
      <w:r w:rsidRPr="00B6723E">
        <w:rPr>
          <w:sz w:val="28"/>
          <w:szCs w:val="28"/>
        </w:rPr>
        <w:t>1</w:t>
      </w:r>
      <w:r w:rsidR="00D53FF4" w:rsidRPr="00B6723E">
        <w:rPr>
          <w:sz w:val="28"/>
          <w:szCs w:val="28"/>
        </w:rPr>
        <w:t>1</w:t>
      </w:r>
      <w:r w:rsidRPr="00B6723E">
        <w:rPr>
          <w:sz w:val="28"/>
          <w:szCs w:val="28"/>
        </w:rPr>
        <w:t>.</w:t>
      </w:r>
      <w:r w:rsidR="00450489" w:rsidRPr="00B6723E">
        <w:rPr>
          <w:sz w:val="28"/>
          <w:szCs w:val="28"/>
        </w:rPr>
        <w:t> </w:t>
      </w:r>
      <w:r w:rsidR="00DA30A9" w:rsidRPr="00B6723E">
        <w:rPr>
          <w:sz w:val="28"/>
          <w:szCs w:val="28"/>
        </w:rPr>
        <w:t xml:space="preserve">Valsts zemes dienests pēc pieprasījuma </w:t>
      </w:r>
      <w:r w:rsidR="00450489" w:rsidRPr="00B6723E">
        <w:rPr>
          <w:sz w:val="28"/>
          <w:szCs w:val="28"/>
        </w:rPr>
        <w:t>var</w:t>
      </w:r>
      <w:r w:rsidR="00DA30A9" w:rsidRPr="00B6723E">
        <w:rPr>
          <w:sz w:val="28"/>
          <w:szCs w:val="28"/>
        </w:rPr>
        <w:t xml:space="preserve"> aprēķināt kadastra objekta prognozēto kadastrālo vērtību, ņemot vērā:</w:t>
      </w:r>
    </w:p>
    <w:p w14:paraId="0BB9C6BA" w14:textId="0AA46CFF" w:rsidR="00DA30A9" w:rsidRPr="00B6723E" w:rsidRDefault="00DC11D1" w:rsidP="00537395">
      <w:pPr>
        <w:ind w:firstLine="709"/>
        <w:jc w:val="both"/>
        <w:rPr>
          <w:sz w:val="28"/>
          <w:szCs w:val="28"/>
        </w:rPr>
      </w:pPr>
      <w:r w:rsidRPr="00B6723E">
        <w:rPr>
          <w:sz w:val="28"/>
          <w:szCs w:val="28"/>
        </w:rPr>
        <w:t>1</w:t>
      </w:r>
      <w:r w:rsidR="00D53FF4" w:rsidRPr="00B6723E">
        <w:rPr>
          <w:sz w:val="28"/>
          <w:szCs w:val="28"/>
        </w:rPr>
        <w:t>1</w:t>
      </w:r>
      <w:r w:rsidRPr="00B6723E">
        <w:rPr>
          <w:sz w:val="28"/>
          <w:szCs w:val="28"/>
        </w:rPr>
        <w:t>.1.</w:t>
      </w:r>
      <w:r w:rsidR="00450489" w:rsidRPr="00B6723E">
        <w:rPr>
          <w:sz w:val="28"/>
          <w:szCs w:val="28"/>
        </w:rPr>
        <w:t> </w:t>
      </w:r>
      <w:r w:rsidR="00DA30A9" w:rsidRPr="00B6723E">
        <w:rPr>
          <w:sz w:val="28"/>
          <w:szCs w:val="28"/>
        </w:rPr>
        <w:t>apstiprinātos kadastrālo vērtību bāzes rādītājus nākamajam gadam;</w:t>
      </w:r>
    </w:p>
    <w:p w14:paraId="71099772" w14:textId="60F621D7" w:rsidR="00DA30A9" w:rsidRPr="00B6723E" w:rsidRDefault="00DC11D1" w:rsidP="00537395">
      <w:pPr>
        <w:ind w:firstLine="709"/>
        <w:jc w:val="both"/>
        <w:rPr>
          <w:sz w:val="28"/>
          <w:szCs w:val="28"/>
        </w:rPr>
      </w:pPr>
      <w:r w:rsidRPr="00B6723E">
        <w:rPr>
          <w:sz w:val="28"/>
          <w:szCs w:val="28"/>
        </w:rPr>
        <w:t>1</w:t>
      </w:r>
      <w:r w:rsidR="00D53FF4" w:rsidRPr="00B6723E">
        <w:rPr>
          <w:sz w:val="28"/>
          <w:szCs w:val="28"/>
        </w:rPr>
        <w:t>1</w:t>
      </w:r>
      <w:r w:rsidRPr="00B6723E">
        <w:rPr>
          <w:sz w:val="28"/>
          <w:szCs w:val="28"/>
        </w:rPr>
        <w:t>.2.</w:t>
      </w:r>
      <w:r w:rsidR="00450489" w:rsidRPr="00B6723E">
        <w:rPr>
          <w:sz w:val="28"/>
          <w:szCs w:val="28"/>
        </w:rPr>
        <w:t> </w:t>
      </w:r>
      <w:r w:rsidR="00DA30A9" w:rsidRPr="00B6723E">
        <w:rPr>
          <w:sz w:val="28"/>
          <w:szCs w:val="28"/>
        </w:rPr>
        <w:t>Kadastra informācijas sistēmā reģistrētos attiecīgos kadastra objekta raksturojošos datus uz vērtības aprēķināšanas datumu.</w:t>
      </w:r>
    </w:p>
    <w:p w14:paraId="105E806C" w14:textId="2FA4E5B6" w:rsidR="00450489" w:rsidRPr="00B6723E" w:rsidRDefault="00450489" w:rsidP="00E6449D">
      <w:pPr>
        <w:ind w:firstLine="709"/>
        <w:jc w:val="both"/>
        <w:rPr>
          <w:sz w:val="28"/>
          <w:szCs w:val="28"/>
        </w:rPr>
      </w:pPr>
    </w:p>
    <w:p w14:paraId="1803F45E" w14:textId="20EE5AFF" w:rsidR="00DA30A9" w:rsidRPr="00B6723E" w:rsidRDefault="00DC11D1" w:rsidP="00537395">
      <w:pPr>
        <w:ind w:firstLine="709"/>
        <w:jc w:val="both"/>
        <w:rPr>
          <w:sz w:val="28"/>
          <w:szCs w:val="28"/>
        </w:rPr>
      </w:pPr>
      <w:r w:rsidRPr="00B6723E">
        <w:rPr>
          <w:sz w:val="28"/>
          <w:szCs w:val="28"/>
        </w:rPr>
        <w:t>1</w:t>
      </w:r>
      <w:r w:rsidR="00D53FF4" w:rsidRPr="00B6723E">
        <w:rPr>
          <w:sz w:val="28"/>
          <w:szCs w:val="28"/>
        </w:rPr>
        <w:t>2</w:t>
      </w:r>
      <w:r w:rsidRPr="00B6723E">
        <w:rPr>
          <w:sz w:val="28"/>
          <w:szCs w:val="28"/>
        </w:rPr>
        <w:t>.</w:t>
      </w:r>
      <w:r w:rsidR="00450489" w:rsidRPr="00B6723E">
        <w:rPr>
          <w:sz w:val="28"/>
          <w:szCs w:val="28"/>
        </w:rPr>
        <w:t> </w:t>
      </w:r>
      <w:r w:rsidR="00DA30A9" w:rsidRPr="00B6723E">
        <w:rPr>
          <w:sz w:val="28"/>
          <w:szCs w:val="28"/>
        </w:rPr>
        <w:t xml:space="preserve">Valsts zemes dienests pēc pieprasījuma izsniedz </w:t>
      </w:r>
      <w:r w:rsidR="005655E8" w:rsidRPr="00B6723E">
        <w:rPr>
          <w:sz w:val="28"/>
          <w:szCs w:val="28"/>
        </w:rPr>
        <w:t xml:space="preserve">informāciju par </w:t>
      </w:r>
      <w:r w:rsidR="00DA30A9" w:rsidRPr="00B6723E">
        <w:rPr>
          <w:sz w:val="28"/>
          <w:szCs w:val="28"/>
        </w:rPr>
        <w:t>zemes vienības kadastrāl</w:t>
      </w:r>
      <w:r w:rsidR="00FA3CE2">
        <w:rPr>
          <w:sz w:val="28"/>
          <w:szCs w:val="28"/>
        </w:rPr>
        <w:t>ās</w:t>
      </w:r>
      <w:r w:rsidR="00DA30A9" w:rsidRPr="00B6723E">
        <w:rPr>
          <w:sz w:val="28"/>
          <w:szCs w:val="28"/>
        </w:rPr>
        <w:t xml:space="preserve"> vērtīb</w:t>
      </w:r>
      <w:r w:rsidR="00FA3CE2">
        <w:rPr>
          <w:sz w:val="28"/>
          <w:szCs w:val="28"/>
        </w:rPr>
        <w:t xml:space="preserve">as </w:t>
      </w:r>
      <w:r w:rsidR="00DA30A9" w:rsidRPr="00B6723E">
        <w:rPr>
          <w:sz w:val="28"/>
          <w:szCs w:val="28"/>
        </w:rPr>
        <w:t>sadalījumā pa lietošanas mērķu grupām vai lietošanas mērķiem.</w:t>
      </w:r>
    </w:p>
    <w:p w14:paraId="6AC268AD" w14:textId="77777777" w:rsidR="00DA30A9" w:rsidRPr="00B6723E" w:rsidRDefault="00DA30A9" w:rsidP="00537395">
      <w:pPr>
        <w:ind w:firstLine="709"/>
        <w:jc w:val="center"/>
        <w:rPr>
          <w:rFonts w:eastAsiaTheme="minorHAnsi"/>
          <w:sz w:val="28"/>
        </w:rPr>
      </w:pPr>
    </w:p>
    <w:p w14:paraId="3F36AD55" w14:textId="62EF2357" w:rsidR="00DA30A9" w:rsidRPr="00B6723E" w:rsidRDefault="00450489" w:rsidP="00450489">
      <w:pPr>
        <w:jc w:val="center"/>
        <w:rPr>
          <w:b/>
          <w:sz w:val="28"/>
          <w:szCs w:val="28"/>
        </w:rPr>
      </w:pPr>
      <w:r w:rsidRPr="00B6723E">
        <w:rPr>
          <w:b/>
          <w:sz w:val="28"/>
          <w:szCs w:val="28"/>
        </w:rPr>
        <w:t>2</w:t>
      </w:r>
      <w:r w:rsidR="00DA30A9" w:rsidRPr="00B6723E">
        <w:rPr>
          <w:b/>
          <w:sz w:val="28"/>
          <w:szCs w:val="28"/>
        </w:rPr>
        <w:t>.</w:t>
      </w:r>
      <w:r w:rsidRPr="00B6723E">
        <w:rPr>
          <w:b/>
          <w:sz w:val="28"/>
          <w:szCs w:val="28"/>
        </w:rPr>
        <w:t> </w:t>
      </w:r>
      <w:r w:rsidR="00DA30A9" w:rsidRPr="00B6723E">
        <w:rPr>
          <w:b/>
          <w:sz w:val="28"/>
          <w:szCs w:val="28"/>
        </w:rPr>
        <w:t>Kadastrālo vērtību bāzes izstrādes vispārīgie principi</w:t>
      </w:r>
    </w:p>
    <w:p w14:paraId="2FA472B7" w14:textId="77777777" w:rsidR="00DA30A9" w:rsidRPr="00B6723E" w:rsidRDefault="00DA30A9" w:rsidP="00537395">
      <w:pPr>
        <w:ind w:firstLine="709"/>
        <w:jc w:val="center"/>
        <w:rPr>
          <w:sz w:val="28"/>
        </w:rPr>
      </w:pPr>
    </w:p>
    <w:p w14:paraId="52D1B257" w14:textId="0B2BA430" w:rsidR="00DA30A9" w:rsidRPr="00B6723E" w:rsidRDefault="00DC11D1" w:rsidP="00537395">
      <w:pPr>
        <w:ind w:firstLine="709"/>
        <w:jc w:val="both"/>
        <w:rPr>
          <w:sz w:val="28"/>
          <w:szCs w:val="28"/>
        </w:rPr>
      </w:pPr>
      <w:r w:rsidRPr="00B6723E">
        <w:rPr>
          <w:sz w:val="28"/>
          <w:szCs w:val="28"/>
        </w:rPr>
        <w:t>1</w:t>
      </w:r>
      <w:r w:rsidR="00D53FF4" w:rsidRPr="00B6723E">
        <w:rPr>
          <w:sz w:val="28"/>
          <w:szCs w:val="28"/>
        </w:rPr>
        <w:t>3</w:t>
      </w:r>
      <w:r w:rsidRPr="00B6723E">
        <w:rPr>
          <w:sz w:val="28"/>
          <w:szCs w:val="28"/>
        </w:rPr>
        <w:t>.</w:t>
      </w:r>
      <w:r w:rsidR="00450489" w:rsidRPr="00B6723E">
        <w:rPr>
          <w:sz w:val="28"/>
          <w:szCs w:val="28"/>
        </w:rPr>
        <w:t> </w:t>
      </w:r>
      <w:r w:rsidR="00DA30A9" w:rsidRPr="00B6723E">
        <w:rPr>
          <w:sz w:val="28"/>
          <w:szCs w:val="28"/>
        </w:rPr>
        <w:t>Kadastrālās vērtēšanas vajadzībām zemi iedala atbilstoši noteiktajam lietošanas mērķim:</w:t>
      </w:r>
    </w:p>
    <w:p w14:paraId="51B3A7F8" w14:textId="24468847" w:rsidR="00DA30A9" w:rsidRPr="00B6723E" w:rsidRDefault="00DC11D1" w:rsidP="00537395">
      <w:pPr>
        <w:ind w:firstLine="709"/>
        <w:jc w:val="both"/>
        <w:rPr>
          <w:sz w:val="28"/>
          <w:szCs w:val="28"/>
        </w:rPr>
      </w:pPr>
      <w:r w:rsidRPr="00B6723E">
        <w:rPr>
          <w:sz w:val="28"/>
          <w:szCs w:val="28"/>
        </w:rPr>
        <w:t>1</w:t>
      </w:r>
      <w:r w:rsidR="00D53FF4" w:rsidRPr="00B6723E">
        <w:rPr>
          <w:sz w:val="28"/>
          <w:szCs w:val="28"/>
        </w:rPr>
        <w:t>3</w:t>
      </w:r>
      <w:r w:rsidRPr="00B6723E">
        <w:rPr>
          <w:sz w:val="28"/>
          <w:szCs w:val="28"/>
        </w:rPr>
        <w:t>.1.</w:t>
      </w:r>
      <w:r w:rsidR="00450489" w:rsidRPr="00B6723E">
        <w:rPr>
          <w:sz w:val="28"/>
          <w:szCs w:val="28"/>
        </w:rPr>
        <w:t> </w:t>
      </w:r>
      <w:r w:rsidR="00DA30A9" w:rsidRPr="00B6723E">
        <w:rPr>
          <w:sz w:val="28"/>
          <w:szCs w:val="28"/>
        </w:rPr>
        <w:t>lauku zemē, ja noteiktais lietošanas mērķis ir no lietošanas mērķu grupas "Lauksaimniecības zeme", "Mežsaimniecības zeme un īpaši aizsargājamās dabas teritorijas, kurās saimnieciskā darbība ir aizliegta ar normatīvo aktu" un "Ūdens objektu zeme";</w:t>
      </w:r>
    </w:p>
    <w:p w14:paraId="743FB24D" w14:textId="40E6C02B" w:rsidR="00DA30A9" w:rsidRPr="00B6723E" w:rsidRDefault="00DC11D1" w:rsidP="00537395">
      <w:pPr>
        <w:ind w:firstLine="709"/>
        <w:jc w:val="both"/>
        <w:rPr>
          <w:sz w:val="28"/>
          <w:szCs w:val="28"/>
        </w:rPr>
      </w:pPr>
      <w:r w:rsidRPr="00B6723E">
        <w:rPr>
          <w:sz w:val="28"/>
          <w:szCs w:val="28"/>
        </w:rPr>
        <w:t>1</w:t>
      </w:r>
      <w:r w:rsidR="00D53FF4" w:rsidRPr="00B6723E">
        <w:rPr>
          <w:sz w:val="28"/>
          <w:szCs w:val="28"/>
        </w:rPr>
        <w:t>3</w:t>
      </w:r>
      <w:r w:rsidRPr="00B6723E">
        <w:rPr>
          <w:sz w:val="28"/>
          <w:szCs w:val="28"/>
        </w:rPr>
        <w:t>.2.</w:t>
      </w:r>
      <w:r w:rsidR="00450489" w:rsidRPr="00B6723E">
        <w:rPr>
          <w:sz w:val="28"/>
          <w:szCs w:val="28"/>
        </w:rPr>
        <w:t> </w:t>
      </w:r>
      <w:r w:rsidR="00DA30A9" w:rsidRPr="00B6723E">
        <w:rPr>
          <w:sz w:val="28"/>
          <w:szCs w:val="28"/>
        </w:rPr>
        <w:t xml:space="preserve">apbūves zemē, ja noteiktais lietošanas mērķis nav no šo noteikumu </w:t>
      </w:r>
      <w:r w:rsidR="001443DE" w:rsidRPr="00B6723E">
        <w:rPr>
          <w:sz w:val="28"/>
          <w:szCs w:val="28"/>
        </w:rPr>
        <w:t>13</w:t>
      </w:r>
      <w:r w:rsidR="00DA30A9" w:rsidRPr="00B6723E">
        <w:rPr>
          <w:sz w:val="28"/>
          <w:szCs w:val="28"/>
        </w:rPr>
        <w:t>.1.</w:t>
      </w:r>
      <w:r w:rsidR="00450489" w:rsidRPr="00B6723E">
        <w:rPr>
          <w:sz w:val="28"/>
          <w:szCs w:val="28"/>
        </w:rPr>
        <w:t> </w:t>
      </w:r>
      <w:r w:rsidR="00DA30A9" w:rsidRPr="00B6723E">
        <w:rPr>
          <w:sz w:val="28"/>
          <w:szCs w:val="28"/>
        </w:rPr>
        <w:t>apakšpunktā minētajām lietošanas mērķu grupām.</w:t>
      </w:r>
    </w:p>
    <w:p w14:paraId="2BCEFFC4" w14:textId="5D68B22F" w:rsidR="00450489" w:rsidRPr="00B6723E" w:rsidRDefault="00450489" w:rsidP="00E6449D">
      <w:pPr>
        <w:ind w:firstLine="709"/>
        <w:jc w:val="both"/>
        <w:rPr>
          <w:sz w:val="28"/>
          <w:szCs w:val="28"/>
        </w:rPr>
      </w:pPr>
    </w:p>
    <w:p w14:paraId="06088099" w14:textId="7EEAE7AA" w:rsidR="00B76D47" w:rsidRPr="00B6723E" w:rsidRDefault="00DC11D1" w:rsidP="00537395">
      <w:pPr>
        <w:tabs>
          <w:tab w:val="left" w:pos="1134"/>
        </w:tabs>
        <w:ind w:firstLine="709"/>
        <w:jc w:val="both"/>
        <w:rPr>
          <w:sz w:val="28"/>
          <w:szCs w:val="28"/>
        </w:rPr>
      </w:pPr>
      <w:r w:rsidRPr="00B6723E">
        <w:rPr>
          <w:sz w:val="28"/>
          <w:szCs w:val="28"/>
        </w:rPr>
        <w:lastRenderedPageBreak/>
        <w:t>1</w:t>
      </w:r>
      <w:r w:rsidR="00D53FF4" w:rsidRPr="00B6723E">
        <w:rPr>
          <w:sz w:val="28"/>
          <w:szCs w:val="28"/>
        </w:rPr>
        <w:t>4</w:t>
      </w:r>
      <w:r w:rsidRPr="00B6723E">
        <w:rPr>
          <w:sz w:val="28"/>
          <w:szCs w:val="28"/>
        </w:rPr>
        <w:t>.</w:t>
      </w:r>
      <w:r w:rsidR="00450489" w:rsidRPr="00B6723E">
        <w:rPr>
          <w:sz w:val="28"/>
          <w:szCs w:val="28"/>
        </w:rPr>
        <w:t> </w:t>
      </w:r>
      <w:r w:rsidR="00DA30A9" w:rsidRPr="00B6723E">
        <w:rPr>
          <w:sz w:val="28"/>
          <w:szCs w:val="28"/>
        </w:rPr>
        <w:t>Lauku zemei zemes kvalitāti un zemes lietošanas veidu sastāvu vērtē tikai lauku teritorijās, pilsētu teritorijās zemes kvalitāti un zemes lietošanas veidu sastāvu neizvērtē.</w:t>
      </w:r>
    </w:p>
    <w:p w14:paraId="00D40C78" w14:textId="72000E87" w:rsidR="00450489" w:rsidRPr="00B6723E" w:rsidRDefault="00450489" w:rsidP="00E6449D">
      <w:pPr>
        <w:tabs>
          <w:tab w:val="left" w:pos="1134"/>
        </w:tabs>
        <w:ind w:firstLine="709"/>
        <w:jc w:val="both"/>
        <w:rPr>
          <w:sz w:val="28"/>
          <w:szCs w:val="28"/>
        </w:rPr>
      </w:pPr>
    </w:p>
    <w:p w14:paraId="439EEBE8" w14:textId="20E2180B" w:rsidR="00DA30A9" w:rsidRPr="00B6723E" w:rsidRDefault="00DC11D1" w:rsidP="00537395">
      <w:pPr>
        <w:tabs>
          <w:tab w:val="left" w:pos="1134"/>
        </w:tabs>
        <w:ind w:firstLine="709"/>
        <w:jc w:val="both"/>
        <w:rPr>
          <w:sz w:val="28"/>
          <w:szCs w:val="28"/>
        </w:rPr>
      </w:pPr>
      <w:r w:rsidRPr="00B6723E">
        <w:rPr>
          <w:sz w:val="28"/>
          <w:szCs w:val="28"/>
        </w:rPr>
        <w:t>1</w:t>
      </w:r>
      <w:r w:rsidR="00D53FF4" w:rsidRPr="00B6723E">
        <w:rPr>
          <w:sz w:val="28"/>
          <w:szCs w:val="28"/>
        </w:rPr>
        <w:t>5</w:t>
      </w:r>
      <w:r w:rsidRPr="00B6723E">
        <w:rPr>
          <w:sz w:val="28"/>
          <w:szCs w:val="28"/>
        </w:rPr>
        <w:t>.</w:t>
      </w:r>
      <w:r w:rsidR="00450489" w:rsidRPr="00B6723E">
        <w:rPr>
          <w:sz w:val="28"/>
          <w:szCs w:val="28"/>
        </w:rPr>
        <w:t> </w:t>
      </w:r>
      <w:r w:rsidR="00DA30A9" w:rsidRPr="00B6723E">
        <w:rPr>
          <w:sz w:val="28"/>
          <w:szCs w:val="28"/>
        </w:rPr>
        <w:t>Apbūves zemēm nosaka vienu bāzes vērtību zonā</w:t>
      </w:r>
      <w:r w:rsidR="00EB11A5" w:rsidRPr="00B6723E">
        <w:rPr>
          <w:sz w:val="28"/>
          <w:szCs w:val="28"/>
        </w:rPr>
        <w:t xml:space="preserve"> </w:t>
      </w:r>
      <w:r w:rsidR="00DA30A9" w:rsidRPr="00B6723E">
        <w:rPr>
          <w:sz w:val="28"/>
          <w:szCs w:val="28"/>
        </w:rPr>
        <w:t>lietošanas mērķu grup</w:t>
      </w:r>
      <w:r w:rsidR="00244058" w:rsidRPr="00B6723E">
        <w:rPr>
          <w:sz w:val="28"/>
          <w:szCs w:val="28"/>
        </w:rPr>
        <w:t>ai (1.</w:t>
      </w:r>
      <w:r w:rsidR="00450489" w:rsidRPr="00B6723E">
        <w:rPr>
          <w:sz w:val="28"/>
          <w:szCs w:val="28"/>
        </w:rPr>
        <w:t> </w:t>
      </w:r>
      <w:r w:rsidR="00244058" w:rsidRPr="00B6723E">
        <w:rPr>
          <w:sz w:val="28"/>
          <w:szCs w:val="28"/>
        </w:rPr>
        <w:t xml:space="preserve">pielikums). </w:t>
      </w:r>
      <w:r w:rsidR="00381104" w:rsidRPr="00B6723E">
        <w:rPr>
          <w:sz w:val="28"/>
          <w:szCs w:val="28"/>
        </w:rPr>
        <w:t>Ja nekustamā īpašuma tirgus neuzrāda atšķirīgus vērtību līmeņus, nosaka vienādu bāzes vērtību vairākām lietošanas mērķu grupām.</w:t>
      </w:r>
    </w:p>
    <w:p w14:paraId="5A56D308" w14:textId="11943BF7" w:rsidR="00450489" w:rsidRPr="00B6723E" w:rsidRDefault="00450489" w:rsidP="00E6449D">
      <w:pPr>
        <w:tabs>
          <w:tab w:val="left" w:pos="1134"/>
        </w:tabs>
        <w:ind w:firstLine="709"/>
        <w:jc w:val="both"/>
        <w:rPr>
          <w:sz w:val="28"/>
          <w:szCs w:val="28"/>
        </w:rPr>
      </w:pPr>
    </w:p>
    <w:p w14:paraId="6CD1B431" w14:textId="08461623" w:rsidR="001754ED" w:rsidRPr="00B6723E" w:rsidRDefault="00DC11D1" w:rsidP="00537395">
      <w:pPr>
        <w:tabs>
          <w:tab w:val="left" w:pos="1134"/>
        </w:tabs>
        <w:ind w:firstLine="709"/>
        <w:jc w:val="both"/>
        <w:rPr>
          <w:sz w:val="28"/>
          <w:szCs w:val="28"/>
        </w:rPr>
      </w:pPr>
      <w:r w:rsidRPr="00B6723E">
        <w:rPr>
          <w:sz w:val="28"/>
          <w:szCs w:val="28"/>
        </w:rPr>
        <w:t>1</w:t>
      </w:r>
      <w:r w:rsidR="00D53FF4" w:rsidRPr="00B6723E">
        <w:rPr>
          <w:sz w:val="28"/>
          <w:szCs w:val="28"/>
        </w:rPr>
        <w:t>6</w:t>
      </w:r>
      <w:r w:rsidR="001443DE" w:rsidRPr="00B6723E">
        <w:rPr>
          <w:sz w:val="28"/>
          <w:szCs w:val="28"/>
        </w:rPr>
        <w:t>.</w:t>
      </w:r>
      <w:r w:rsidR="00450489" w:rsidRPr="00B6723E">
        <w:rPr>
          <w:sz w:val="28"/>
          <w:szCs w:val="28"/>
        </w:rPr>
        <w:t> </w:t>
      </w:r>
      <w:r w:rsidR="00DA30A9" w:rsidRPr="00B6723E">
        <w:rPr>
          <w:sz w:val="28"/>
          <w:szCs w:val="28"/>
        </w:rPr>
        <w:t>Ēkām nosaka vienu bāzes vērtību zonā ēku grupai</w:t>
      </w:r>
      <w:r w:rsidR="00485043" w:rsidRPr="00B6723E">
        <w:rPr>
          <w:sz w:val="28"/>
          <w:szCs w:val="28"/>
        </w:rPr>
        <w:t xml:space="preserve"> ar apakšgrupām</w:t>
      </w:r>
      <w:r w:rsidR="00450489" w:rsidRPr="00B6723E">
        <w:rPr>
          <w:sz w:val="28"/>
          <w:szCs w:val="28"/>
        </w:rPr>
        <w:t>, izņemot ē</w:t>
      </w:r>
      <w:r w:rsidR="001754ED" w:rsidRPr="00B6723E">
        <w:rPr>
          <w:sz w:val="28"/>
          <w:szCs w:val="28"/>
        </w:rPr>
        <w:t xml:space="preserve">ku apakšgrupām nosaka </w:t>
      </w:r>
      <w:r w:rsidR="00450489" w:rsidRPr="00B6723E">
        <w:rPr>
          <w:sz w:val="28"/>
          <w:szCs w:val="28"/>
        </w:rPr>
        <w:t>atšķirīgas bāzes vērtības, ja:</w:t>
      </w:r>
    </w:p>
    <w:p w14:paraId="427D8DE2" w14:textId="03CBFCEF" w:rsidR="001754ED" w:rsidRPr="00B6723E" w:rsidRDefault="00DC11D1" w:rsidP="00537395">
      <w:pPr>
        <w:tabs>
          <w:tab w:val="left" w:pos="1134"/>
        </w:tabs>
        <w:ind w:firstLine="709"/>
        <w:jc w:val="both"/>
        <w:rPr>
          <w:sz w:val="28"/>
          <w:szCs w:val="28"/>
        </w:rPr>
      </w:pPr>
      <w:r w:rsidRPr="00B6723E">
        <w:rPr>
          <w:sz w:val="28"/>
          <w:szCs w:val="28"/>
        </w:rPr>
        <w:t>1</w:t>
      </w:r>
      <w:r w:rsidR="00D53FF4" w:rsidRPr="00B6723E">
        <w:rPr>
          <w:sz w:val="28"/>
          <w:szCs w:val="28"/>
        </w:rPr>
        <w:t>6</w:t>
      </w:r>
      <w:r w:rsidR="001754ED" w:rsidRPr="00B6723E">
        <w:rPr>
          <w:sz w:val="28"/>
          <w:szCs w:val="28"/>
        </w:rPr>
        <w:t>.1</w:t>
      </w:r>
      <w:r w:rsidR="00450489" w:rsidRPr="00B6723E">
        <w:rPr>
          <w:sz w:val="28"/>
          <w:szCs w:val="28"/>
        </w:rPr>
        <w:t>. </w:t>
      </w:r>
      <w:r w:rsidR="00485043" w:rsidRPr="00B6723E">
        <w:rPr>
          <w:sz w:val="28"/>
          <w:szCs w:val="28"/>
        </w:rPr>
        <w:t xml:space="preserve">nekustamā īpašuma tirgus </w:t>
      </w:r>
      <w:r w:rsidR="001754ED" w:rsidRPr="00B6723E">
        <w:rPr>
          <w:sz w:val="28"/>
          <w:szCs w:val="28"/>
        </w:rPr>
        <w:t>uzrāda atšķirīgus vērtību līmeņus ēkas grupas ietvaros;</w:t>
      </w:r>
    </w:p>
    <w:p w14:paraId="42CCF075" w14:textId="4599A1C2" w:rsidR="00DA30A9" w:rsidRPr="00B6723E" w:rsidRDefault="00DC11D1" w:rsidP="00537395">
      <w:pPr>
        <w:tabs>
          <w:tab w:val="left" w:pos="1134"/>
        </w:tabs>
        <w:ind w:firstLine="709"/>
        <w:jc w:val="both"/>
        <w:rPr>
          <w:sz w:val="28"/>
          <w:szCs w:val="28"/>
        </w:rPr>
      </w:pPr>
      <w:r w:rsidRPr="00B6723E">
        <w:rPr>
          <w:sz w:val="28"/>
          <w:szCs w:val="28"/>
        </w:rPr>
        <w:t>1</w:t>
      </w:r>
      <w:r w:rsidR="00D53FF4" w:rsidRPr="00B6723E">
        <w:rPr>
          <w:sz w:val="28"/>
          <w:szCs w:val="28"/>
        </w:rPr>
        <w:t>6</w:t>
      </w:r>
      <w:r w:rsidR="001754ED" w:rsidRPr="00B6723E">
        <w:rPr>
          <w:sz w:val="28"/>
          <w:szCs w:val="28"/>
        </w:rPr>
        <w:t>.2.</w:t>
      </w:r>
      <w:r w:rsidR="00450489" w:rsidRPr="00B6723E">
        <w:rPr>
          <w:sz w:val="28"/>
          <w:szCs w:val="28"/>
        </w:rPr>
        <w:t> </w:t>
      </w:r>
      <w:r w:rsidR="001754ED" w:rsidRPr="00B6723E">
        <w:rPr>
          <w:sz w:val="28"/>
          <w:szCs w:val="28"/>
        </w:rPr>
        <w:t>ēku grupā ietilpst ēkas ar atšķirīgi izvērtējamiem apjoma rādītājiem (kvadrātmetri, kubikmetri)</w:t>
      </w:r>
      <w:r w:rsidR="00B76D47" w:rsidRPr="00B6723E">
        <w:rPr>
          <w:sz w:val="28"/>
          <w:szCs w:val="28"/>
        </w:rPr>
        <w:t>.</w:t>
      </w:r>
    </w:p>
    <w:p w14:paraId="1B98D0AE" w14:textId="487BFCA8" w:rsidR="00450489" w:rsidRPr="00B6723E" w:rsidRDefault="00450489" w:rsidP="00E6449D">
      <w:pPr>
        <w:tabs>
          <w:tab w:val="left" w:pos="1134"/>
        </w:tabs>
        <w:ind w:firstLine="709"/>
        <w:jc w:val="both"/>
        <w:rPr>
          <w:sz w:val="28"/>
          <w:szCs w:val="28"/>
        </w:rPr>
      </w:pPr>
    </w:p>
    <w:p w14:paraId="4B3195CA" w14:textId="31DF7707" w:rsidR="00DA30A9" w:rsidRPr="00B6723E" w:rsidRDefault="00DC11D1" w:rsidP="00537395">
      <w:pPr>
        <w:tabs>
          <w:tab w:val="left" w:pos="1134"/>
        </w:tabs>
        <w:ind w:firstLine="709"/>
        <w:jc w:val="both"/>
        <w:rPr>
          <w:sz w:val="28"/>
          <w:szCs w:val="28"/>
        </w:rPr>
      </w:pPr>
      <w:r w:rsidRPr="00B6723E">
        <w:rPr>
          <w:sz w:val="28"/>
          <w:szCs w:val="28"/>
        </w:rPr>
        <w:t>1</w:t>
      </w:r>
      <w:r w:rsidR="00D53FF4" w:rsidRPr="00B6723E">
        <w:rPr>
          <w:sz w:val="28"/>
          <w:szCs w:val="28"/>
        </w:rPr>
        <w:t>7</w:t>
      </w:r>
      <w:r w:rsidRPr="00B6723E">
        <w:rPr>
          <w:sz w:val="28"/>
          <w:szCs w:val="28"/>
        </w:rPr>
        <w:t>.</w:t>
      </w:r>
      <w:r w:rsidR="00450489" w:rsidRPr="00B6723E">
        <w:rPr>
          <w:sz w:val="28"/>
          <w:szCs w:val="28"/>
        </w:rPr>
        <w:t> </w:t>
      </w:r>
      <w:r w:rsidR="00DA30A9" w:rsidRPr="00B6723E">
        <w:rPr>
          <w:sz w:val="28"/>
          <w:szCs w:val="28"/>
        </w:rPr>
        <w:t>Kadastrālo vērtību bāzes rādītāju (bāzes vērtības, zemes standartplatības ar standartplatības korekcijas koeficientiem, ēku standartapjomi ar apjoma korekcijas koeficientiem) noteikšanai Valsts zemes diene</w:t>
      </w:r>
      <w:r w:rsidR="00450489" w:rsidRPr="00B6723E">
        <w:rPr>
          <w:sz w:val="28"/>
          <w:szCs w:val="28"/>
        </w:rPr>
        <w:t>sts izstrādā vērtību zonējumus.</w:t>
      </w:r>
      <w:r w:rsidR="00DA30A9" w:rsidRPr="00B6723E">
        <w:rPr>
          <w:sz w:val="28"/>
          <w:szCs w:val="28"/>
        </w:rPr>
        <w:t xml:space="preserve"> Zonējums ir valsts teritorijas sadalījums vērtību zonās attiecīgai lauku un apbūves grupai, kurās savstarpēji salīdzināmiem nekustamajiem īpašumiem vērtība nekustamā īpašuma tirgū ir nosacīti līdzīga.</w:t>
      </w:r>
    </w:p>
    <w:p w14:paraId="484C45B1" w14:textId="77777777" w:rsidR="00DA30A9" w:rsidRPr="00B6723E" w:rsidRDefault="00DA30A9" w:rsidP="00537395">
      <w:pPr>
        <w:tabs>
          <w:tab w:val="left" w:pos="1134"/>
        </w:tabs>
        <w:ind w:firstLine="709"/>
        <w:jc w:val="both"/>
        <w:rPr>
          <w:sz w:val="28"/>
          <w:szCs w:val="28"/>
        </w:rPr>
      </w:pPr>
    </w:p>
    <w:p w14:paraId="311A72F0" w14:textId="64E6226E" w:rsidR="00DA30A9" w:rsidRPr="00B6723E" w:rsidRDefault="00DC11D1" w:rsidP="00537395">
      <w:pPr>
        <w:tabs>
          <w:tab w:val="left" w:pos="1134"/>
        </w:tabs>
        <w:ind w:firstLine="709"/>
        <w:jc w:val="both"/>
        <w:rPr>
          <w:sz w:val="28"/>
          <w:szCs w:val="28"/>
        </w:rPr>
      </w:pPr>
      <w:r w:rsidRPr="00B6723E">
        <w:rPr>
          <w:sz w:val="28"/>
          <w:szCs w:val="28"/>
        </w:rPr>
        <w:t>1</w:t>
      </w:r>
      <w:r w:rsidR="00D53FF4" w:rsidRPr="00B6723E">
        <w:rPr>
          <w:sz w:val="28"/>
          <w:szCs w:val="28"/>
        </w:rPr>
        <w:t>8</w:t>
      </w:r>
      <w:r w:rsidRPr="00B6723E">
        <w:rPr>
          <w:sz w:val="28"/>
          <w:szCs w:val="28"/>
        </w:rPr>
        <w:t>.</w:t>
      </w:r>
      <w:r w:rsidR="00450489" w:rsidRPr="00B6723E">
        <w:rPr>
          <w:sz w:val="28"/>
          <w:szCs w:val="28"/>
        </w:rPr>
        <w:t> </w:t>
      </w:r>
      <w:r w:rsidR="00DA30A9" w:rsidRPr="00B6723E">
        <w:rPr>
          <w:sz w:val="28"/>
          <w:szCs w:val="28"/>
        </w:rPr>
        <w:t>Vērtību zonējumu izstrādā reizi četros gados:</w:t>
      </w:r>
    </w:p>
    <w:p w14:paraId="5EB840A5" w14:textId="4F21E74A" w:rsidR="00DA30A9" w:rsidRPr="00B6723E" w:rsidRDefault="00DC11D1" w:rsidP="00537395">
      <w:pPr>
        <w:tabs>
          <w:tab w:val="left" w:pos="1134"/>
        </w:tabs>
        <w:ind w:firstLine="709"/>
        <w:jc w:val="both"/>
        <w:rPr>
          <w:sz w:val="28"/>
          <w:szCs w:val="28"/>
        </w:rPr>
      </w:pPr>
      <w:r w:rsidRPr="00B6723E">
        <w:rPr>
          <w:sz w:val="28"/>
          <w:szCs w:val="28"/>
        </w:rPr>
        <w:t>1</w:t>
      </w:r>
      <w:r w:rsidR="00D53FF4" w:rsidRPr="00B6723E">
        <w:rPr>
          <w:sz w:val="28"/>
          <w:szCs w:val="28"/>
        </w:rPr>
        <w:t>8</w:t>
      </w:r>
      <w:r w:rsidRPr="00B6723E">
        <w:rPr>
          <w:sz w:val="28"/>
          <w:szCs w:val="28"/>
        </w:rPr>
        <w:t>.1.</w:t>
      </w:r>
      <w:r w:rsidR="00450489" w:rsidRPr="00B6723E">
        <w:rPr>
          <w:sz w:val="28"/>
          <w:szCs w:val="28"/>
        </w:rPr>
        <w:t> </w:t>
      </w:r>
      <w:r w:rsidR="00DA30A9" w:rsidRPr="00B6723E">
        <w:rPr>
          <w:sz w:val="28"/>
          <w:szCs w:val="28"/>
        </w:rPr>
        <w:t xml:space="preserve">lauku zemes vērtēšanai </w:t>
      </w:r>
      <w:r w:rsidR="00450489" w:rsidRPr="00B6723E">
        <w:rPr>
          <w:sz w:val="28"/>
          <w:szCs w:val="28"/>
        </w:rPr>
        <w:t>–</w:t>
      </w:r>
      <w:r w:rsidR="00DA30A9" w:rsidRPr="00B6723E">
        <w:rPr>
          <w:sz w:val="28"/>
          <w:szCs w:val="28"/>
        </w:rPr>
        <w:t xml:space="preserve"> lauksaimniecībā izmantojamās zemes zonējumu un meža zemes zonējumu;</w:t>
      </w:r>
    </w:p>
    <w:p w14:paraId="5D94E384" w14:textId="62B2D56D" w:rsidR="00DA30A9" w:rsidRPr="00B6723E" w:rsidRDefault="00DC11D1" w:rsidP="00537395">
      <w:pPr>
        <w:tabs>
          <w:tab w:val="left" w:pos="1134"/>
        </w:tabs>
        <w:ind w:firstLine="709"/>
        <w:jc w:val="both"/>
        <w:rPr>
          <w:sz w:val="28"/>
          <w:szCs w:val="28"/>
        </w:rPr>
      </w:pPr>
      <w:r w:rsidRPr="00B6723E">
        <w:rPr>
          <w:sz w:val="28"/>
          <w:szCs w:val="28"/>
        </w:rPr>
        <w:t>1</w:t>
      </w:r>
      <w:r w:rsidR="00D53FF4" w:rsidRPr="00B6723E">
        <w:rPr>
          <w:sz w:val="28"/>
          <w:szCs w:val="28"/>
        </w:rPr>
        <w:t>8</w:t>
      </w:r>
      <w:r w:rsidRPr="00B6723E">
        <w:rPr>
          <w:sz w:val="28"/>
          <w:szCs w:val="28"/>
        </w:rPr>
        <w:t>.2.</w:t>
      </w:r>
      <w:r w:rsidR="00450489" w:rsidRPr="00B6723E">
        <w:rPr>
          <w:sz w:val="28"/>
          <w:szCs w:val="28"/>
        </w:rPr>
        <w:t> </w:t>
      </w:r>
      <w:r w:rsidR="00DA30A9" w:rsidRPr="00B6723E">
        <w:rPr>
          <w:sz w:val="28"/>
          <w:szCs w:val="28"/>
        </w:rPr>
        <w:t>apbūves zemes un būvju vērtēšanai – apbūves vērtību zonējumu</w:t>
      </w:r>
      <w:bookmarkStart w:id="26" w:name="p-155004"/>
      <w:bookmarkEnd w:id="26"/>
      <w:r w:rsidR="00DA30A9" w:rsidRPr="00B6723E">
        <w:rPr>
          <w:sz w:val="28"/>
          <w:szCs w:val="28"/>
        </w:rPr>
        <w:t>.</w:t>
      </w:r>
    </w:p>
    <w:p w14:paraId="33E9162C" w14:textId="77777777" w:rsidR="00DA30A9" w:rsidRPr="00B6723E" w:rsidRDefault="00DA30A9" w:rsidP="00537395">
      <w:pPr>
        <w:tabs>
          <w:tab w:val="left" w:pos="1134"/>
        </w:tabs>
        <w:ind w:firstLine="709"/>
        <w:jc w:val="both"/>
        <w:rPr>
          <w:sz w:val="28"/>
          <w:szCs w:val="28"/>
        </w:rPr>
      </w:pPr>
    </w:p>
    <w:p w14:paraId="100459F3" w14:textId="0E83F392" w:rsidR="00DA30A9" w:rsidRPr="00B6723E" w:rsidRDefault="00D53FF4" w:rsidP="00537395">
      <w:pPr>
        <w:tabs>
          <w:tab w:val="left" w:pos="1134"/>
        </w:tabs>
        <w:ind w:firstLine="709"/>
        <w:jc w:val="both"/>
        <w:rPr>
          <w:sz w:val="28"/>
          <w:szCs w:val="28"/>
        </w:rPr>
      </w:pPr>
      <w:r w:rsidRPr="00B6723E">
        <w:rPr>
          <w:sz w:val="28"/>
          <w:szCs w:val="28"/>
        </w:rPr>
        <w:t>19</w:t>
      </w:r>
      <w:r w:rsidR="00DC11D1" w:rsidRPr="00B6723E">
        <w:rPr>
          <w:sz w:val="28"/>
          <w:szCs w:val="28"/>
        </w:rPr>
        <w:t>.</w:t>
      </w:r>
      <w:r w:rsidR="00450489" w:rsidRPr="00B6723E">
        <w:rPr>
          <w:sz w:val="28"/>
          <w:szCs w:val="28"/>
        </w:rPr>
        <w:t> </w:t>
      </w:r>
      <w:r w:rsidR="00DA30A9" w:rsidRPr="00B6723E">
        <w:rPr>
          <w:sz w:val="28"/>
          <w:szCs w:val="28"/>
        </w:rPr>
        <w:t>Vērtību zonējumu izstrādē</w:t>
      </w:r>
      <w:r w:rsidR="008E13AF">
        <w:rPr>
          <w:sz w:val="28"/>
          <w:szCs w:val="28"/>
        </w:rPr>
        <w:t xml:space="preserve"> </w:t>
      </w:r>
      <w:r w:rsidR="00DA30A9" w:rsidRPr="00B6723E">
        <w:rPr>
          <w:sz w:val="28"/>
          <w:szCs w:val="28"/>
        </w:rPr>
        <w:t>vērtību zonu</w:t>
      </w:r>
      <w:r w:rsidR="008E13AF">
        <w:rPr>
          <w:sz w:val="28"/>
          <w:szCs w:val="28"/>
        </w:rPr>
        <w:t xml:space="preserve"> izdalīšanai (novietojuma ievērtēšan</w:t>
      </w:r>
      <w:r w:rsidR="00AF63C0">
        <w:rPr>
          <w:sz w:val="28"/>
          <w:szCs w:val="28"/>
        </w:rPr>
        <w:t>a</w:t>
      </w:r>
      <w:r w:rsidR="008E13AF">
        <w:rPr>
          <w:sz w:val="28"/>
          <w:szCs w:val="28"/>
        </w:rPr>
        <w:t>)</w:t>
      </w:r>
      <w:r w:rsidR="00DA30A9" w:rsidRPr="00B6723E">
        <w:rPr>
          <w:sz w:val="28"/>
          <w:szCs w:val="28"/>
        </w:rPr>
        <w:t xml:space="preserve"> un kadastrālo vērtību bāzes rādītāju</w:t>
      </w:r>
      <w:r w:rsidR="008E13AF">
        <w:rPr>
          <w:sz w:val="28"/>
          <w:szCs w:val="28"/>
        </w:rPr>
        <w:t xml:space="preserve"> noteikšanai</w:t>
      </w:r>
      <w:r w:rsidR="00DA30A9" w:rsidRPr="00B6723E">
        <w:rPr>
          <w:sz w:val="28"/>
          <w:szCs w:val="28"/>
        </w:rPr>
        <w:t>, izmanto:</w:t>
      </w:r>
    </w:p>
    <w:p w14:paraId="11FB6917" w14:textId="3D66E750" w:rsidR="00DA30A9" w:rsidRPr="00B6723E" w:rsidRDefault="00D53FF4" w:rsidP="00537395">
      <w:pPr>
        <w:tabs>
          <w:tab w:val="left" w:pos="1134"/>
        </w:tabs>
        <w:ind w:firstLine="709"/>
        <w:jc w:val="both"/>
        <w:rPr>
          <w:sz w:val="28"/>
          <w:szCs w:val="28"/>
        </w:rPr>
      </w:pPr>
      <w:r w:rsidRPr="00B6723E">
        <w:rPr>
          <w:sz w:val="28"/>
          <w:szCs w:val="28"/>
        </w:rPr>
        <w:t>19</w:t>
      </w:r>
      <w:r w:rsidR="00DC11D1" w:rsidRPr="00B6723E">
        <w:rPr>
          <w:sz w:val="28"/>
          <w:szCs w:val="28"/>
        </w:rPr>
        <w:t>.1.</w:t>
      </w:r>
      <w:r w:rsidR="00450489" w:rsidRPr="00B6723E">
        <w:rPr>
          <w:sz w:val="28"/>
          <w:szCs w:val="28"/>
        </w:rPr>
        <w:t> </w:t>
      </w:r>
      <w:r w:rsidR="00DA30A9" w:rsidRPr="00B6723E">
        <w:rPr>
          <w:sz w:val="28"/>
          <w:szCs w:val="28"/>
        </w:rPr>
        <w:t>pašvaldības teritorijas</w:t>
      </w:r>
      <w:r w:rsidR="00DA30A9" w:rsidRPr="00B6723E">
        <w:rPr>
          <w:rFonts w:eastAsiaTheme="minorHAnsi"/>
          <w:sz w:val="22"/>
        </w:rPr>
        <w:t xml:space="preserve"> </w:t>
      </w:r>
      <w:r w:rsidR="00DA30A9" w:rsidRPr="00B6723E">
        <w:rPr>
          <w:sz w:val="28"/>
          <w:szCs w:val="28"/>
        </w:rPr>
        <w:t>plānojumu un detālplānojumu;</w:t>
      </w:r>
    </w:p>
    <w:p w14:paraId="74FB5877" w14:textId="4EEEF759" w:rsidR="00DA30A9" w:rsidRPr="00B6723E" w:rsidRDefault="00D53FF4" w:rsidP="00537395">
      <w:pPr>
        <w:tabs>
          <w:tab w:val="left" w:pos="1134"/>
        </w:tabs>
        <w:ind w:firstLine="709"/>
        <w:jc w:val="both"/>
        <w:rPr>
          <w:sz w:val="28"/>
          <w:szCs w:val="28"/>
        </w:rPr>
      </w:pPr>
      <w:r w:rsidRPr="00B6723E">
        <w:rPr>
          <w:sz w:val="28"/>
          <w:szCs w:val="28"/>
        </w:rPr>
        <w:t>19</w:t>
      </w:r>
      <w:r w:rsidR="00DC11D1" w:rsidRPr="00B6723E">
        <w:rPr>
          <w:sz w:val="28"/>
          <w:szCs w:val="28"/>
        </w:rPr>
        <w:t>.2.</w:t>
      </w:r>
      <w:r w:rsidR="00450489" w:rsidRPr="00B6723E">
        <w:rPr>
          <w:sz w:val="28"/>
          <w:szCs w:val="28"/>
        </w:rPr>
        <w:t> </w:t>
      </w:r>
      <w:r w:rsidR="00DA30A9" w:rsidRPr="00B6723E">
        <w:rPr>
          <w:sz w:val="28"/>
          <w:szCs w:val="28"/>
        </w:rPr>
        <w:t xml:space="preserve">nekustamā īpašuma tirgus informāciju (pirkuma darījumi, nomas darījumi, būvizmaksas, </w:t>
      </w:r>
      <w:r w:rsidR="007A0172" w:rsidRPr="00B6723E">
        <w:rPr>
          <w:sz w:val="28"/>
          <w:szCs w:val="28"/>
        </w:rPr>
        <w:t xml:space="preserve">tīmekļvietnēs publiski pieejamā informācija </w:t>
      </w:r>
      <w:r w:rsidR="003569C6" w:rsidRPr="00B6723E">
        <w:rPr>
          <w:sz w:val="28"/>
          <w:szCs w:val="28"/>
        </w:rPr>
        <w:t>–</w:t>
      </w:r>
      <w:r w:rsidR="007A0172" w:rsidRPr="00B6723E">
        <w:rPr>
          <w:sz w:val="28"/>
          <w:szCs w:val="28"/>
        </w:rPr>
        <w:t xml:space="preserve"> </w:t>
      </w:r>
      <w:r w:rsidR="00DA30A9" w:rsidRPr="00B6723E">
        <w:rPr>
          <w:sz w:val="28"/>
          <w:szCs w:val="28"/>
        </w:rPr>
        <w:t>piedāvājums un pieprasījums</w:t>
      </w:r>
      <w:r w:rsidR="003569C6" w:rsidRPr="00B6723E">
        <w:rPr>
          <w:sz w:val="28"/>
          <w:szCs w:val="28"/>
        </w:rPr>
        <w:t xml:space="preserve"> – par nekustamajiem īpašumiem Latvijas teritorijā</w:t>
      </w:r>
      <w:r w:rsidR="00DA30A9" w:rsidRPr="00B6723E">
        <w:rPr>
          <w:sz w:val="28"/>
          <w:szCs w:val="28"/>
        </w:rPr>
        <w:t>);</w:t>
      </w:r>
    </w:p>
    <w:p w14:paraId="697DC783" w14:textId="299A8BBE" w:rsidR="00DA30A9" w:rsidRPr="00B6723E" w:rsidRDefault="00D53FF4" w:rsidP="00537395">
      <w:pPr>
        <w:tabs>
          <w:tab w:val="left" w:pos="1134"/>
        </w:tabs>
        <w:ind w:firstLine="709"/>
        <w:jc w:val="both"/>
        <w:rPr>
          <w:sz w:val="28"/>
          <w:szCs w:val="28"/>
        </w:rPr>
      </w:pPr>
      <w:r w:rsidRPr="00B6723E">
        <w:rPr>
          <w:sz w:val="28"/>
          <w:szCs w:val="28"/>
        </w:rPr>
        <w:t>19</w:t>
      </w:r>
      <w:r w:rsidR="00DC11D1" w:rsidRPr="00B6723E">
        <w:rPr>
          <w:sz w:val="28"/>
          <w:szCs w:val="28"/>
        </w:rPr>
        <w:t>.3.</w:t>
      </w:r>
      <w:r w:rsidR="00450489" w:rsidRPr="00B6723E">
        <w:rPr>
          <w:sz w:val="28"/>
          <w:szCs w:val="28"/>
        </w:rPr>
        <w:t> </w:t>
      </w:r>
      <w:r w:rsidR="00DA30A9" w:rsidRPr="00B6723E">
        <w:rPr>
          <w:sz w:val="28"/>
          <w:szCs w:val="28"/>
        </w:rPr>
        <w:t>informāciju par citiem nekustamā īpašuma vērtību ietekmējošajiem faktoriem (novietojums, tai skaitā atrašanās īpaši aizsargājamā dabas teritorijā,</w:t>
      </w:r>
      <w:r w:rsidR="005D2219" w:rsidRPr="00B6723E">
        <w:rPr>
          <w:sz w:val="28"/>
          <w:szCs w:val="28"/>
        </w:rPr>
        <w:t xml:space="preserve"> </w:t>
      </w:r>
      <w:r w:rsidR="00DA30A9" w:rsidRPr="00B6723E">
        <w:rPr>
          <w:sz w:val="28"/>
          <w:szCs w:val="28"/>
        </w:rPr>
        <w:t>apbūves raksturs un intensitāte, tehniskās (transporta, sakaru, enerģētikas, ūdensapgādes un vides objekti) un sociālās (izglītības, zinātnes, veselības un sociālās aprūpes, valsts pārvaldes, sabiedrisko pakalpojumu, kultūras un rekreācijas objekti) infrastruktūras nodrošinājums);</w:t>
      </w:r>
    </w:p>
    <w:p w14:paraId="485236C0" w14:textId="5C86F25E" w:rsidR="00DC2E84" w:rsidRPr="00B6723E" w:rsidRDefault="00DC2E84" w:rsidP="00E6449D">
      <w:pPr>
        <w:tabs>
          <w:tab w:val="left" w:pos="1134"/>
        </w:tabs>
        <w:ind w:firstLine="709"/>
        <w:jc w:val="both"/>
        <w:rPr>
          <w:sz w:val="28"/>
          <w:szCs w:val="28"/>
        </w:rPr>
      </w:pPr>
    </w:p>
    <w:p w14:paraId="195BD737" w14:textId="28A2EB0A"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0</w:t>
      </w:r>
      <w:r w:rsidRPr="00B6723E">
        <w:rPr>
          <w:sz w:val="28"/>
          <w:szCs w:val="28"/>
        </w:rPr>
        <w:t>.</w:t>
      </w:r>
      <w:r w:rsidR="00DC2E84" w:rsidRPr="00B6723E">
        <w:rPr>
          <w:sz w:val="28"/>
          <w:szCs w:val="28"/>
        </w:rPr>
        <w:t> </w:t>
      </w:r>
      <w:r w:rsidR="00DA30A9" w:rsidRPr="00B6723E">
        <w:rPr>
          <w:sz w:val="28"/>
          <w:szCs w:val="28"/>
        </w:rPr>
        <w:t>Vērtību zonas numur</w:t>
      </w:r>
      <w:r w:rsidR="00DC2E84" w:rsidRPr="00B6723E">
        <w:rPr>
          <w:sz w:val="28"/>
          <w:szCs w:val="28"/>
        </w:rPr>
        <w:t>u veido</w:t>
      </w:r>
      <w:r w:rsidR="00DA30A9" w:rsidRPr="00B6723E">
        <w:rPr>
          <w:sz w:val="28"/>
          <w:szCs w:val="28"/>
        </w:rPr>
        <w:t xml:space="preserve"> unikāl</w:t>
      </w:r>
      <w:r w:rsidR="00DC2E84" w:rsidRPr="00B6723E">
        <w:rPr>
          <w:sz w:val="28"/>
          <w:szCs w:val="28"/>
        </w:rPr>
        <w:t>u</w:t>
      </w:r>
      <w:r w:rsidR="00DA30A9" w:rsidRPr="00B6723E">
        <w:rPr>
          <w:sz w:val="28"/>
          <w:szCs w:val="28"/>
        </w:rPr>
        <w:t>. Apbūves vērtību zonējuma vērtību zonas numur</w:t>
      </w:r>
      <w:r w:rsidR="00DC2E84" w:rsidRPr="00B6723E">
        <w:rPr>
          <w:sz w:val="28"/>
          <w:szCs w:val="28"/>
        </w:rPr>
        <w:t>u</w:t>
      </w:r>
      <w:r w:rsidR="00DA30A9" w:rsidRPr="00B6723E">
        <w:rPr>
          <w:sz w:val="28"/>
          <w:szCs w:val="28"/>
        </w:rPr>
        <w:t xml:space="preserve"> </w:t>
      </w:r>
      <w:r w:rsidR="00DC2E84" w:rsidRPr="00B6723E">
        <w:rPr>
          <w:sz w:val="28"/>
          <w:szCs w:val="28"/>
        </w:rPr>
        <w:t>veido</w:t>
      </w:r>
      <w:r w:rsidR="00DA30A9" w:rsidRPr="00B6723E">
        <w:rPr>
          <w:sz w:val="28"/>
          <w:szCs w:val="28"/>
        </w:rPr>
        <w:t xml:space="preserve"> no zonējuma apzīmējuma koda, administratīvi teritoriālo vienību klasifikācijas koda un vērtību zonas kārtas numura </w:t>
      </w:r>
      <w:r w:rsidR="00DA30A9" w:rsidRPr="00B6723E">
        <w:rPr>
          <w:sz w:val="28"/>
          <w:szCs w:val="28"/>
        </w:rPr>
        <w:lastRenderedPageBreak/>
        <w:t>pašvaldības teritorijā. Lauku nekustamā īpašuma grupas zonējumu vērtību zonas numur</w:t>
      </w:r>
      <w:r w:rsidR="00DC2E84" w:rsidRPr="00B6723E">
        <w:rPr>
          <w:sz w:val="28"/>
          <w:szCs w:val="28"/>
        </w:rPr>
        <w:t>u</w:t>
      </w:r>
      <w:r w:rsidR="00DA30A9" w:rsidRPr="00B6723E">
        <w:rPr>
          <w:sz w:val="28"/>
          <w:szCs w:val="28"/>
        </w:rPr>
        <w:t xml:space="preserve"> </w:t>
      </w:r>
      <w:r w:rsidR="00DC2E84" w:rsidRPr="00B6723E">
        <w:rPr>
          <w:sz w:val="28"/>
          <w:szCs w:val="28"/>
        </w:rPr>
        <w:t>veido</w:t>
      </w:r>
      <w:r w:rsidR="00DA30A9" w:rsidRPr="00B6723E">
        <w:rPr>
          <w:sz w:val="28"/>
          <w:szCs w:val="28"/>
        </w:rPr>
        <w:t xml:space="preserve"> no zonējuma apzīmējuma koda, administratīvi teritoriālās vienības klasifikācijas koda un vērtību līmeņa grupas kārtas numura.</w:t>
      </w:r>
      <w:bookmarkStart w:id="27" w:name="p-155010"/>
      <w:bookmarkEnd w:id="27"/>
    </w:p>
    <w:p w14:paraId="294B2DC1" w14:textId="3212A377" w:rsidR="00DC2E84" w:rsidRPr="00B6723E" w:rsidRDefault="00DC2E84" w:rsidP="00E6449D">
      <w:pPr>
        <w:tabs>
          <w:tab w:val="left" w:pos="1134"/>
        </w:tabs>
        <w:ind w:firstLine="709"/>
        <w:jc w:val="both"/>
        <w:rPr>
          <w:sz w:val="28"/>
          <w:szCs w:val="28"/>
        </w:rPr>
      </w:pPr>
    </w:p>
    <w:p w14:paraId="735C1EA9" w14:textId="1076FF5D"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1</w:t>
      </w:r>
      <w:r w:rsidRPr="00B6723E">
        <w:rPr>
          <w:sz w:val="28"/>
          <w:szCs w:val="28"/>
        </w:rPr>
        <w:t>.</w:t>
      </w:r>
      <w:r w:rsidR="00DC2E84" w:rsidRPr="00B6723E">
        <w:rPr>
          <w:sz w:val="28"/>
          <w:szCs w:val="28"/>
        </w:rPr>
        <w:t> </w:t>
      </w:r>
      <w:r w:rsidR="00DA30A9" w:rsidRPr="00B6723E">
        <w:rPr>
          <w:sz w:val="28"/>
          <w:szCs w:val="28"/>
        </w:rPr>
        <w:t>Vērtību zonējumu apzīmējuma</w:t>
      </w:r>
      <w:r w:rsidR="00DC2E84" w:rsidRPr="00B6723E">
        <w:rPr>
          <w:sz w:val="28"/>
          <w:szCs w:val="28"/>
        </w:rPr>
        <w:t>m lieto šādus kodus</w:t>
      </w:r>
      <w:r w:rsidR="00DA30A9" w:rsidRPr="00B6723E">
        <w:rPr>
          <w:sz w:val="28"/>
          <w:szCs w:val="28"/>
        </w:rPr>
        <w:t>:</w:t>
      </w:r>
    </w:p>
    <w:p w14:paraId="301136C0" w14:textId="70680CDB"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1</w:t>
      </w:r>
      <w:r w:rsidRPr="00B6723E">
        <w:rPr>
          <w:sz w:val="28"/>
          <w:szCs w:val="28"/>
        </w:rPr>
        <w:t>.1.</w:t>
      </w:r>
      <w:r w:rsidR="00DC2E84" w:rsidRPr="00B6723E">
        <w:rPr>
          <w:sz w:val="28"/>
          <w:szCs w:val="28"/>
        </w:rPr>
        <w:t> </w:t>
      </w:r>
      <w:r w:rsidR="00DA30A9" w:rsidRPr="00B6723E">
        <w:rPr>
          <w:sz w:val="28"/>
          <w:szCs w:val="28"/>
        </w:rPr>
        <w:t xml:space="preserve">lauksaimniecībā izmantojamās zemes zonējums </w:t>
      </w:r>
      <w:r w:rsidR="00DC2E84" w:rsidRPr="00B6723E">
        <w:rPr>
          <w:sz w:val="28"/>
          <w:szCs w:val="28"/>
        </w:rPr>
        <w:t>–</w:t>
      </w:r>
      <w:r w:rsidR="00DA30A9" w:rsidRPr="00B6723E">
        <w:rPr>
          <w:sz w:val="28"/>
          <w:szCs w:val="28"/>
        </w:rPr>
        <w:t xml:space="preserve"> 1;</w:t>
      </w:r>
    </w:p>
    <w:p w14:paraId="1F6E393F" w14:textId="4AA80E86"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1</w:t>
      </w:r>
      <w:r w:rsidRPr="00B6723E">
        <w:rPr>
          <w:sz w:val="28"/>
          <w:szCs w:val="28"/>
        </w:rPr>
        <w:t>.2.</w:t>
      </w:r>
      <w:r w:rsidR="00DC2E84" w:rsidRPr="00B6723E">
        <w:rPr>
          <w:sz w:val="28"/>
          <w:szCs w:val="28"/>
        </w:rPr>
        <w:t> </w:t>
      </w:r>
      <w:r w:rsidR="00DA30A9" w:rsidRPr="00B6723E">
        <w:rPr>
          <w:sz w:val="28"/>
          <w:szCs w:val="28"/>
        </w:rPr>
        <w:t xml:space="preserve">meža zemes zonējums </w:t>
      </w:r>
      <w:r w:rsidR="00DC2E84" w:rsidRPr="00B6723E">
        <w:rPr>
          <w:sz w:val="28"/>
          <w:szCs w:val="28"/>
        </w:rPr>
        <w:t>–</w:t>
      </w:r>
      <w:r w:rsidR="00DA30A9" w:rsidRPr="00B6723E">
        <w:rPr>
          <w:sz w:val="28"/>
          <w:szCs w:val="28"/>
        </w:rPr>
        <w:t xml:space="preserve"> 2;</w:t>
      </w:r>
    </w:p>
    <w:p w14:paraId="6296E307" w14:textId="2DDA2198"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1</w:t>
      </w:r>
      <w:r w:rsidRPr="00B6723E">
        <w:rPr>
          <w:sz w:val="28"/>
          <w:szCs w:val="28"/>
        </w:rPr>
        <w:t>.3.</w:t>
      </w:r>
      <w:r w:rsidR="00DC2E84" w:rsidRPr="00B6723E">
        <w:rPr>
          <w:sz w:val="28"/>
          <w:szCs w:val="28"/>
        </w:rPr>
        <w:t> </w:t>
      </w:r>
      <w:r w:rsidR="00DA30A9" w:rsidRPr="00B6723E">
        <w:rPr>
          <w:sz w:val="28"/>
          <w:szCs w:val="28"/>
        </w:rPr>
        <w:t xml:space="preserve">apbūves vērtību zonējums </w:t>
      </w:r>
      <w:r w:rsidR="00DC2E84" w:rsidRPr="00B6723E">
        <w:rPr>
          <w:sz w:val="28"/>
          <w:szCs w:val="28"/>
        </w:rPr>
        <w:t>–</w:t>
      </w:r>
      <w:r w:rsidR="00DA30A9" w:rsidRPr="00B6723E">
        <w:rPr>
          <w:sz w:val="28"/>
          <w:szCs w:val="28"/>
        </w:rPr>
        <w:t xml:space="preserve"> 3</w:t>
      </w:r>
      <w:bookmarkStart w:id="28" w:name="p-602072"/>
      <w:bookmarkEnd w:id="28"/>
      <w:r w:rsidR="00DC2E84" w:rsidRPr="00B6723E">
        <w:rPr>
          <w:sz w:val="28"/>
          <w:szCs w:val="28"/>
        </w:rPr>
        <w:t>.</w:t>
      </w:r>
    </w:p>
    <w:p w14:paraId="381CB53A" w14:textId="252E557E" w:rsidR="00DA30A9" w:rsidRPr="00B6723E" w:rsidRDefault="00DA30A9" w:rsidP="00537395">
      <w:pPr>
        <w:ind w:firstLine="709"/>
        <w:jc w:val="both"/>
        <w:rPr>
          <w:sz w:val="28"/>
          <w:szCs w:val="28"/>
        </w:rPr>
      </w:pPr>
    </w:p>
    <w:p w14:paraId="40613309" w14:textId="244798F7"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2</w:t>
      </w:r>
      <w:r w:rsidRPr="00B6723E">
        <w:rPr>
          <w:sz w:val="28"/>
          <w:szCs w:val="28"/>
        </w:rPr>
        <w:t>.</w:t>
      </w:r>
      <w:r w:rsidR="00DC2E84" w:rsidRPr="00B6723E">
        <w:rPr>
          <w:sz w:val="28"/>
          <w:szCs w:val="28"/>
        </w:rPr>
        <w:t> </w:t>
      </w:r>
      <w:r w:rsidR="00DA30A9" w:rsidRPr="00B6723E">
        <w:rPr>
          <w:sz w:val="28"/>
          <w:szCs w:val="28"/>
        </w:rPr>
        <w:t>Apbūves vērtību zonējuma robežas nosaka pa zemes vienību robežām, nepieļaujot zemes vienības un ēkas sadalīšanu dažādās vērtību zonās (izņemot zemes vienības zem ceļiem, dzelzceļiem, ūdenstilpnēm).</w:t>
      </w:r>
    </w:p>
    <w:p w14:paraId="6BEFA640" w14:textId="77777777" w:rsidR="00DA30A9" w:rsidRPr="00B6723E" w:rsidRDefault="00DA30A9" w:rsidP="00537395">
      <w:pPr>
        <w:tabs>
          <w:tab w:val="left" w:pos="1134"/>
        </w:tabs>
        <w:ind w:firstLine="709"/>
        <w:jc w:val="both"/>
        <w:rPr>
          <w:sz w:val="28"/>
          <w:szCs w:val="28"/>
        </w:rPr>
      </w:pPr>
    </w:p>
    <w:p w14:paraId="63C9D81D" w14:textId="3DBEA3AF" w:rsidR="00DA30A9" w:rsidRPr="00B6723E" w:rsidRDefault="00DC11D1" w:rsidP="00537395">
      <w:pPr>
        <w:tabs>
          <w:tab w:val="left" w:pos="1134"/>
        </w:tabs>
        <w:ind w:firstLine="709"/>
        <w:jc w:val="both"/>
        <w:rPr>
          <w:rFonts w:eastAsiaTheme="minorHAnsi"/>
          <w:sz w:val="28"/>
        </w:rPr>
      </w:pPr>
      <w:r w:rsidRPr="00B6723E">
        <w:rPr>
          <w:sz w:val="28"/>
          <w:szCs w:val="28"/>
        </w:rPr>
        <w:t>2</w:t>
      </w:r>
      <w:r w:rsidR="00D53FF4" w:rsidRPr="00B6723E">
        <w:rPr>
          <w:sz w:val="28"/>
          <w:szCs w:val="28"/>
        </w:rPr>
        <w:t>3</w:t>
      </w:r>
      <w:r w:rsidRPr="00B6723E">
        <w:rPr>
          <w:sz w:val="28"/>
          <w:szCs w:val="28"/>
        </w:rPr>
        <w:t>.</w:t>
      </w:r>
      <w:r w:rsidR="00DC2E84" w:rsidRPr="00B6723E">
        <w:rPr>
          <w:sz w:val="28"/>
          <w:szCs w:val="28"/>
        </w:rPr>
        <w:t> </w:t>
      </w:r>
      <w:r w:rsidR="008E13AF">
        <w:rPr>
          <w:sz w:val="28"/>
          <w:szCs w:val="28"/>
        </w:rPr>
        <w:t>Lauksaimniecībā izmantojamās zemes un meža zemes vērtību z</w:t>
      </w:r>
      <w:r w:rsidR="00DA30A9" w:rsidRPr="00B6723E">
        <w:rPr>
          <w:sz w:val="28"/>
          <w:szCs w:val="28"/>
        </w:rPr>
        <w:t xml:space="preserve">onējuma zonu robežas nosaka pa republikas pilsētu, novada pilsētu un novadu pagastu (turpmāk </w:t>
      </w:r>
      <w:r w:rsidR="00DC2E84" w:rsidRPr="00B6723E">
        <w:rPr>
          <w:sz w:val="28"/>
          <w:szCs w:val="28"/>
        </w:rPr>
        <w:t>–</w:t>
      </w:r>
      <w:r w:rsidR="00DA30A9" w:rsidRPr="00B6723E">
        <w:rPr>
          <w:sz w:val="28"/>
          <w:szCs w:val="28"/>
        </w:rPr>
        <w:t xml:space="preserve"> pašvaldības teritorija) robežām</w:t>
      </w:r>
      <w:r w:rsidR="008E13AF">
        <w:rPr>
          <w:sz w:val="28"/>
          <w:szCs w:val="28"/>
        </w:rPr>
        <w:t xml:space="preserve">. </w:t>
      </w:r>
      <w:r w:rsidR="008E13AF">
        <w:rPr>
          <w:rFonts w:eastAsiaTheme="minorHAnsi"/>
          <w:sz w:val="28"/>
          <w:szCs w:val="28"/>
          <w:lang w:eastAsia="en-US"/>
        </w:rPr>
        <w:t>I</w:t>
      </w:r>
      <w:r w:rsidR="00DA30A9" w:rsidRPr="00B6723E">
        <w:rPr>
          <w:rFonts w:eastAsiaTheme="minorHAnsi"/>
          <w:sz w:val="28"/>
          <w:szCs w:val="28"/>
          <w:lang w:eastAsia="en-US"/>
        </w:rPr>
        <w:t xml:space="preserve">zņemot, ja pašvaldības robeža starp atšķirīgām vērtību līmeņa teritorijām sadala </w:t>
      </w:r>
      <w:r w:rsidR="008E13AF">
        <w:rPr>
          <w:rFonts w:eastAsiaTheme="minorHAnsi"/>
          <w:sz w:val="28"/>
          <w:szCs w:val="28"/>
          <w:lang w:eastAsia="en-US"/>
        </w:rPr>
        <w:t>līdzīgas</w:t>
      </w:r>
      <w:r w:rsidR="008E13AF" w:rsidRPr="00B6723E">
        <w:rPr>
          <w:rFonts w:eastAsiaTheme="minorHAnsi"/>
          <w:sz w:val="28"/>
          <w:szCs w:val="28"/>
          <w:lang w:eastAsia="en-US"/>
        </w:rPr>
        <w:t xml:space="preserve"> </w:t>
      </w:r>
      <w:r w:rsidR="00DA30A9" w:rsidRPr="00B6723E">
        <w:rPr>
          <w:rFonts w:eastAsiaTheme="minorHAnsi"/>
          <w:sz w:val="28"/>
          <w:szCs w:val="28"/>
          <w:lang w:eastAsia="en-US"/>
        </w:rPr>
        <w:t>kvalitātes lauksaimniecības zemes</w:t>
      </w:r>
      <w:r w:rsidR="008E13AF">
        <w:rPr>
          <w:rFonts w:eastAsiaTheme="minorHAnsi"/>
          <w:sz w:val="28"/>
          <w:szCs w:val="28"/>
          <w:lang w:eastAsia="en-US"/>
        </w:rPr>
        <w:t>, t</w:t>
      </w:r>
      <w:r w:rsidR="00DC2E84" w:rsidRPr="00B6723E">
        <w:rPr>
          <w:rFonts w:eastAsiaTheme="minorHAnsi"/>
          <w:sz w:val="28"/>
          <w:szCs w:val="28"/>
          <w:lang w:eastAsia="en-US"/>
        </w:rPr>
        <w:t xml:space="preserve">ad </w:t>
      </w:r>
      <w:r w:rsidR="008E13AF">
        <w:rPr>
          <w:rFonts w:eastAsiaTheme="minorHAnsi"/>
          <w:sz w:val="28"/>
          <w:szCs w:val="28"/>
          <w:lang w:eastAsia="en-US"/>
        </w:rPr>
        <w:t xml:space="preserve">vienā pašvaldības teritorijā veido vairākas lauksaimniecībā izmantojamās zemes </w:t>
      </w:r>
      <w:r w:rsidR="00DA30A9" w:rsidRPr="00B6723E">
        <w:rPr>
          <w:rFonts w:eastAsiaTheme="minorHAnsi"/>
          <w:sz w:val="28"/>
          <w:szCs w:val="28"/>
          <w:lang w:eastAsia="en-US"/>
        </w:rPr>
        <w:t>vērtību zonas</w:t>
      </w:r>
      <w:r w:rsidR="008E13AF">
        <w:rPr>
          <w:rFonts w:eastAsiaTheme="minorHAnsi"/>
          <w:sz w:val="28"/>
          <w:szCs w:val="28"/>
          <w:lang w:eastAsia="en-US"/>
        </w:rPr>
        <w:t>, vērtību zonas</w:t>
      </w:r>
      <w:r w:rsidR="00DA30A9" w:rsidRPr="00B6723E">
        <w:rPr>
          <w:rFonts w:eastAsiaTheme="minorHAnsi"/>
          <w:sz w:val="28"/>
          <w:szCs w:val="28"/>
          <w:lang w:eastAsia="en-US"/>
        </w:rPr>
        <w:t xml:space="preserve"> robežu nosak</w:t>
      </w:r>
      <w:r w:rsidR="008E13AF">
        <w:rPr>
          <w:rFonts w:eastAsiaTheme="minorHAnsi"/>
          <w:sz w:val="28"/>
          <w:szCs w:val="28"/>
          <w:lang w:eastAsia="en-US"/>
        </w:rPr>
        <w:t>ot</w:t>
      </w:r>
      <w:r w:rsidR="00DA30A9" w:rsidRPr="00B6723E">
        <w:rPr>
          <w:rFonts w:eastAsiaTheme="minorHAnsi"/>
          <w:sz w:val="28"/>
          <w:szCs w:val="28"/>
          <w:lang w:eastAsia="en-US"/>
        </w:rPr>
        <w:t xml:space="preserve"> pa dabiskām </w:t>
      </w:r>
      <w:proofErr w:type="spellStart"/>
      <w:r w:rsidR="00DA30A9" w:rsidRPr="00B6723E">
        <w:rPr>
          <w:rFonts w:eastAsiaTheme="minorHAnsi"/>
          <w:sz w:val="28"/>
          <w:szCs w:val="28"/>
          <w:lang w:eastAsia="en-US"/>
        </w:rPr>
        <w:t>robežšķirtnēm</w:t>
      </w:r>
      <w:proofErr w:type="spellEnd"/>
      <w:r w:rsidR="008E13AF">
        <w:rPr>
          <w:rFonts w:eastAsiaTheme="minorHAnsi"/>
          <w:sz w:val="28"/>
          <w:szCs w:val="28"/>
          <w:lang w:eastAsia="en-US"/>
        </w:rPr>
        <w:t>, nepieļaujot zemes vienības sadalīšanu dažādās</w:t>
      </w:r>
      <w:r w:rsidR="00DA30A9" w:rsidRPr="00B6723E">
        <w:rPr>
          <w:rFonts w:eastAsiaTheme="minorHAnsi"/>
          <w:sz w:val="28"/>
          <w:szCs w:val="28"/>
          <w:lang w:eastAsia="en-US"/>
        </w:rPr>
        <w:t xml:space="preserve"> vērtību zon</w:t>
      </w:r>
      <w:r w:rsidR="008E13AF">
        <w:rPr>
          <w:rFonts w:eastAsiaTheme="minorHAnsi"/>
          <w:sz w:val="28"/>
          <w:szCs w:val="28"/>
          <w:lang w:eastAsia="en-US"/>
        </w:rPr>
        <w:t>ās</w:t>
      </w:r>
      <w:r w:rsidR="00DA30A9" w:rsidRPr="00B6723E">
        <w:rPr>
          <w:sz w:val="28"/>
          <w:szCs w:val="28"/>
        </w:rPr>
        <w:t>.</w:t>
      </w:r>
    </w:p>
    <w:p w14:paraId="5174BBE8" w14:textId="77777777" w:rsidR="00DA30A9" w:rsidRPr="00B6723E" w:rsidRDefault="00DA30A9" w:rsidP="00537395">
      <w:pPr>
        <w:tabs>
          <w:tab w:val="left" w:pos="1134"/>
        </w:tabs>
        <w:ind w:firstLine="709"/>
        <w:jc w:val="both"/>
        <w:rPr>
          <w:rFonts w:eastAsiaTheme="minorHAnsi"/>
          <w:sz w:val="28"/>
        </w:rPr>
      </w:pPr>
    </w:p>
    <w:p w14:paraId="0659984A" w14:textId="6BF2969B" w:rsidR="00DA30A9" w:rsidRPr="00B6723E" w:rsidRDefault="00DC11D1" w:rsidP="00537395">
      <w:pPr>
        <w:ind w:firstLine="709"/>
        <w:jc w:val="both"/>
        <w:rPr>
          <w:sz w:val="28"/>
          <w:szCs w:val="28"/>
        </w:rPr>
      </w:pPr>
      <w:r w:rsidRPr="00B6723E">
        <w:rPr>
          <w:sz w:val="28"/>
          <w:szCs w:val="28"/>
        </w:rPr>
        <w:t>2</w:t>
      </w:r>
      <w:r w:rsidR="00D53FF4" w:rsidRPr="00B6723E">
        <w:rPr>
          <w:sz w:val="28"/>
          <w:szCs w:val="28"/>
        </w:rPr>
        <w:t>4</w:t>
      </w:r>
      <w:r w:rsidRPr="00B6723E">
        <w:rPr>
          <w:sz w:val="28"/>
          <w:szCs w:val="28"/>
        </w:rPr>
        <w:t>.</w:t>
      </w:r>
      <w:r w:rsidR="00DC2E84" w:rsidRPr="00B6723E">
        <w:rPr>
          <w:sz w:val="28"/>
          <w:szCs w:val="28"/>
        </w:rPr>
        <w:t> </w:t>
      </w:r>
      <w:r w:rsidR="00DA30A9" w:rsidRPr="00B6723E">
        <w:rPr>
          <w:sz w:val="28"/>
          <w:szCs w:val="28"/>
        </w:rPr>
        <w:t xml:space="preserve">Savrupmāju apbūves teritorijās izvērtē zemes un ēkas daļas procentuālo sadalījumu kopējā īpašuma </w:t>
      </w:r>
      <w:r w:rsidR="005D2219" w:rsidRPr="00B6723E">
        <w:rPr>
          <w:sz w:val="28"/>
          <w:szCs w:val="28"/>
        </w:rPr>
        <w:t xml:space="preserve">tirgus </w:t>
      </w:r>
      <w:r w:rsidR="00DA30A9" w:rsidRPr="00B6723E">
        <w:rPr>
          <w:sz w:val="28"/>
          <w:szCs w:val="28"/>
        </w:rPr>
        <w:t xml:space="preserve">vērtībā </w:t>
      </w:r>
      <w:r w:rsidR="00DC2E84" w:rsidRPr="00B6723E">
        <w:rPr>
          <w:sz w:val="28"/>
          <w:szCs w:val="28"/>
        </w:rPr>
        <w:t>–</w:t>
      </w:r>
      <w:r w:rsidR="00DA30A9" w:rsidRPr="00B6723E">
        <w:rPr>
          <w:sz w:val="28"/>
          <w:szCs w:val="28"/>
        </w:rPr>
        <w:t xml:space="preserve"> no darījuma kopējās summas atņemot neapbūvētas zemes </w:t>
      </w:r>
      <w:r w:rsidR="005D2219" w:rsidRPr="00B6723E">
        <w:rPr>
          <w:sz w:val="28"/>
          <w:szCs w:val="28"/>
        </w:rPr>
        <w:t xml:space="preserve">tirgus </w:t>
      </w:r>
      <w:r w:rsidR="00DA30A9" w:rsidRPr="00B6723E">
        <w:rPr>
          <w:sz w:val="28"/>
          <w:szCs w:val="28"/>
        </w:rPr>
        <w:t xml:space="preserve">vērtību atbilstoši nekustamā īpašuma tirgus informācijai attiecīgajā laika periodā un atlikušo darījuma summas daļu attiecinot uz zemes vienības </w:t>
      </w:r>
      <w:r w:rsidR="00DC2E84" w:rsidRPr="00B6723E">
        <w:rPr>
          <w:sz w:val="28"/>
          <w:szCs w:val="28"/>
        </w:rPr>
        <w:t>esošām ēkām</w:t>
      </w:r>
      <w:r w:rsidR="00DA30A9" w:rsidRPr="00B6723E">
        <w:rPr>
          <w:sz w:val="28"/>
          <w:szCs w:val="28"/>
        </w:rPr>
        <w:t>.</w:t>
      </w:r>
    </w:p>
    <w:p w14:paraId="6A887DF9" w14:textId="716D7FA9" w:rsidR="00757497" w:rsidRPr="00B6723E" w:rsidRDefault="00757497" w:rsidP="00537395">
      <w:pPr>
        <w:ind w:firstLine="709"/>
        <w:jc w:val="both"/>
        <w:rPr>
          <w:sz w:val="28"/>
          <w:szCs w:val="28"/>
        </w:rPr>
      </w:pPr>
    </w:p>
    <w:p w14:paraId="3633FCAA" w14:textId="7FD5C38A"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5</w:t>
      </w:r>
      <w:r w:rsidRPr="00B6723E">
        <w:rPr>
          <w:sz w:val="28"/>
          <w:szCs w:val="28"/>
        </w:rPr>
        <w:t>.</w:t>
      </w:r>
      <w:r w:rsidR="00DC2E84" w:rsidRPr="00B6723E">
        <w:rPr>
          <w:sz w:val="28"/>
          <w:szCs w:val="28"/>
        </w:rPr>
        <w:t> </w:t>
      </w:r>
      <w:r w:rsidR="00DA30A9" w:rsidRPr="00B6723E">
        <w:rPr>
          <w:sz w:val="28"/>
          <w:szCs w:val="28"/>
        </w:rPr>
        <w:t xml:space="preserve">Savrupmāju apbūves teritorijās izvērtēto procentuālo zemes un ēku sadalījumu kopējā īpašuma </w:t>
      </w:r>
      <w:r w:rsidR="005D2219" w:rsidRPr="00B6723E">
        <w:rPr>
          <w:sz w:val="28"/>
          <w:szCs w:val="28"/>
        </w:rPr>
        <w:t xml:space="preserve">tirgus </w:t>
      </w:r>
      <w:r w:rsidR="00DA30A9" w:rsidRPr="00B6723E">
        <w:rPr>
          <w:sz w:val="28"/>
          <w:szCs w:val="28"/>
        </w:rPr>
        <w:t>vērtībā pa teritoriju grupām publicē pārskatā par kadastrālo vērtību bāzes izstrādi.</w:t>
      </w:r>
    </w:p>
    <w:p w14:paraId="59219F91" w14:textId="3C112750" w:rsidR="00DC2E84" w:rsidRPr="00B6723E" w:rsidRDefault="00DC2E84" w:rsidP="00E6449D">
      <w:pPr>
        <w:tabs>
          <w:tab w:val="left" w:pos="1134"/>
        </w:tabs>
        <w:ind w:firstLine="709"/>
        <w:jc w:val="both"/>
        <w:rPr>
          <w:sz w:val="28"/>
          <w:szCs w:val="28"/>
        </w:rPr>
      </w:pPr>
    </w:p>
    <w:p w14:paraId="0370DEED" w14:textId="180ABA28" w:rsidR="00DA30A9" w:rsidRPr="00B6723E" w:rsidRDefault="00DC11D1" w:rsidP="00537395">
      <w:pPr>
        <w:ind w:firstLine="709"/>
        <w:jc w:val="both"/>
        <w:rPr>
          <w:sz w:val="28"/>
          <w:szCs w:val="28"/>
        </w:rPr>
      </w:pPr>
      <w:r w:rsidRPr="00B6723E">
        <w:rPr>
          <w:sz w:val="28"/>
          <w:szCs w:val="28"/>
        </w:rPr>
        <w:t>2</w:t>
      </w:r>
      <w:r w:rsidR="00D53FF4" w:rsidRPr="00B6723E">
        <w:rPr>
          <w:sz w:val="28"/>
          <w:szCs w:val="28"/>
        </w:rPr>
        <w:t>6</w:t>
      </w:r>
      <w:r w:rsidRPr="00B6723E">
        <w:rPr>
          <w:sz w:val="28"/>
          <w:szCs w:val="28"/>
        </w:rPr>
        <w:t>.</w:t>
      </w:r>
      <w:r w:rsidR="00DC2E84" w:rsidRPr="00B6723E">
        <w:rPr>
          <w:sz w:val="28"/>
          <w:szCs w:val="28"/>
        </w:rPr>
        <w:t> </w:t>
      </w:r>
      <w:r w:rsidR="00DA30A9" w:rsidRPr="00B6723E">
        <w:rPr>
          <w:sz w:val="28"/>
          <w:szCs w:val="28"/>
        </w:rPr>
        <w:t>Kadastrālo vērtību bāzes izstrādē izmanto valstī atzītās nekustamā īpašuma vērtēšanas standartos noteiktās šādas vērtēšanas pieejas:</w:t>
      </w:r>
    </w:p>
    <w:p w14:paraId="1C24E36C" w14:textId="559A5341"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6</w:t>
      </w:r>
      <w:r w:rsidRPr="00B6723E">
        <w:rPr>
          <w:sz w:val="28"/>
          <w:szCs w:val="28"/>
        </w:rPr>
        <w:t>.1.</w:t>
      </w:r>
      <w:r w:rsidR="00DC2E84" w:rsidRPr="00B6723E">
        <w:rPr>
          <w:sz w:val="28"/>
          <w:szCs w:val="28"/>
        </w:rPr>
        <w:t> </w:t>
      </w:r>
      <w:r w:rsidR="00DA30A9" w:rsidRPr="00B6723E">
        <w:rPr>
          <w:sz w:val="28"/>
          <w:szCs w:val="28"/>
        </w:rPr>
        <w:t xml:space="preserve">tirgus (salīdzināmo darījumu) pieeja – </w:t>
      </w:r>
      <w:r w:rsidR="00175F50">
        <w:rPr>
          <w:sz w:val="28"/>
          <w:szCs w:val="28"/>
        </w:rPr>
        <w:t xml:space="preserve">zemes un ēku </w:t>
      </w:r>
      <w:r w:rsidR="00DA30A9" w:rsidRPr="00B6723E">
        <w:rPr>
          <w:sz w:val="28"/>
          <w:szCs w:val="28"/>
        </w:rPr>
        <w:t>vērtību bāzes izstrādei;</w:t>
      </w:r>
    </w:p>
    <w:p w14:paraId="4E3557FC" w14:textId="49552EA6"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6</w:t>
      </w:r>
      <w:r w:rsidRPr="00B6723E">
        <w:rPr>
          <w:sz w:val="28"/>
          <w:szCs w:val="28"/>
        </w:rPr>
        <w:t>.2.</w:t>
      </w:r>
      <w:r w:rsidR="00DC2E84" w:rsidRPr="00B6723E">
        <w:rPr>
          <w:sz w:val="28"/>
          <w:szCs w:val="28"/>
        </w:rPr>
        <w:t> </w:t>
      </w:r>
      <w:r w:rsidR="00DA30A9" w:rsidRPr="00B6723E">
        <w:rPr>
          <w:sz w:val="28"/>
          <w:szCs w:val="28"/>
        </w:rPr>
        <w:t>izmaksu pieeja – ēku tipiem, par kuriem nav pirkuma darījumu informācijas, kā arī inženierbūvju vērtību bāzes izstrādei;</w:t>
      </w:r>
    </w:p>
    <w:p w14:paraId="6F7D4FC3" w14:textId="179EFAC8"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6</w:t>
      </w:r>
      <w:r w:rsidRPr="00B6723E">
        <w:rPr>
          <w:sz w:val="28"/>
          <w:szCs w:val="28"/>
        </w:rPr>
        <w:t>.3.</w:t>
      </w:r>
      <w:r w:rsidR="00DC2E84" w:rsidRPr="00B6723E">
        <w:rPr>
          <w:sz w:val="28"/>
          <w:szCs w:val="28"/>
        </w:rPr>
        <w:t> </w:t>
      </w:r>
      <w:r w:rsidR="00DA30A9" w:rsidRPr="00B6723E">
        <w:rPr>
          <w:sz w:val="28"/>
          <w:szCs w:val="28"/>
        </w:rPr>
        <w:t xml:space="preserve">ienākumu pieeja – </w:t>
      </w:r>
      <w:r w:rsidR="00175F50">
        <w:rPr>
          <w:sz w:val="28"/>
          <w:szCs w:val="28"/>
        </w:rPr>
        <w:t xml:space="preserve">meža </w:t>
      </w:r>
      <w:r w:rsidR="00DA30A9" w:rsidRPr="00B6723E">
        <w:rPr>
          <w:sz w:val="28"/>
          <w:szCs w:val="28"/>
        </w:rPr>
        <w:t>zemes bāzes vērtības izstrādei</w:t>
      </w:r>
      <w:r w:rsidR="00175F50">
        <w:rPr>
          <w:sz w:val="28"/>
          <w:szCs w:val="28"/>
        </w:rPr>
        <w:t xml:space="preserve">, sabiedriskas nozīmes objektu apbūves zemes, komercdarbības objektu apbūves zemes un ražošanas objektu un satiksmes infrastruktūras objektu </w:t>
      </w:r>
      <w:r w:rsidR="00DA30A9" w:rsidRPr="00B6723E">
        <w:rPr>
          <w:sz w:val="28"/>
          <w:szCs w:val="28"/>
        </w:rPr>
        <w:t xml:space="preserve">apbūves </w:t>
      </w:r>
      <w:r w:rsidR="00175F50">
        <w:rPr>
          <w:sz w:val="28"/>
          <w:szCs w:val="28"/>
        </w:rPr>
        <w:t xml:space="preserve">zemes </w:t>
      </w:r>
      <w:r w:rsidR="00DA30A9" w:rsidRPr="00B6723E">
        <w:rPr>
          <w:sz w:val="28"/>
          <w:szCs w:val="28"/>
        </w:rPr>
        <w:t>vērtību bāzes pārbaudei.</w:t>
      </w:r>
    </w:p>
    <w:p w14:paraId="2640F19F" w14:textId="427EAC05" w:rsidR="00DC2E84" w:rsidRPr="00B6723E" w:rsidRDefault="00DC2E84" w:rsidP="00E6449D">
      <w:pPr>
        <w:tabs>
          <w:tab w:val="left" w:pos="1134"/>
        </w:tabs>
        <w:ind w:firstLine="709"/>
        <w:jc w:val="both"/>
        <w:rPr>
          <w:sz w:val="28"/>
          <w:szCs w:val="28"/>
        </w:rPr>
      </w:pPr>
    </w:p>
    <w:p w14:paraId="3569D74A" w14:textId="6E7B71EB" w:rsidR="00DA30A9" w:rsidRPr="00B6723E" w:rsidRDefault="00DC11D1" w:rsidP="00537395">
      <w:pPr>
        <w:tabs>
          <w:tab w:val="left" w:pos="1134"/>
        </w:tabs>
        <w:ind w:firstLine="709"/>
        <w:jc w:val="both"/>
        <w:rPr>
          <w:sz w:val="28"/>
          <w:szCs w:val="28"/>
        </w:rPr>
      </w:pPr>
      <w:r w:rsidRPr="00B6723E">
        <w:rPr>
          <w:sz w:val="28"/>
          <w:szCs w:val="28"/>
        </w:rPr>
        <w:lastRenderedPageBreak/>
        <w:t>2</w:t>
      </w:r>
      <w:r w:rsidR="00D53FF4" w:rsidRPr="00B6723E">
        <w:rPr>
          <w:sz w:val="28"/>
          <w:szCs w:val="28"/>
        </w:rPr>
        <w:t>7</w:t>
      </w:r>
      <w:r w:rsidRPr="00B6723E">
        <w:rPr>
          <w:sz w:val="28"/>
          <w:szCs w:val="28"/>
        </w:rPr>
        <w:t>.</w:t>
      </w:r>
      <w:r w:rsidR="00DC2E84" w:rsidRPr="00B6723E">
        <w:rPr>
          <w:sz w:val="28"/>
          <w:szCs w:val="28"/>
        </w:rPr>
        <w:t> </w:t>
      </w:r>
      <w:r w:rsidR="00DA30A9" w:rsidRPr="00B6723E">
        <w:rPr>
          <w:sz w:val="28"/>
          <w:szCs w:val="28"/>
        </w:rPr>
        <w:t>Kadastrālo vērtību bāzes izstrādei izmanto nekustamā īpašuma tirgus informāciju, kas atbilst vai ir koriģēta uz kadastrālo vērtību bāzes izstrādei noteikto atskaites punktu laikā (1.</w:t>
      </w:r>
      <w:r w:rsidR="00DC2E84" w:rsidRPr="00B6723E">
        <w:rPr>
          <w:sz w:val="28"/>
          <w:szCs w:val="28"/>
        </w:rPr>
        <w:t> </w:t>
      </w:r>
      <w:r w:rsidR="00DA30A9" w:rsidRPr="00B6723E">
        <w:rPr>
          <w:sz w:val="28"/>
          <w:szCs w:val="28"/>
        </w:rPr>
        <w:t>jūlijs pusotru gadu pirms kadastrālo vērtību bāzes piemērošanas kadastrālo vērtību aprēķinam).</w:t>
      </w:r>
    </w:p>
    <w:p w14:paraId="1A5A2599" w14:textId="67612BD5" w:rsidR="00DC2E84" w:rsidRPr="00B6723E" w:rsidRDefault="00DC2E84" w:rsidP="00E6449D">
      <w:pPr>
        <w:tabs>
          <w:tab w:val="left" w:pos="1134"/>
        </w:tabs>
        <w:ind w:firstLine="709"/>
        <w:jc w:val="both"/>
        <w:rPr>
          <w:sz w:val="28"/>
          <w:szCs w:val="28"/>
        </w:rPr>
      </w:pPr>
    </w:p>
    <w:p w14:paraId="3874F7A4" w14:textId="5493E84A" w:rsidR="00DA30A9" w:rsidRPr="00B6723E" w:rsidRDefault="00DC11D1" w:rsidP="00537395">
      <w:pPr>
        <w:tabs>
          <w:tab w:val="left" w:pos="1134"/>
        </w:tabs>
        <w:ind w:firstLine="709"/>
        <w:jc w:val="both"/>
        <w:rPr>
          <w:sz w:val="28"/>
          <w:szCs w:val="28"/>
        </w:rPr>
      </w:pPr>
      <w:r w:rsidRPr="00B6723E">
        <w:rPr>
          <w:sz w:val="28"/>
          <w:szCs w:val="28"/>
        </w:rPr>
        <w:t>2</w:t>
      </w:r>
      <w:r w:rsidR="00D53FF4" w:rsidRPr="00B6723E">
        <w:rPr>
          <w:sz w:val="28"/>
          <w:szCs w:val="28"/>
        </w:rPr>
        <w:t>8</w:t>
      </w:r>
      <w:r w:rsidRPr="00B6723E">
        <w:rPr>
          <w:sz w:val="28"/>
          <w:szCs w:val="28"/>
        </w:rPr>
        <w:t>.</w:t>
      </w:r>
      <w:r w:rsidR="00DC2E84" w:rsidRPr="00B6723E">
        <w:rPr>
          <w:sz w:val="28"/>
          <w:szCs w:val="28"/>
        </w:rPr>
        <w:t> </w:t>
      </w:r>
      <w:r w:rsidR="00DA30A9" w:rsidRPr="00B6723E">
        <w:rPr>
          <w:sz w:val="28"/>
          <w:szCs w:val="28"/>
        </w:rPr>
        <w:t>Laika ietekmi pārbauda ar hipotēzi par kadastrālo vērtību pret nekustamā īpašuma darījumu cenu attiecību izmaiņām atkarībā no laika ar statistisko pārbaudi pie nozīmības līmeņa α=0,05. Ja laika ietekme ir statistiski nozīmīga, datu analīzē pielieto laika korekciju.</w:t>
      </w:r>
      <w:bookmarkStart w:id="29" w:name="p-155001"/>
      <w:bookmarkEnd w:id="29"/>
    </w:p>
    <w:p w14:paraId="62719985" w14:textId="6780077A" w:rsidR="00DC2E84" w:rsidRPr="00B6723E" w:rsidRDefault="00DC2E84" w:rsidP="00E6449D">
      <w:pPr>
        <w:tabs>
          <w:tab w:val="left" w:pos="1134"/>
        </w:tabs>
        <w:ind w:firstLine="709"/>
        <w:jc w:val="both"/>
        <w:rPr>
          <w:sz w:val="28"/>
          <w:szCs w:val="28"/>
        </w:rPr>
      </w:pPr>
    </w:p>
    <w:p w14:paraId="7A4D2C89" w14:textId="32F801FA" w:rsidR="00DA30A9" w:rsidRPr="00B6723E" w:rsidRDefault="00D53FF4" w:rsidP="005466B4">
      <w:pPr>
        <w:tabs>
          <w:tab w:val="left" w:pos="1134"/>
        </w:tabs>
        <w:ind w:firstLine="709"/>
        <w:jc w:val="both"/>
        <w:rPr>
          <w:rFonts w:eastAsiaTheme="minorHAnsi"/>
          <w:sz w:val="28"/>
          <w:szCs w:val="28"/>
          <w:lang w:eastAsia="en-US"/>
        </w:rPr>
      </w:pPr>
      <w:r w:rsidRPr="00B6723E">
        <w:rPr>
          <w:rFonts w:eastAsiaTheme="minorHAnsi"/>
          <w:sz w:val="28"/>
          <w:szCs w:val="28"/>
          <w:lang w:eastAsia="en-US"/>
        </w:rPr>
        <w:t>29</w:t>
      </w:r>
      <w:r w:rsidR="00DC11D1" w:rsidRPr="00B6723E">
        <w:rPr>
          <w:rFonts w:eastAsiaTheme="minorHAnsi"/>
          <w:sz w:val="28"/>
          <w:szCs w:val="28"/>
          <w:lang w:eastAsia="en-US"/>
        </w:rPr>
        <w:t>.</w:t>
      </w:r>
      <w:r w:rsidR="00DC2E84" w:rsidRPr="00B6723E">
        <w:rPr>
          <w:rFonts w:eastAsiaTheme="minorHAnsi"/>
          <w:sz w:val="28"/>
          <w:szCs w:val="28"/>
          <w:lang w:eastAsia="en-US"/>
        </w:rPr>
        <w:t> </w:t>
      </w:r>
      <w:r w:rsidR="00DA30A9" w:rsidRPr="00B6723E">
        <w:rPr>
          <w:rFonts w:eastAsiaTheme="minorHAnsi"/>
          <w:sz w:val="28"/>
          <w:szCs w:val="28"/>
          <w:lang w:eastAsia="en-US"/>
        </w:rPr>
        <w:t>Kadastrālo vērtību bāzes atbilstību pret nekustamā īpašuma tirgus cenu līmeni pārbauda, aprēķinot projektētās kadastrālās vērtības un nekustamā īpašuma pirkuma darījuma cenas attiecību centrālās tendences mērus dalījumā pa valsti, pašvaldību teritorijām, lietošanas mērķu grupām un ēku grupām, ja noteiktajā dalījumā nekustamā īpašuma pirkuma darījumu skaits attiecīgajā laika periodā ir vismaz 20</w:t>
      </w:r>
      <w:r w:rsidR="00DC2E84" w:rsidRPr="00B6723E">
        <w:rPr>
          <w:rFonts w:eastAsiaTheme="minorHAnsi"/>
          <w:sz w:val="28"/>
          <w:szCs w:val="28"/>
          <w:lang w:eastAsia="en-US"/>
        </w:rPr>
        <w:t> </w:t>
      </w:r>
      <w:r w:rsidR="00DA30A9" w:rsidRPr="00B6723E">
        <w:rPr>
          <w:rFonts w:eastAsiaTheme="minorHAnsi"/>
          <w:sz w:val="28"/>
          <w:szCs w:val="28"/>
          <w:lang w:eastAsia="en-US"/>
        </w:rPr>
        <w:t>darījumi.</w:t>
      </w:r>
    </w:p>
    <w:p w14:paraId="4F99B667" w14:textId="6B11C916" w:rsidR="00DC2E84" w:rsidRPr="00B6723E" w:rsidRDefault="00DC2E84" w:rsidP="005466B4">
      <w:pPr>
        <w:tabs>
          <w:tab w:val="left" w:pos="1134"/>
        </w:tabs>
        <w:ind w:firstLine="709"/>
        <w:jc w:val="both"/>
        <w:rPr>
          <w:sz w:val="28"/>
          <w:szCs w:val="28"/>
        </w:rPr>
      </w:pPr>
    </w:p>
    <w:p w14:paraId="7DB27B6D" w14:textId="760DF063" w:rsidR="00DA30A9" w:rsidRPr="00B6723E" w:rsidRDefault="00DC11D1" w:rsidP="005466B4">
      <w:pPr>
        <w:tabs>
          <w:tab w:val="left" w:pos="1134"/>
        </w:tabs>
        <w:ind w:firstLine="709"/>
        <w:jc w:val="both"/>
        <w:rPr>
          <w:rFonts w:eastAsiaTheme="minorHAnsi"/>
          <w:sz w:val="28"/>
          <w:szCs w:val="28"/>
        </w:rPr>
      </w:pPr>
      <w:r w:rsidRPr="00B6723E">
        <w:rPr>
          <w:rFonts w:eastAsiaTheme="minorHAnsi"/>
          <w:sz w:val="28"/>
          <w:szCs w:val="28"/>
        </w:rPr>
        <w:t>3</w:t>
      </w:r>
      <w:r w:rsidR="00D53FF4" w:rsidRPr="00B6723E">
        <w:rPr>
          <w:rFonts w:eastAsiaTheme="minorHAnsi"/>
          <w:sz w:val="28"/>
          <w:szCs w:val="28"/>
        </w:rPr>
        <w:t>0</w:t>
      </w:r>
      <w:r w:rsidRPr="00B6723E">
        <w:rPr>
          <w:rFonts w:eastAsiaTheme="minorHAnsi"/>
          <w:sz w:val="28"/>
          <w:szCs w:val="28"/>
        </w:rPr>
        <w:t>.</w:t>
      </w:r>
      <w:r w:rsidR="00DC2E84" w:rsidRPr="00B6723E">
        <w:rPr>
          <w:rFonts w:eastAsiaTheme="minorHAnsi"/>
          <w:sz w:val="28"/>
          <w:szCs w:val="28"/>
        </w:rPr>
        <w:t> </w:t>
      </w:r>
      <w:r w:rsidR="00DA30A9" w:rsidRPr="00B6723E">
        <w:rPr>
          <w:rFonts w:eastAsiaTheme="minorHAnsi"/>
          <w:sz w:val="28"/>
          <w:szCs w:val="28"/>
        </w:rPr>
        <w:t xml:space="preserve">Kadastrālo vērtību bāze ir atbilstoša nekustamā īpašuma tirgus cenu līmenim, ja kadastrālās vērtības un nekustamā īpašuma pirkuma darījuma cenas attiecību </w:t>
      </w:r>
      <w:r w:rsidR="00DA30A9" w:rsidRPr="00B6723E">
        <w:rPr>
          <w:rFonts w:eastAsiaTheme="minorHAnsi"/>
          <w:sz w:val="28"/>
          <w:szCs w:val="28"/>
          <w:lang w:eastAsia="en-US"/>
        </w:rPr>
        <w:t>centrālās tendences mēri</w:t>
      </w:r>
      <w:r w:rsidR="00DA30A9" w:rsidRPr="00B6723E">
        <w:rPr>
          <w:rFonts w:eastAsiaTheme="minorHAnsi"/>
          <w:sz w:val="28"/>
          <w:szCs w:val="28"/>
        </w:rPr>
        <w:t xml:space="preserve"> ir robežās no 0,9 līdz 1,1.</w:t>
      </w:r>
    </w:p>
    <w:p w14:paraId="66C83A8E" w14:textId="76889B54" w:rsidR="00DC2E84" w:rsidRPr="00B6723E" w:rsidRDefault="00DC2E84" w:rsidP="005466B4">
      <w:pPr>
        <w:tabs>
          <w:tab w:val="left" w:pos="1134"/>
        </w:tabs>
        <w:ind w:firstLine="709"/>
        <w:jc w:val="both"/>
        <w:rPr>
          <w:sz w:val="28"/>
          <w:szCs w:val="28"/>
        </w:rPr>
      </w:pPr>
    </w:p>
    <w:p w14:paraId="433607F2" w14:textId="0FCC087E" w:rsidR="00DA30A9" w:rsidRPr="00B6723E" w:rsidRDefault="00DC11D1" w:rsidP="005466B4">
      <w:pPr>
        <w:tabs>
          <w:tab w:val="left" w:pos="1134"/>
        </w:tabs>
        <w:ind w:firstLine="709"/>
        <w:jc w:val="both"/>
        <w:rPr>
          <w:sz w:val="28"/>
          <w:szCs w:val="28"/>
        </w:rPr>
      </w:pPr>
      <w:r w:rsidRPr="00B6723E">
        <w:rPr>
          <w:sz w:val="28"/>
          <w:szCs w:val="28"/>
        </w:rPr>
        <w:t>3</w:t>
      </w:r>
      <w:r w:rsidR="00D53FF4" w:rsidRPr="00B6723E">
        <w:rPr>
          <w:sz w:val="28"/>
          <w:szCs w:val="28"/>
        </w:rPr>
        <w:t>1</w:t>
      </w:r>
      <w:r w:rsidRPr="00B6723E">
        <w:rPr>
          <w:sz w:val="28"/>
          <w:szCs w:val="28"/>
        </w:rPr>
        <w:t>.</w:t>
      </w:r>
      <w:r w:rsidR="00DC2E84" w:rsidRPr="00B6723E">
        <w:rPr>
          <w:sz w:val="28"/>
          <w:szCs w:val="28"/>
        </w:rPr>
        <w:t> </w:t>
      </w:r>
      <w:r w:rsidR="00DA30A9" w:rsidRPr="00B6723E">
        <w:rPr>
          <w:sz w:val="28"/>
          <w:szCs w:val="28"/>
        </w:rPr>
        <w:t>Izstrādājot kadastrālo vērtību bāzi, tai skaitā vērtību zonējumus, Valsts zemes dienests sadarbojas ar pašvaldību norīkotiem atbildīgajiem pārstāvjiem (konsultantiem), lai iegūtu nepieciešamo papildu informāciju vērtību zonējuma izstrādei (vērtību zonu robežu izplatība) un bāzes vērtību apmēra (vērtību līmenis) noteikšanai.</w:t>
      </w:r>
    </w:p>
    <w:p w14:paraId="0810661A" w14:textId="57619F44" w:rsidR="00DC2E84" w:rsidRPr="00B6723E" w:rsidRDefault="00DC2E84" w:rsidP="005466B4">
      <w:pPr>
        <w:tabs>
          <w:tab w:val="left" w:pos="1134"/>
        </w:tabs>
        <w:ind w:firstLine="709"/>
        <w:jc w:val="both"/>
        <w:rPr>
          <w:sz w:val="28"/>
          <w:szCs w:val="28"/>
        </w:rPr>
      </w:pPr>
    </w:p>
    <w:p w14:paraId="0ADBB8CB" w14:textId="6C695D0B" w:rsidR="00DA30A9" w:rsidRPr="00B6723E" w:rsidRDefault="00DC11D1" w:rsidP="004432EF">
      <w:pPr>
        <w:tabs>
          <w:tab w:val="left" w:pos="1134"/>
        </w:tabs>
        <w:ind w:firstLine="709"/>
        <w:jc w:val="both"/>
        <w:rPr>
          <w:sz w:val="28"/>
          <w:szCs w:val="28"/>
        </w:rPr>
      </w:pPr>
      <w:r w:rsidRPr="00B6723E">
        <w:rPr>
          <w:sz w:val="28"/>
          <w:szCs w:val="28"/>
        </w:rPr>
        <w:t>3</w:t>
      </w:r>
      <w:r w:rsidR="00D53FF4" w:rsidRPr="00B6723E">
        <w:rPr>
          <w:sz w:val="28"/>
          <w:szCs w:val="28"/>
        </w:rPr>
        <w:t>2</w:t>
      </w:r>
      <w:r w:rsidRPr="00B6723E">
        <w:rPr>
          <w:sz w:val="28"/>
          <w:szCs w:val="28"/>
        </w:rPr>
        <w:t>.</w:t>
      </w:r>
      <w:r w:rsidR="00D53FF4" w:rsidRPr="00B6723E">
        <w:rPr>
          <w:sz w:val="28"/>
          <w:szCs w:val="28"/>
        </w:rPr>
        <w:t> </w:t>
      </w:r>
      <w:r w:rsidR="00DA30A9" w:rsidRPr="00B6723E">
        <w:rPr>
          <w:sz w:val="28"/>
          <w:szCs w:val="28"/>
        </w:rPr>
        <w:t>Gadā, kad tiek apstiprināta kadastrālo vērtību bāze, Valsts zemes dienests</w:t>
      </w:r>
      <w:r w:rsidR="00A86311" w:rsidRPr="00B6723E">
        <w:rPr>
          <w:sz w:val="28"/>
          <w:szCs w:val="28"/>
        </w:rPr>
        <w:t xml:space="preserve"> </w:t>
      </w:r>
      <w:r w:rsidR="00A86311" w:rsidRPr="00B6723E">
        <w:rPr>
          <w:sz w:val="28"/>
        </w:rPr>
        <w:t>pirms noteikumu projekta par kadastrālo vērtību bāzi iesniegšanas Valsts kancelejā izsludināšanai Valsts sekretāru sanāksmē</w:t>
      </w:r>
      <w:r w:rsidR="0047416D" w:rsidRPr="00B6723E">
        <w:rPr>
          <w:sz w:val="28"/>
          <w:szCs w:val="28"/>
        </w:rPr>
        <w:t xml:space="preserve"> </w:t>
      </w:r>
      <w:r w:rsidR="00DA30A9" w:rsidRPr="00B6723E">
        <w:rPr>
          <w:sz w:val="28"/>
          <w:szCs w:val="28"/>
        </w:rPr>
        <w:t>Valsts zemes dienesta datu publicēšanas portālā (www.kadastrs.lv) publicē:</w:t>
      </w:r>
    </w:p>
    <w:p w14:paraId="2A4CEA1C" w14:textId="24A8C785" w:rsidR="00DA30A9" w:rsidRPr="00B6723E" w:rsidRDefault="00DC11D1" w:rsidP="005466B4">
      <w:pPr>
        <w:tabs>
          <w:tab w:val="left" w:pos="1134"/>
        </w:tabs>
        <w:ind w:firstLine="709"/>
        <w:jc w:val="both"/>
        <w:rPr>
          <w:sz w:val="28"/>
          <w:szCs w:val="28"/>
        </w:rPr>
      </w:pPr>
      <w:r w:rsidRPr="00B6723E">
        <w:rPr>
          <w:sz w:val="28"/>
          <w:szCs w:val="28"/>
        </w:rPr>
        <w:t>3</w:t>
      </w:r>
      <w:r w:rsidR="00D53FF4" w:rsidRPr="00B6723E">
        <w:rPr>
          <w:sz w:val="28"/>
          <w:szCs w:val="28"/>
        </w:rPr>
        <w:t>2</w:t>
      </w:r>
      <w:r w:rsidRPr="00B6723E">
        <w:rPr>
          <w:sz w:val="28"/>
          <w:szCs w:val="28"/>
        </w:rPr>
        <w:t>.1.</w:t>
      </w:r>
      <w:r w:rsidR="00DC2E84" w:rsidRPr="00B6723E">
        <w:rPr>
          <w:sz w:val="28"/>
          <w:szCs w:val="28"/>
        </w:rPr>
        <w:t> </w:t>
      </w:r>
      <w:r w:rsidR="00DA30A9" w:rsidRPr="00B6723E">
        <w:rPr>
          <w:sz w:val="28"/>
          <w:szCs w:val="28"/>
        </w:rPr>
        <w:t>izstrādāto kadastrālo vērtību bāzi – vērtību zonējumus un bāzes rādītājus, kā arī izstrādē izmantoto nekustamā īpašuma darījum</w:t>
      </w:r>
      <w:r w:rsidR="00DC2E84" w:rsidRPr="00B6723E">
        <w:rPr>
          <w:sz w:val="28"/>
          <w:szCs w:val="28"/>
        </w:rPr>
        <w:t>u</w:t>
      </w:r>
      <w:r w:rsidR="00DA30A9" w:rsidRPr="00B6723E">
        <w:rPr>
          <w:sz w:val="28"/>
          <w:szCs w:val="28"/>
        </w:rPr>
        <w:t xml:space="preserve"> informāciju</w:t>
      </w:r>
      <w:r w:rsidR="005466B4" w:rsidRPr="00B6723E">
        <w:rPr>
          <w:sz w:val="28"/>
          <w:szCs w:val="28"/>
        </w:rPr>
        <w:t>;</w:t>
      </w:r>
    </w:p>
    <w:p w14:paraId="63BE0E02" w14:textId="6553F8A1" w:rsidR="00DA30A9" w:rsidRPr="00B6723E" w:rsidRDefault="00DC11D1" w:rsidP="004432EF">
      <w:pPr>
        <w:tabs>
          <w:tab w:val="left" w:pos="1134"/>
        </w:tabs>
        <w:ind w:firstLine="709"/>
        <w:contextualSpacing/>
        <w:jc w:val="both"/>
        <w:rPr>
          <w:sz w:val="28"/>
          <w:szCs w:val="28"/>
        </w:rPr>
      </w:pPr>
      <w:r w:rsidRPr="00B6723E">
        <w:rPr>
          <w:sz w:val="28"/>
          <w:szCs w:val="28"/>
        </w:rPr>
        <w:t>3</w:t>
      </w:r>
      <w:r w:rsidR="00D53FF4" w:rsidRPr="00B6723E">
        <w:rPr>
          <w:sz w:val="28"/>
          <w:szCs w:val="28"/>
        </w:rPr>
        <w:t>2</w:t>
      </w:r>
      <w:r w:rsidRPr="00B6723E">
        <w:rPr>
          <w:sz w:val="28"/>
          <w:szCs w:val="28"/>
        </w:rPr>
        <w:t>.2.</w:t>
      </w:r>
      <w:r w:rsidR="00DC2E84" w:rsidRPr="00B6723E">
        <w:rPr>
          <w:sz w:val="28"/>
          <w:szCs w:val="28"/>
        </w:rPr>
        <w:t> </w:t>
      </w:r>
      <w:r w:rsidR="00DA30A9" w:rsidRPr="00B6723E">
        <w:rPr>
          <w:sz w:val="28"/>
          <w:szCs w:val="28"/>
        </w:rPr>
        <w:t>pārskatu par kadastrālo vērtību bāzes izstrādi;</w:t>
      </w:r>
    </w:p>
    <w:p w14:paraId="0D2C5AC4" w14:textId="6BA2327A" w:rsidR="00DA30A9" w:rsidRPr="00B6723E" w:rsidRDefault="00DC11D1" w:rsidP="005466B4">
      <w:pPr>
        <w:tabs>
          <w:tab w:val="left" w:pos="1134"/>
        </w:tabs>
        <w:ind w:firstLine="709"/>
        <w:jc w:val="both"/>
        <w:rPr>
          <w:sz w:val="28"/>
          <w:szCs w:val="28"/>
        </w:rPr>
      </w:pPr>
      <w:r w:rsidRPr="00B6723E">
        <w:rPr>
          <w:sz w:val="28"/>
          <w:szCs w:val="28"/>
        </w:rPr>
        <w:t>3</w:t>
      </w:r>
      <w:r w:rsidR="00D53FF4" w:rsidRPr="00B6723E">
        <w:rPr>
          <w:sz w:val="28"/>
          <w:szCs w:val="28"/>
        </w:rPr>
        <w:t>2</w:t>
      </w:r>
      <w:r w:rsidRPr="00B6723E">
        <w:rPr>
          <w:sz w:val="28"/>
          <w:szCs w:val="28"/>
        </w:rPr>
        <w:t>.3.</w:t>
      </w:r>
      <w:r w:rsidR="00DC2E84" w:rsidRPr="00B6723E">
        <w:rPr>
          <w:sz w:val="28"/>
          <w:szCs w:val="28"/>
        </w:rPr>
        <w:t> </w:t>
      </w:r>
      <w:r w:rsidR="00DA30A9" w:rsidRPr="00B6723E">
        <w:rPr>
          <w:sz w:val="28"/>
          <w:szCs w:val="28"/>
        </w:rPr>
        <w:t xml:space="preserve">projektētās kadastrālās vērtības visiem kadastra objektiem pēc </w:t>
      </w:r>
      <w:r w:rsidR="004432EF" w:rsidRPr="00B6723E">
        <w:rPr>
          <w:sz w:val="28"/>
          <w:szCs w:val="28"/>
        </w:rPr>
        <w:t xml:space="preserve">datu </w:t>
      </w:r>
      <w:r w:rsidR="00DA30A9" w:rsidRPr="00B6723E">
        <w:rPr>
          <w:sz w:val="28"/>
          <w:szCs w:val="28"/>
        </w:rPr>
        <w:t>stāvokļa Kadastra informācijas sistēmā uz attiecīgā gada 1.</w:t>
      </w:r>
      <w:r w:rsidR="00DC2E84" w:rsidRPr="00B6723E">
        <w:rPr>
          <w:sz w:val="28"/>
          <w:szCs w:val="28"/>
        </w:rPr>
        <w:t> </w:t>
      </w:r>
      <w:r w:rsidR="00DA30A9" w:rsidRPr="00B6723E">
        <w:rPr>
          <w:sz w:val="28"/>
          <w:szCs w:val="28"/>
        </w:rPr>
        <w:t>janvāri.</w:t>
      </w:r>
    </w:p>
    <w:p w14:paraId="79A2C43A" w14:textId="77777777" w:rsidR="00DA30A9" w:rsidRPr="00B6723E" w:rsidRDefault="00DA30A9" w:rsidP="005466B4">
      <w:pPr>
        <w:ind w:firstLine="709"/>
        <w:jc w:val="center"/>
        <w:rPr>
          <w:sz w:val="28"/>
        </w:rPr>
      </w:pPr>
    </w:p>
    <w:p w14:paraId="744ED9A8" w14:textId="0B5801D2" w:rsidR="00DA30A9" w:rsidRPr="00B6723E" w:rsidRDefault="00DC2E84" w:rsidP="005466B4">
      <w:pPr>
        <w:jc w:val="center"/>
        <w:rPr>
          <w:b/>
          <w:sz w:val="28"/>
          <w:szCs w:val="28"/>
        </w:rPr>
      </w:pPr>
      <w:r w:rsidRPr="00B6723E">
        <w:rPr>
          <w:b/>
          <w:sz w:val="28"/>
          <w:szCs w:val="28"/>
        </w:rPr>
        <w:t>3</w:t>
      </w:r>
      <w:r w:rsidR="00DA30A9" w:rsidRPr="00B6723E">
        <w:rPr>
          <w:b/>
          <w:sz w:val="28"/>
          <w:szCs w:val="28"/>
        </w:rPr>
        <w:t>.</w:t>
      </w:r>
      <w:r w:rsidRPr="00B6723E">
        <w:rPr>
          <w:b/>
          <w:sz w:val="28"/>
          <w:szCs w:val="28"/>
        </w:rPr>
        <w:t> </w:t>
      </w:r>
      <w:r w:rsidR="00DA30A9" w:rsidRPr="00B6723E">
        <w:rPr>
          <w:b/>
          <w:sz w:val="28"/>
          <w:szCs w:val="28"/>
        </w:rPr>
        <w:t>Apbūves zemes kadastrālo vērtību bāzes izstrāde</w:t>
      </w:r>
    </w:p>
    <w:p w14:paraId="1000F426" w14:textId="77777777" w:rsidR="00DA30A9" w:rsidRPr="00B6723E" w:rsidRDefault="00DA30A9" w:rsidP="005466B4">
      <w:pPr>
        <w:ind w:firstLine="709"/>
        <w:jc w:val="center"/>
        <w:rPr>
          <w:sz w:val="28"/>
        </w:rPr>
      </w:pPr>
    </w:p>
    <w:p w14:paraId="0FA321DC" w14:textId="4A4A925B" w:rsidR="00DA30A9" w:rsidRPr="00B6723E" w:rsidRDefault="00DC11D1" w:rsidP="005466B4">
      <w:pPr>
        <w:tabs>
          <w:tab w:val="left" w:pos="1134"/>
        </w:tabs>
        <w:ind w:firstLine="709"/>
        <w:jc w:val="both"/>
        <w:rPr>
          <w:sz w:val="28"/>
          <w:szCs w:val="28"/>
        </w:rPr>
      </w:pPr>
      <w:r w:rsidRPr="00B6723E">
        <w:rPr>
          <w:sz w:val="28"/>
          <w:szCs w:val="28"/>
        </w:rPr>
        <w:t>3</w:t>
      </w:r>
      <w:r w:rsidR="00D53FF4" w:rsidRPr="00B6723E">
        <w:rPr>
          <w:sz w:val="28"/>
          <w:szCs w:val="28"/>
        </w:rPr>
        <w:t>3</w:t>
      </w:r>
      <w:r w:rsidRPr="00B6723E">
        <w:rPr>
          <w:sz w:val="28"/>
          <w:szCs w:val="28"/>
        </w:rPr>
        <w:t>.</w:t>
      </w:r>
      <w:r w:rsidR="00DC2E84" w:rsidRPr="00B6723E">
        <w:rPr>
          <w:sz w:val="28"/>
          <w:szCs w:val="28"/>
        </w:rPr>
        <w:t> </w:t>
      </w:r>
      <w:r w:rsidR="00DA30A9" w:rsidRPr="00B6723E">
        <w:rPr>
          <w:sz w:val="28"/>
          <w:szCs w:val="28"/>
        </w:rPr>
        <w:t>Apbūves zemes kadastrālo vērtību bāzes rādītāji ir:</w:t>
      </w:r>
    </w:p>
    <w:p w14:paraId="0056B66A" w14:textId="29DD8853" w:rsidR="00DA30A9" w:rsidRPr="00B6723E" w:rsidRDefault="00DC11D1" w:rsidP="005466B4">
      <w:pPr>
        <w:tabs>
          <w:tab w:val="left" w:pos="1134"/>
        </w:tabs>
        <w:ind w:firstLine="709"/>
        <w:jc w:val="both"/>
        <w:rPr>
          <w:sz w:val="28"/>
          <w:szCs w:val="28"/>
        </w:rPr>
      </w:pPr>
      <w:r w:rsidRPr="00B6723E">
        <w:rPr>
          <w:sz w:val="28"/>
          <w:szCs w:val="28"/>
        </w:rPr>
        <w:t>3</w:t>
      </w:r>
      <w:r w:rsidR="00D53FF4" w:rsidRPr="00B6723E">
        <w:rPr>
          <w:sz w:val="28"/>
          <w:szCs w:val="28"/>
        </w:rPr>
        <w:t>3</w:t>
      </w:r>
      <w:r w:rsidRPr="00B6723E">
        <w:rPr>
          <w:sz w:val="28"/>
          <w:szCs w:val="28"/>
        </w:rPr>
        <w:t>.1.</w:t>
      </w:r>
      <w:r w:rsidR="00DC2E84" w:rsidRPr="00B6723E">
        <w:rPr>
          <w:sz w:val="28"/>
          <w:szCs w:val="28"/>
        </w:rPr>
        <w:t> </w:t>
      </w:r>
      <w:r w:rsidR="00DA30A9" w:rsidRPr="00B6723E">
        <w:rPr>
          <w:sz w:val="28"/>
          <w:szCs w:val="28"/>
        </w:rPr>
        <w:t>zemes bāzes vērtība;</w:t>
      </w:r>
    </w:p>
    <w:p w14:paraId="19A0AA8C" w14:textId="32C394C5" w:rsidR="00DA30A9" w:rsidRPr="00B6723E" w:rsidRDefault="00DC11D1" w:rsidP="005466B4">
      <w:pPr>
        <w:tabs>
          <w:tab w:val="left" w:pos="1134"/>
        </w:tabs>
        <w:ind w:firstLine="709"/>
        <w:jc w:val="both"/>
        <w:rPr>
          <w:sz w:val="28"/>
          <w:szCs w:val="28"/>
        </w:rPr>
      </w:pPr>
      <w:r w:rsidRPr="00B6723E">
        <w:rPr>
          <w:sz w:val="28"/>
          <w:szCs w:val="28"/>
        </w:rPr>
        <w:t>3</w:t>
      </w:r>
      <w:r w:rsidR="00D53FF4" w:rsidRPr="00B6723E">
        <w:rPr>
          <w:sz w:val="28"/>
          <w:szCs w:val="28"/>
        </w:rPr>
        <w:t>3</w:t>
      </w:r>
      <w:r w:rsidRPr="00B6723E">
        <w:rPr>
          <w:sz w:val="28"/>
          <w:szCs w:val="28"/>
        </w:rPr>
        <w:t>.2.</w:t>
      </w:r>
      <w:r w:rsidR="00DC2E84" w:rsidRPr="00B6723E">
        <w:rPr>
          <w:sz w:val="28"/>
          <w:szCs w:val="28"/>
        </w:rPr>
        <w:t> </w:t>
      </w:r>
      <w:r w:rsidR="00DA30A9" w:rsidRPr="00B6723E">
        <w:rPr>
          <w:sz w:val="28"/>
          <w:szCs w:val="28"/>
        </w:rPr>
        <w:t>zemes standartplatība;</w:t>
      </w:r>
    </w:p>
    <w:p w14:paraId="43BB6C84" w14:textId="142F2163" w:rsidR="00DA30A9" w:rsidRPr="00B6723E" w:rsidRDefault="00DC11D1" w:rsidP="005466B4">
      <w:pPr>
        <w:tabs>
          <w:tab w:val="left" w:pos="1134"/>
        </w:tabs>
        <w:ind w:firstLine="709"/>
        <w:jc w:val="both"/>
        <w:rPr>
          <w:sz w:val="28"/>
          <w:szCs w:val="28"/>
        </w:rPr>
      </w:pPr>
      <w:r w:rsidRPr="00B6723E">
        <w:rPr>
          <w:sz w:val="28"/>
          <w:szCs w:val="28"/>
        </w:rPr>
        <w:t>3</w:t>
      </w:r>
      <w:r w:rsidR="00D53FF4" w:rsidRPr="00B6723E">
        <w:rPr>
          <w:sz w:val="28"/>
          <w:szCs w:val="28"/>
        </w:rPr>
        <w:t>3</w:t>
      </w:r>
      <w:r w:rsidRPr="00B6723E">
        <w:rPr>
          <w:sz w:val="28"/>
          <w:szCs w:val="28"/>
        </w:rPr>
        <w:t>.3.</w:t>
      </w:r>
      <w:r w:rsidR="00DC2E84" w:rsidRPr="00B6723E">
        <w:rPr>
          <w:sz w:val="28"/>
          <w:szCs w:val="28"/>
        </w:rPr>
        <w:t> </w:t>
      </w:r>
      <w:r w:rsidR="00DA30A9" w:rsidRPr="00B6723E">
        <w:rPr>
          <w:sz w:val="28"/>
          <w:szCs w:val="28"/>
        </w:rPr>
        <w:t>standartplatības korekcijas koeficients.</w:t>
      </w:r>
    </w:p>
    <w:p w14:paraId="720AA9E2" w14:textId="1B7E3B72" w:rsidR="00DC2E84" w:rsidRPr="00B6723E" w:rsidRDefault="00DC2E84" w:rsidP="005466B4">
      <w:pPr>
        <w:tabs>
          <w:tab w:val="left" w:pos="1134"/>
        </w:tabs>
        <w:ind w:firstLine="709"/>
        <w:jc w:val="both"/>
        <w:rPr>
          <w:sz w:val="28"/>
          <w:szCs w:val="28"/>
        </w:rPr>
      </w:pPr>
    </w:p>
    <w:p w14:paraId="083ED9E2" w14:textId="74297509" w:rsidR="00DA30A9" w:rsidRPr="00B6723E" w:rsidRDefault="00DC11D1" w:rsidP="005466B4">
      <w:pPr>
        <w:tabs>
          <w:tab w:val="left" w:pos="1134"/>
        </w:tabs>
        <w:ind w:firstLine="709"/>
        <w:jc w:val="both"/>
        <w:rPr>
          <w:sz w:val="28"/>
          <w:szCs w:val="28"/>
        </w:rPr>
      </w:pPr>
      <w:r w:rsidRPr="00B6723E">
        <w:rPr>
          <w:sz w:val="28"/>
          <w:szCs w:val="28"/>
        </w:rPr>
        <w:lastRenderedPageBreak/>
        <w:t>3</w:t>
      </w:r>
      <w:r w:rsidR="00D53FF4" w:rsidRPr="00B6723E">
        <w:rPr>
          <w:sz w:val="28"/>
          <w:szCs w:val="28"/>
        </w:rPr>
        <w:t>4</w:t>
      </w:r>
      <w:r w:rsidRPr="00B6723E">
        <w:rPr>
          <w:sz w:val="28"/>
          <w:szCs w:val="28"/>
        </w:rPr>
        <w:t>.</w:t>
      </w:r>
      <w:r w:rsidR="00DC2E84" w:rsidRPr="00B6723E">
        <w:rPr>
          <w:sz w:val="28"/>
          <w:szCs w:val="28"/>
        </w:rPr>
        <w:t> </w:t>
      </w:r>
      <w:r w:rsidR="00DA30A9" w:rsidRPr="00B6723E">
        <w:rPr>
          <w:sz w:val="28"/>
          <w:szCs w:val="28"/>
        </w:rPr>
        <w:t xml:space="preserve">Zemes bāzes vērtību </w:t>
      </w:r>
      <w:r w:rsidR="00DA30A9" w:rsidRPr="00B6723E">
        <w:rPr>
          <w:i/>
          <w:sz w:val="28"/>
        </w:rPr>
        <w:t>euro</w:t>
      </w:r>
      <w:r w:rsidR="00DA30A9" w:rsidRPr="00B6723E">
        <w:rPr>
          <w:sz w:val="28"/>
          <w:szCs w:val="28"/>
        </w:rPr>
        <w:t xml:space="preserve"> par kvadrātmetru nosaka </w:t>
      </w:r>
      <w:r w:rsidR="001C2B30">
        <w:rPr>
          <w:sz w:val="28"/>
          <w:szCs w:val="28"/>
        </w:rPr>
        <w:t xml:space="preserve">standartplatībai, </w:t>
      </w:r>
      <w:r w:rsidR="00D4701E" w:rsidRPr="00B6723E">
        <w:rPr>
          <w:sz w:val="28"/>
        </w:rPr>
        <w:t>ja tāda noteikta</w:t>
      </w:r>
      <w:r w:rsidR="005466B4" w:rsidRPr="00B6723E">
        <w:rPr>
          <w:sz w:val="28"/>
          <w:szCs w:val="28"/>
        </w:rPr>
        <w:t>,</w:t>
      </w:r>
      <w:r w:rsidR="00D4701E" w:rsidRPr="00B6723E">
        <w:rPr>
          <w:sz w:val="28"/>
        </w:rPr>
        <w:t xml:space="preserve"> un ievērojot </w:t>
      </w:r>
      <w:r w:rsidR="005466B4" w:rsidRPr="00B6723E">
        <w:rPr>
          <w:sz w:val="28"/>
          <w:szCs w:val="28"/>
        </w:rPr>
        <w:t xml:space="preserve">šo noteikumu </w:t>
      </w:r>
      <w:r w:rsidR="0074099E" w:rsidRPr="00B6723E">
        <w:rPr>
          <w:sz w:val="28"/>
          <w:szCs w:val="28"/>
        </w:rPr>
        <w:t>4</w:t>
      </w:r>
      <w:r w:rsidR="00D4701E" w:rsidRPr="00B6723E">
        <w:rPr>
          <w:sz w:val="28"/>
          <w:szCs w:val="28"/>
        </w:rPr>
        <w:t>.</w:t>
      </w:r>
      <w:r w:rsidR="005466B4" w:rsidRPr="00B6723E">
        <w:rPr>
          <w:sz w:val="28"/>
          <w:szCs w:val="28"/>
        </w:rPr>
        <w:t> </w:t>
      </w:r>
      <w:r w:rsidR="00D4701E" w:rsidRPr="00B6723E">
        <w:rPr>
          <w:sz w:val="28"/>
        </w:rPr>
        <w:t>pielikumā noteikto</w:t>
      </w:r>
      <w:r w:rsidR="001C2B30">
        <w:rPr>
          <w:sz w:val="28"/>
        </w:rPr>
        <w:t>s kadastrālās vērtības aprēķinā izvērtējamos</w:t>
      </w:r>
      <w:r w:rsidR="00D4701E" w:rsidRPr="00B6723E">
        <w:rPr>
          <w:sz w:val="28"/>
        </w:rPr>
        <w:t xml:space="preserve"> apgrūtinājumu</w:t>
      </w:r>
      <w:r w:rsidR="001C2B30">
        <w:rPr>
          <w:sz w:val="28"/>
        </w:rPr>
        <w:t>s</w:t>
      </w:r>
      <w:r w:rsidR="00D4701E" w:rsidRPr="00B6723E">
        <w:rPr>
          <w:sz w:val="28"/>
          <w:szCs w:val="28"/>
        </w:rPr>
        <w:t>.</w:t>
      </w:r>
    </w:p>
    <w:p w14:paraId="08F8692C" w14:textId="24669409" w:rsidR="00DC2E84" w:rsidRPr="00B6723E" w:rsidRDefault="00DC2E84" w:rsidP="00E6449D">
      <w:pPr>
        <w:tabs>
          <w:tab w:val="left" w:pos="1134"/>
        </w:tabs>
        <w:ind w:firstLine="709"/>
        <w:jc w:val="both"/>
        <w:rPr>
          <w:sz w:val="28"/>
          <w:szCs w:val="28"/>
        </w:rPr>
      </w:pPr>
    </w:p>
    <w:p w14:paraId="6E395531" w14:textId="54CDD47A" w:rsidR="00DA30A9" w:rsidRPr="00B6723E" w:rsidRDefault="00DC11D1" w:rsidP="00537395">
      <w:pPr>
        <w:tabs>
          <w:tab w:val="left" w:pos="1134"/>
        </w:tabs>
        <w:ind w:firstLine="709"/>
        <w:jc w:val="both"/>
        <w:rPr>
          <w:sz w:val="28"/>
          <w:szCs w:val="28"/>
        </w:rPr>
      </w:pPr>
      <w:r w:rsidRPr="00B6723E">
        <w:rPr>
          <w:sz w:val="28"/>
          <w:szCs w:val="28"/>
        </w:rPr>
        <w:t>3</w:t>
      </w:r>
      <w:r w:rsidR="00D53FF4" w:rsidRPr="00B6723E">
        <w:rPr>
          <w:sz w:val="28"/>
          <w:szCs w:val="28"/>
        </w:rPr>
        <w:t>5</w:t>
      </w:r>
      <w:r w:rsidR="00DC2E84" w:rsidRPr="00B6723E">
        <w:rPr>
          <w:sz w:val="28"/>
          <w:szCs w:val="28"/>
        </w:rPr>
        <w:t> </w:t>
      </w:r>
      <w:r w:rsidRPr="00B6723E">
        <w:rPr>
          <w:sz w:val="28"/>
          <w:szCs w:val="28"/>
        </w:rPr>
        <w:t xml:space="preserve"> </w:t>
      </w:r>
      <w:r w:rsidR="00DA30A9" w:rsidRPr="00B6723E">
        <w:rPr>
          <w:sz w:val="28"/>
          <w:szCs w:val="28"/>
        </w:rPr>
        <w:t>Apbūves zemei izvērtē šādus vērtību ietekmējošos faktorus:</w:t>
      </w:r>
    </w:p>
    <w:p w14:paraId="28862B71" w14:textId="416FAA10" w:rsidR="00DA30A9" w:rsidRPr="00B6723E" w:rsidRDefault="00DC11D1" w:rsidP="00537395">
      <w:pPr>
        <w:tabs>
          <w:tab w:val="left" w:pos="1134"/>
        </w:tabs>
        <w:ind w:firstLine="709"/>
        <w:jc w:val="both"/>
        <w:rPr>
          <w:sz w:val="28"/>
          <w:szCs w:val="28"/>
        </w:rPr>
      </w:pPr>
      <w:r w:rsidRPr="00B6723E">
        <w:rPr>
          <w:sz w:val="28"/>
          <w:szCs w:val="28"/>
        </w:rPr>
        <w:t>3</w:t>
      </w:r>
      <w:r w:rsidR="00D53FF4" w:rsidRPr="00B6723E">
        <w:rPr>
          <w:sz w:val="28"/>
          <w:szCs w:val="28"/>
        </w:rPr>
        <w:t>5</w:t>
      </w:r>
      <w:r w:rsidRPr="00B6723E">
        <w:rPr>
          <w:sz w:val="28"/>
          <w:szCs w:val="28"/>
        </w:rPr>
        <w:t>.1.</w:t>
      </w:r>
      <w:r w:rsidR="00DC2E84" w:rsidRPr="00B6723E">
        <w:rPr>
          <w:sz w:val="28"/>
          <w:szCs w:val="28"/>
        </w:rPr>
        <w:t> </w:t>
      </w:r>
      <w:r w:rsidR="00DA30A9" w:rsidRPr="00B6723E">
        <w:rPr>
          <w:sz w:val="28"/>
          <w:szCs w:val="28"/>
        </w:rPr>
        <w:t>novietojums</w:t>
      </w:r>
      <w:r w:rsidR="001C2B30">
        <w:rPr>
          <w:sz w:val="28"/>
          <w:szCs w:val="28"/>
        </w:rPr>
        <w:t xml:space="preserve"> (zemes vērtību zona)</w:t>
      </w:r>
      <w:r w:rsidR="00DA30A9" w:rsidRPr="00B6723E">
        <w:rPr>
          <w:sz w:val="28"/>
          <w:szCs w:val="28"/>
        </w:rPr>
        <w:t>;</w:t>
      </w:r>
    </w:p>
    <w:p w14:paraId="3E3D6498" w14:textId="4F76178F" w:rsidR="00DA30A9" w:rsidRPr="00B6723E" w:rsidRDefault="00DC11D1" w:rsidP="00537395">
      <w:pPr>
        <w:tabs>
          <w:tab w:val="left" w:pos="1134"/>
        </w:tabs>
        <w:ind w:firstLine="709"/>
        <w:jc w:val="both"/>
        <w:rPr>
          <w:sz w:val="28"/>
          <w:szCs w:val="28"/>
        </w:rPr>
      </w:pPr>
      <w:r w:rsidRPr="00B6723E">
        <w:rPr>
          <w:sz w:val="28"/>
          <w:szCs w:val="28"/>
        </w:rPr>
        <w:t>3</w:t>
      </w:r>
      <w:r w:rsidR="00D53FF4" w:rsidRPr="00B6723E">
        <w:rPr>
          <w:sz w:val="28"/>
          <w:szCs w:val="28"/>
        </w:rPr>
        <w:t>5</w:t>
      </w:r>
      <w:r w:rsidRPr="00B6723E">
        <w:rPr>
          <w:sz w:val="28"/>
          <w:szCs w:val="28"/>
        </w:rPr>
        <w:t>.2.</w:t>
      </w:r>
      <w:r w:rsidR="00DC2E84" w:rsidRPr="00B6723E">
        <w:rPr>
          <w:sz w:val="28"/>
          <w:szCs w:val="28"/>
        </w:rPr>
        <w:t> </w:t>
      </w:r>
      <w:r w:rsidR="00DA30A9" w:rsidRPr="00B6723E">
        <w:rPr>
          <w:sz w:val="28"/>
          <w:szCs w:val="28"/>
        </w:rPr>
        <w:t>lietošanas mērķu grupa;</w:t>
      </w:r>
    </w:p>
    <w:p w14:paraId="5448ED30" w14:textId="0072BA2C" w:rsidR="00DA30A9" w:rsidRPr="00B6723E" w:rsidRDefault="00DC11D1" w:rsidP="00537395">
      <w:pPr>
        <w:tabs>
          <w:tab w:val="left" w:pos="1134"/>
        </w:tabs>
        <w:ind w:firstLine="709"/>
        <w:jc w:val="both"/>
        <w:rPr>
          <w:sz w:val="28"/>
          <w:szCs w:val="28"/>
        </w:rPr>
      </w:pPr>
      <w:r w:rsidRPr="00B6723E">
        <w:rPr>
          <w:sz w:val="28"/>
          <w:szCs w:val="28"/>
        </w:rPr>
        <w:t>3</w:t>
      </w:r>
      <w:r w:rsidR="00D53FF4" w:rsidRPr="00B6723E">
        <w:rPr>
          <w:sz w:val="28"/>
          <w:szCs w:val="28"/>
        </w:rPr>
        <w:t>5</w:t>
      </w:r>
      <w:r w:rsidRPr="00B6723E">
        <w:rPr>
          <w:sz w:val="28"/>
          <w:szCs w:val="28"/>
        </w:rPr>
        <w:t>.3.</w:t>
      </w:r>
      <w:r w:rsidR="00DC2E84" w:rsidRPr="00B6723E">
        <w:rPr>
          <w:sz w:val="28"/>
          <w:szCs w:val="28"/>
        </w:rPr>
        <w:t> </w:t>
      </w:r>
      <w:r w:rsidR="00DA30A9" w:rsidRPr="00B6723E">
        <w:rPr>
          <w:sz w:val="28"/>
          <w:szCs w:val="28"/>
        </w:rPr>
        <w:t>platība;</w:t>
      </w:r>
    </w:p>
    <w:p w14:paraId="0CC03FB4" w14:textId="299EDB1F" w:rsidR="00DA30A9" w:rsidRPr="00B6723E" w:rsidRDefault="00DC11D1" w:rsidP="00537395">
      <w:pPr>
        <w:tabs>
          <w:tab w:val="left" w:pos="1134"/>
        </w:tabs>
        <w:ind w:firstLine="709"/>
        <w:jc w:val="both"/>
        <w:rPr>
          <w:sz w:val="28"/>
          <w:szCs w:val="28"/>
        </w:rPr>
      </w:pPr>
      <w:r w:rsidRPr="00B6723E">
        <w:rPr>
          <w:sz w:val="28"/>
          <w:szCs w:val="28"/>
        </w:rPr>
        <w:t>3</w:t>
      </w:r>
      <w:r w:rsidR="00D53FF4" w:rsidRPr="00B6723E">
        <w:rPr>
          <w:sz w:val="28"/>
          <w:szCs w:val="28"/>
        </w:rPr>
        <w:t>5</w:t>
      </w:r>
      <w:r w:rsidRPr="00B6723E">
        <w:rPr>
          <w:sz w:val="28"/>
          <w:szCs w:val="28"/>
        </w:rPr>
        <w:t>.4.</w:t>
      </w:r>
      <w:r w:rsidR="00DC2E84" w:rsidRPr="00B6723E">
        <w:rPr>
          <w:sz w:val="28"/>
          <w:szCs w:val="28"/>
        </w:rPr>
        <w:t> </w:t>
      </w:r>
      <w:r w:rsidR="00DA30A9" w:rsidRPr="00B6723E">
        <w:rPr>
          <w:sz w:val="28"/>
          <w:szCs w:val="28"/>
        </w:rPr>
        <w:t>apgrūtinājumi.</w:t>
      </w:r>
    </w:p>
    <w:p w14:paraId="326122A0" w14:textId="3C8D5D19" w:rsidR="00DC2E84" w:rsidRPr="00B6723E" w:rsidRDefault="00DC2E84" w:rsidP="00E6449D">
      <w:pPr>
        <w:tabs>
          <w:tab w:val="left" w:pos="1134"/>
        </w:tabs>
        <w:ind w:firstLine="709"/>
        <w:jc w:val="both"/>
        <w:rPr>
          <w:sz w:val="28"/>
          <w:szCs w:val="28"/>
        </w:rPr>
      </w:pPr>
    </w:p>
    <w:p w14:paraId="46589A22" w14:textId="11180447" w:rsidR="00DA30A9" w:rsidRPr="00B6723E" w:rsidRDefault="00DC11D1" w:rsidP="00537395">
      <w:pPr>
        <w:tabs>
          <w:tab w:val="left" w:pos="1134"/>
        </w:tabs>
        <w:ind w:firstLine="709"/>
        <w:jc w:val="both"/>
        <w:rPr>
          <w:sz w:val="28"/>
          <w:szCs w:val="28"/>
        </w:rPr>
      </w:pPr>
      <w:r w:rsidRPr="00B6723E">
        <w:rPr>
          <w:sz w:val="28"/>
          <w:szCs w:val="28"/>
        </w:rPr>
        <w:t>3</w:t>
      </w:r>
      <w:r w:rsidR="00D53FF4" w:rsidRPr="00B6723E">
        <w:rPr>
          <w:sz w:val="28"/>
          <w:szCs w:val="28"/>
        </w:rPr>
        <w:t>6</w:t>
      </w:r>
      <w:r w:rsidRPr="00B6723E">
        <w:rPr>
          <w:sz w:val="28"/>
          <w:szCs w:val="28"/>
        </w:rPr>
        <w:t>.</w:t>
      </w:r>
      <w:r w:rsidR="00DC2E84" w:rsidRPr="00B6723E">
        <w:rPr>
          <w:sz w:val="28"/>
          <w:szCs w:val="28"/>
        </w:rPr>
        <w:t> </w:t>
      </w:r>
      <w:r w:rsidR="00DA30A9" w:rsidRPr="00B6723E">
        <w:rPr>
          <w:sz w:val="28"/>
          <w:szCs w:val="28"/>
        </w:rPr>
        <w:t>Apbūves zemes vērtību ietekmējošos faktorus</w:t>
      </w:r>
      <w:r w:rsidR="00666D36" w:rsidRPr="00B6723E">
        <w:rPr>
          <w:sz w:val="28"/>
          <w:szCs w:val="28"/>
        </w:rPr>
        <w:t>,</w:t>
      </w:r>
      <w:r w:rsidR="00DA30A9" w:rsidRPr="00B6723E">
        <w:rPr>
          <w:sz w:val="28"/>
          <w:szCs w:val="28"/>
        </w:rPr>
        <w:t xml:space="preserve"> tādus kā tehniskās un sociālās infrastruktūras nodrošinājums, izvērtē kā vidējo rādītāju vērtību zonā un ņem vērā, nosakot attiecīgās lietoša</w:t>
      </w:r>
      <w:r w:rsidR="00666D36" w:rsidRPr="00B6723E">
        <w:rPr>
          <w:sz w:val="28"/>
          <w:szCs w:val="28"/>
        </w:rPr>
        <w:t>nas mērķu grupas bāzes vērtību.</w:t>
      </w:r>
    </w:p>
    <w:p w14:paraId="25786F4D" w14:textId="6D8CF4D9" w:rsidR="00666D36" w:rsidRPr="00B6723E" w:rsidRDefault="00666D36" w:rsidP="00E6449D">
      <w:pPr>
        <w:tabs>
          <w:tab w:val="left" w:pos="1134"/>
        </w:tabs>
        <w:ind w:firstLine="709"/>
        <w:jc w:val="both"/>
        <w:rPr>
          <w:sz w:val="28"/>
          <w:szCs w:val="28"/>
        </w:rPr>
      </w:pPr>
    </w:p>
    <w:p w14:paraId="501DD79A" w14:textId="5E620A28" w:rsidR="00DA30A9" w:rsidRPr="00B6723E" w:rsidRDefault="00DC11D1" w:rsidP="00537395">
      <w:pPr>
        <w:tabs>
          <w:tab w:val="left" w:pos="1134"/>
        </w:tabs>
        <w:ind w:firstLine="709"/>
        <w:jc w:val="both"/>
        <w:rPr>
          <w:sz w:val="28"/>
          <w:szCs w:val="28"/>
        </w:rPr>
      </w:pPr>
      <w:r w:rsidRPr="00B6723E">
        <w:rPr>
          <w:sz w:val="28"/>
          <w:szCs w:val="28"/>
        </w:rPr>
        <w:t>3</w:t>
      </w:r>
      <w:r w:rsidR="00D53FF4" w:rsidRPr="00B6723E">
        <w:rPr>
          <w:sz w:val="28"/>
          <w:szCs w:val="28"/>
        </w:rPr>
        <w:t>7</w:t>
      </w:r>
      <w:r w:rsidRPr="00B6723E">
        <w:rPr>
          <w:sz w:val="28"/>
          <w:szCs w:val="28"/>
        </w:rPr>
        <w:t>.</w:t>
      </w:r>
      <w:r w:rsidR="00666D36" w:rsidRPr="00B6723E">
        <w:rPr>
          <w:sz w:val="28"/>
          <w:szCs w:val="28"/>
        </w:rPr>
        <w:t> </w:t>
      </w:r>
      <w:r w:rsidR="00DA30A9" w:rsidRPr="00B6723E">
        <w:rPr>
          <w:sz w:val="28"/>
          <w:szCs w:val="28"/>
        </w:rPr>
        <w:t xml:space="preserve">Zemes standartplatību, izņemot daudzdzīvokļu </w:t>
      </w:r>
      <w:r w:rsidR="001C2B30">
        <w:rPr>
          <w:sz w:val="28"/>
          <w:szCs w:val="28"/>
        </w:rPr>
        <w:t xml:space="preserve">māju </w:t>
      </w:r>
      <w:r w:rsidR="00DA30A9" w:rsidRPr="00B6723E">
        <w:rPr>
          <w:sz w:val="28"/>
          <w:szCs w:val="28"/>
        </w:rPr>
        <w:t xml:space="preserve">apbūves </w:t>
      </w:r>
      <w:r w:rsidR="001C2B30">
        <w:rPr>
          <w:sz w:val="28"/>
          <w:szCs w:val="28"/>
        </w:rPr>
        <w:t>zemes</w:t>
      </w:r>
      <w:r w:rsidR="00DA30A9" w:rsidRPr="00B6723E">
        <w:rPr>
          <w:sz w:val="28"/>
          <w:szCs w:val="28"/>
        </w:rPr>
        <w:t xml:space="preserve"> grup</w:t>
      </w:r>
      <w:r w:rsidR="001C2B30">
        <w:rPr>
          <w:sz w:val="28"/>
          <w:szCs w:val="28"/>
        </w:rPr>
        <w:t>u</w:t>
      </w:r>
      <w:r w:rsidR="00666D36" w:rsidRPr="00B6723E">
        <w:rPr>
          <w:sz w:val="28"/>
          <w:szCs w:val="28"/>
        </w:rPr>
        <w:t>,</w:t>
      </w:r>
      <w:r w:rsidR="00DA30A9" w:rsidRPr="00B6723E">
        <w:rPr>
          <w:sz w:val="28"/>
          <w:szCs w:val="28"/>
        </w:rPr>
        <w:t xml:space="preserve"> nosaka kadastrālās vērtības aprēķina vajadzībām konkrētai lietošanas mērķu grupai kā robežu, līdz kurai attiecīgajam lietošanas mērķim saglabājas tieši proporcionāla likumsakarība starp lietošanas mērķa zemes cenu un apjoma izmaiņām.</w:t>
      </w:r>
    </w:p>
    <w:p w14:paraId="18FC63F1" w14:textId="5DD3834A" w:rsidR="00666D36" w:rsidRPr="00B6723E" w:rsidRDefault="00666D36" w:rsidP="00E6449D">
      <w:pPr>
        <w:tabs>
          <w:tab w:val="left" w:pos="1134"/>
        </w:tabs>
        <w:ind w:firstLine="709"/>
        <w:jc w:val="both"/>
        <w:rPr>
          <w:sz w:val="28"/>
          <w:szCs w:val="28"/>
        </w:rPr>
      </w:pPr>
    </w:p>
    <w:p w14:paraId="23E51334" w14:textId="3358F267" w:rsidR="00DA30A9" w:rsidRDefault="00DC11D1" w:rsidP="00537395">
      <w:pPr>
        <w:ind w:firstLine="709"/>
        <w:jc w:val="both"/>
        <w:rPr>
          <w:sz w:val="28"/>
          <w:szCs w:val="28"/>
        </w:rPr>
      </w:pPr>
      <w:r w:rsidRPr="00B6723E">
        <w:rPr>
          <w:sz w:val="28"/>
          <w:szCs w:val="28"/>
        </w:rPr>
        <w:t>3</w:t>
      </w:r>
      <w:r w:rsidR="00D53FF4" w:rsidRPr="00B6723E">
        <w:rPr>
          <w:sz w:val="28"/>
          <w:szCs w:val="28"/>
        </w:rPr>
        <w:t>8</w:t>
      </w:r>
      <w:r w:rsidRPr="00B6723E">
        <w:rPr>
          <w:sz w:val="28"/>
          <w:szCs w:val="28"/>
        </w:rPr>
        <w:t>.</w:t>
      </w:r>
      <w:r w:rsidR="00666D36" w:rsidRPr="00B6723E">
        <w:rPr>
          <w:sz w:val="28"/>
          <w:szCs w:val="28"/>
        </w:rPr>
        <w:t> </w:t>
      </w:r>
      <w:r w:rsidR="001C2B30">
        <w:rPr>
          <w:sz w:val="28"/>
          <w:szCs w:val="28"/>
        </w:rPr>
        <w:t>Apbūvētai d</w:t>
      </w:r>
      <w:r w:rsidR="00DA30A9" w:rsidRPr="00B6723E">
        <w:rPr>
          <w:sz w:val="28"/>
          <w:szCs w:val="28"/>
        </w:rPr>
        <w:t xml:space="preserve">audzdzīvokļu </w:t>
      </w:r>
      <w:r w:rsidR="001C2B30">
        <w:rPr>
          <w:sz w:val="28"/>
          <w:szCs w:val="28"/>
        </w:rPr>
        <w:t xml:space="preserve">māju </w:t>
      </w:r>
      <w:r w:rsidR="00DA30A9" w:rsidRPr="00B6723E">
        <w:rPr>
          <w:sz w:val="28"/>
          <w:szCs w:val="28"/>
        </w:rPr>
        <w:t>apbūves zemei</w:t>
      </w:r>
      <w:r w:rsidR="00DA30A9" w:rsidRPr="00B6723E" w:rsidDel="007C64F5">
        <w:rPr>
          <w:sz w:val="28"/>
          <w:szCs w:val="28"/>
        </w:rPr>
        <w:t xml:space="preserve"> </w:t>
      </w:r>
      <w:r w:rsidR="00DA30A9" w:rsidRPr="00B6723E">
        <w:rPr>
          <w:sz w:val="28"/>
          <w:szCs w:val="28"/>
        </w:rPr>
        <w:t>standartplatību aprēķina, ievērojot apbūves intensitātes ietekmes koeficientu (</w:t>
      </w:r>
      <w:r w:rsidR="0074099E" w:rsidRPr="00B6723E">
        <w:rPr>
          <w:sz w:val="28"/>
          <w:szCs w:val="28"/>
        </w:rPr>
        <w:t>5</w:t>
      </w:r>
      <w:r w:rsidR="00DA30A9" w:rsidRPr="00B6723E">
        <w:rPr>
          <w:sz w:val="28"/>
          <w:szCs w:val="28"/>
        </w:rPr>
        <w:t>.</w:t>
      </w:r>
      <w:r w:rsidR="00666D36" w:rsidRPr="00B6723E">
        <w:rPr>
          <w:sz w:val="28"/>
          <w:szCs w:val="28"/>
        </w:rPr>
        <w:t> </w:t>
      </w:r>
      <w:r w:rsidR="00DA30A9" w:rsidRPr="00B6723E">
        <w:rPr>
          <w:sz w:val="28"/>
          <w:szCs w:val="28"/>
        </w:rPr>
        <w:t>pielikums) atkarībā no ēkas stāvu skaita proporcionāli uz zemes vienības esošo daudzdzīvokļu māju vai to daļu apbūves laukumu platībām.</w:t>
      </w:r>
    </w:p>
    <w:p w14:paraId="21901A5C" w14:textId="77777777" w:rsidR="001C2B30" w:rsidRPr="00B6723E" w:rsidRDefault="001C2B30" w:rsidP="00537395">
      <w:pPr>
        <w:ind w:firstLine="709"/>
        <w:jc w:val="both"/>
        <w:rPr>
          <w:sz w:val="28"/>
          <w:szCs w:val="28"/>
        </w:rPr>
      </w:pPr>
    </w:p>
    <w:p w14:paraId="609DC54B" w14:textId="640DB34B" w:rsidR="00666D36" w:rsidRDefault="007B5917" w:rsidP="00E6449D">
      <w:pPr>
        <w:ind w:firstLine="709"/>
        <w:jc w:val="both"/>
        <w:rPr>
          <w:sz w:val="28"/>
          <w:szCs w:val="28"/>
        </w:rPr>
      </w:pPr>
      <w:r>
        <w:rPr>
          <w:sz w:val="28"/>
          <w:szCs w:val="28"/>
        </w:rPr>
        <w:t>39.</w:t>
      </w:r>
      <w:r w:rsidR="00CC7BE6">
        <w:rPr>
          <w:sz w:val="28"/>
          <w:szCs w:val="28"/>
        </w:rPr>
        <w:t xml:space="preserve"> </w:t>
      </w:r>
      <w:r w:rsidR="001C2B30">
        <w:rPr>
          <w:sz w:val="28"/>
          <w:szCs w:val="28"/>
        </w:rPr>
        <w:t>Neapbūvētai daudzdzīvokļu māju apbūves zemei standartplatība vienāda ar attiecīgās vērtību zonas komercdarbības objektu apbūves zemes grupas zemes standartplatību.</w:t>
      </w:r>
    </w:p>
    <w:p w14:paraId="304FF09F" w14:textId="77777777" w:rsidR="001C2B30" w:rsidRPr="00B6723E" w:rsidRDefault="001C2B30" w:rsidP="00E6449D">
      <w:pPr>
        <w:ind w:firstLine="709"/>
        <w:jc w:val="both"/>
        <w:rPr>
          <w:sz w:val="28"/>
          <w:szCs w:val="28"/>
        </w:rPr>
      </w:pPr>
    </w:p>
    <w:p w14:paraId="261E66B8" w14:textId="775CB4FA" w:rsidR="00DA30A9" w:rsidRPr="00B6723E" w:rsidRDefault="007B5917" w:rsidP="00537395">
      <w:pPr>
        <w:tabs>
          <w:tab w:val="left" w:pos="1134"/>
        </w:tabs>
        <w:ind w:firstLine="709"/>
        <w:jc w:val="both"/>
        <w:rPr>
          <w:sz w:val="28"/>
          <w:szCs w:val="28"/>
        </w:rPr>
      </w:pPr>
      <w:r>
        <w:rPr>
          <w:sz w:val="28"/>
          <w:szCs w:val="28"/>
        </w:rPr>
        <w:t>40</w:t>
      </w:r>
      <w:r w:rsidR="00DC11D1" w:rsidRPr="00B6723E">
        <w:rPr>
          <w:sz w:val="28"/>
          <w:szCs w:val="28"/>
        </w:rPr>
        <w:t>.</w:t>
      </w:r>
      <w:r w:rsidR="00666D36" w:rsidRPr="00B6723E">
        <w:rPr>
          <w:sz w:val="28"/>
          <w:szCs w:val="28"/>
        </w:rPr>
        <w:t> </w:t>
      </w:r>
      <w:r w:rsidR="00DA30A9" w:rsidRPr="00B6723E">
        <w:rPr>
          <w:sz w:val="28"/>
          <w:szCs w:val="28"/>
        </w:rPr>
        <w:t>Standartplatības korekcijas koeficientu nosaka, ņemot vērā attiecību starp viena kvadrātmetra cenu zemes vienībām, kas atbilst zemes standartplatībai, ar viena kvadrātmetra cenu zemes vienībām, kuras pārsniedz zemes standartplatību.</w:t>
      </w:r>
      <w:bookmarkStart w:id="30" w:name="p-155020"/>
      <w:bookmarkStart w:id="31" w:name="p-155021"/>
      <w:bookmarkEnd w:id="30"/>
      <w:bookmarkEnd w:id="31"/>
    </w:p>
    <w:p w14:paraId="5614FE80" w14:textId="61E4E59A" w:rsidR="00666D36" w:rsidRPr="00B6723E" w:rsidRDefault="00666D36" w:rsidP="00E6449D">
      <w:pPr>
        <w:tabs>
          <w:tab w:val="left" w:pos="1134"/>
        </w:tabs>
        <w:ind w:firstLine="709"/>
        <w:jc w:val="both"/>
        <w:rPr>
          <w:sz w:val="28"/>
          <w:szCs w:val="28"/>
        </w:rPr>
      </w:pPr>
    </w:p>
    <w:p w14:paraId="7757567D" w14:textId="6E446C4D" w:rsidR="00DA30A9" w:rsidRPr="00B6723E" w:rsidRDefault="00DC11D1" w:rsidP="00537395">
      <w:pPr>
        <w:tabs>
          <w:tab w:val="left" w:pos="1134"/>
        </w:tabs>
        <w:ind w:firstLine="709"/>
        <w:jc w:val="both"/>
        <w:rPr>
          <w:rFonts w:eastAsiaTheme="minorHAnsi"/>
          <w:sz w:val="28"/>
          <w:szCs w:val="28"/>
          <w:lang w:eastAsia="en-US"/>
        </w:rPr>
      </w:pPr>
      <w:r w:rsidRPr="00B6723E">
        <w:rPr>
          <w:sz w:val="28"/>
          <w:szCs w:val="28"/>
        </w:rPr>
        <w:t>4</w:t>
      </w:r>
      <w:r w:rsidR="007B5917">
        <w:rPr>
          <w:sz w:val="28"/>
          <w:szCs w:val="28"/>
        </w:rPr>
        <w:t>1</w:t>
      </w:r>
      <w:r w:rsidRPr="00B6723E">
        <w:rPr>
          <w:sz w:val="28"/>
          <w:szCs w:val="28"/>
        </w:rPr>
        <w:t>.</w:t>
      </w:r>
      <w:r w:rsidR="00666D36" w:rsidRPr="00B6723E">
        <w:rPr>
          <w:sz w:val="28"/>
          <w:szCs w:val="28"/>
        </w:rPr>
        <w:t> </w:t>
      </w:r>
      <w:r w:rsidR="00DA30A9" w:rsidRPr="00B6723E">
        <w:rPr>
          <w:sz w:val="28"/>
          <w:szCs w:val="28"/>
        </w:rPr>
        <w:t xml:space="preserve">Apgrūtinājumu ietekmi izvērtē atbilstoši šo noteikumu </w:t>
      </w:r>
      <w:r w:rsidR="0074099E" w:rsidRPr="00B6723E">
        <w:rPr>
          <w:sz w:val="28"/>
          <w:szCs w:val="28"/>
        </w:rPr>
        <w:t>4</w:t>
      </w:r>
      <w:r w:rsidR="00DA30A9" w:rsidRPr="00B6723E">
        <w:rPr>
          <w:sz w:val="28"/>
          <w:szCs w:val="28"/>
        </w:rPr>
        <w:t>.</w:t>
      </w:r>
      <w:r w:rsidR="00666D36" w:rsidRPr="00B6723E">
        <w:rPr>
          <w:sz w:val="28"/>
          <w:szCs w:val="28"/>
        </w:rPr>
        <w:t> </w:t>
      </w:r>
      <w:r w:rsidR="00DA30A9" w:rsidRPr="00B6723E">
        <w:rPr>
          <w:sz w:val="28"/>
          <w:szCs w:val="28"/>
        </w:rPr>
        <w:t>pielikumam</w:t>
      </w:r>
      <w:r w:rsidR="00DA30A9" w:rsidRPr="00B6723E">
        <w:rPr>
          <w:rFonts w:eastAsiaTheme="minorHAnsi"/>
          <w:sz w:val="28"/>
          <w:szCs w:val="28"/>
          <w:lang w:eastAsia="en-US"/>
        </w:rPr>
        <w:t>.</w:t>
      </w:r>
    </w:p>
    <w:p w14:paraId="7180D631" w14:textId="254925FB" w:rsidR="00666D36" w:rsidRPr="00B6723E" w:rsidRDefault="00666D36" w:rsidP="00E6449D">
      <w:pPr>
        <w:tabs>
          <w:tab w:val="left" w:pos="1134"/>
        </w:tabs>
        <w:ind w:firstLine="709"/>
        <w:jc w:val="both"/>
        <w:rPr>
          <w:rFonts w:eastAsiaTheme="minorHAnsi"/>
          <w:sz w:val="28"/>
          <w:szCs w:val="28"/>
          <w:lang w:eastAsia="en-US"/>
        </w:rPr>
      </w:pPr>
    </w:p>
    <w:p w14:paraId="6C9DFBB5" w14:textId="41872E56" w:rsidR="00DA30A9" w:rsidRPr="00B6723E" w:rsidRDefault="00DC11D1" w:rsidP="00537395">
      <w:pPr>
        <w:tabs>
          <w:tab w:val="left" w:pos="1134"/>
        </w:tabs>
        <w:ind w:firstLine="709"/>
        <w:jc w:val="both"/>
        <w:rPr>
          <w:sz w:val="28"/>
          <w:szCs w:val="28"/>
        </w:rPr>
      </w:pPr>
      <w:r w:rsidRPr="00B6723E">
        <w:rPr>
          <w:sz w:val="28"/>
          <w:szCs w:val="28"/>
        </w:rPr>
        <w:t>4</w:t>
      </w:r>
      <w:r w:rsidR="007B5917">
        <w:rPr>
          <w:sz w:val="28"/>
          <w:szCs w:val="28"/>
        </w:rPr>
        <w:t>2</w:t>
      </w:r>
      <w:r w:rsidRPr="00B6723E">
        <w:rPr>
          <w:sz w:val="28"/>
          <w:szCs w:val="28"/>
        </w:rPr>
        <w:t>.</w:t>
      </w:r>
      <w:r w:rsidR="00666D36" w:rsidRPr="00B6723E">
        <w:rPr>
          <w:sz w:val="28"/>
          <w:szCs w:val="28"/>
        </w:rPr>
        <w:t> </w:t>
      </w:r>
      <w:r w:rsidR="00DA30A9" w:rsidRPr="00B6723E">
        <w:rPr>
          <w:sz w:val="28"/>
          <w:szCs w:val="28"/>
        </w:rPr>
        <w:t>Vērtību zonās, kurās darījumu skaits attiecīgajā lietošanas mērķu grupā ir mazāks par pieci, zemes bāzes vērtības nosaka salīdzinājumā ar citām pēc vērtību līmeņa līdzī</w:t>
      </w:r>
      <w:r w:rsidR="0095014F" w:rsidRPr="00B6723E">
        <w:rPr>
          <w:sz w:val="28"/>
          <w:szCs w:val="28"/>
        </w:rPr>
        <w:t xml:space="preserve">gām vērtību zonām, ņemot vērā </w:t>
      </w:r>
      <w:r w:rsidR="00666D36" w:rsidRPr="00B6723E">
        <w:rPr>
          <w:sz w:val="28"/>
          <w:szCs w:val="28"/>
        </w:rPr>
        <w:t xml:space="preserve">šo noteikumu </w:t>
      </w:r>
      <w:r w:rsidR="00D53FF4" w:rsidRPr="00B6723E">
        <w:rPr>
          <w:sz w:val="28"/>
          <w:szCs w:val="28"/>
        </w:rPr>
        <w:t>19</w:t>
      </w:r>
      <w:r w:rsidR="00DA30A9" w:rsidRPr="00B6723E">
        <w:rPr>
          <w:sz w:val="28"/>
          <w:szCs w:val="28"/>
        </w:rPr>
        <w:t>.</w:t>
      </w:r>
      <w:r w:rsidR="00666D36" w:rsidRPr="00B6723E">
        <w:rPr>
          <w:sz w:val="28"/>
          <w:szCs w:val="28"/>
        </w:rPr>
        <w:t> </w:t>
      </w:r>
      <w:r w:rsidR="00DA30A9" w:rsidRPr="00B6723E">
        <w:rPr>
          <w:sz w:val="28"/>
          <w:szCs w:val="28"/>
        </w:rPr>
        <w:t>punktā noteikto apbūves zemes vērtību zonējuma izstrādē izmantojamo informāciju.</w:t>
      </w:r>
      <w:bookmarkStart w:id="32" w:name="p-155023"/>
      <w:bookmarkEnd w:id="32"/>
    </w:p>
    <w:p w14:paraId="1BFFE708" w14:textId="77777777" w:rsidR="00DA30A9" w:rsidRPr="00B6723E" w:rsidRDefault="00DA30A9" w:rsidP="00537395">
      <w:pPr>
        <w:ind w:firstLine="709"/>
        <w:jc w:val="center"/>
        <w:rPr>
          <w:sz w:val="28"/>
        </w:rPr>
      </w:pPr>
      <w:bookmarkStart w:id="33" w:name="n-155024"/>
      <w:bookmarkStart w:id="34" w:name="p-173072"/>
      <w:bookmarkEnd w:id="33"/>
      <w:bookmarkEnd w:id="34"/>
    </w:p>
    <w:p w14:paraId="434ED31B" w14:textId="4A35CD45" w:rsidR="00DA30A9" w:rsidRPr="00B6723E" w:rsidRDefault="00666D36" w:rsidP="00666D36">
      <w:pPr>
        <w:jc w:val="center"/>
        <w:rPr>
          <w:b/>
          <w:sz w:val="28"/>
          <w:szCs w:val="28"/>
        </w:rPr>
      </w:pPr>
      <w:r w:rsidRPr="00B6723E">
        <w:rPr>
          <w:b/>
          <w:sz w:val="28"/>
          <w:szCs w:val="28"/>
        </w:rPr>
        <w:t>4</w:t>
      </w:r>
      <w:r w:rsidR="00DA30A9" w:rsidRPr="00B6723E">
        <w:rPr>
          <w:b/>
          <w:sz w:val="28"/>
          <w:szCs w:val="28"/>
        </w:rPr>
        <w:t>.</w:t>
      </w:r>
      <w:r w:rsidRPr="00B6723E">
        <w:rPr>
          <w:b/>
          <w:sz w:val="28"/>
          <w:szCs w:val="28"/>
        </w:rPr>
        <w:t> </w:t>
      </w:r>
      <w:r w:rsidR="00DA30A9" w:rsidRPr="00B6723E">
        <w:rPr>
          <w:b/>
          <w:sz w:val="28"/>
          <w:szCs w:val="28"/>
        </w:rPr>
        <w:t>Lauku zemes kadastrālo vērtību bāzes izstrāde</w:t>
      </w:r>
    </w:p>
    <w:p w14:paraId="42058B4D" w14:textId="77777777" w:rsidR="00DA30A9" w:rsidRPr="00B6723E" w:rsidRDefault="00DA30A9" w:rsidP="00537395">
      <w:pPr>
        <w:ind w:firstLine="709"/>
        <w:jc w:val="center"/>
        <w:rPr>
          <w:sz w:val="28"/>
        </w:rPr>
      </w:pPr>
    </w:p>
    <w:p w14:paraId="69BDD04D" w14:textId="437E517C" w:rsidR="00DA30A9" w:rsidRPr="00B6723E" w:rsidRDefault="00757497" w:rsidP="00537395">
      <w:pPr>
        <w:ind w:firstLine="709"/>
        <w:jc w:val="both"/>
        <w:rPr>
          <w:sz w:val="28"/>
          <w:szCs w:val="28"/>
        </w:rPr>
      </w:pPr>
      <w:r w:rsidRPr="00B6723E">
        <w:rPr>
          <w:sz w:val="28"/>
          <w:szCs w:val="28"/>
        </w:rPr>
        <w:t>4</w:t>
      </w:r>
      <w:r w:rsidR="00CC7BE6">
        <w:rPr>
          <w:sz w:val="28"/>
          <w:szCs w:val="28"/>
        </w:rPr>
        <w:t>3</w:t>
      </w:r>
      <w:r w:rsidR="00DA30A9" w:rsidRPr="00B6723E">
        <w:rPr>
          <w:sz w:val="28"/>
          <w:szCs w:val="28"/>
        </w:rPr>
        <w:t>. Lauku zemes kadastrālo vērtību bāzes rādītāji ir:</w:t>
      </w:r>
    </w:p>
    <w:p w14:paraId="31ED172E" w14:textId="50B45072" w:rsidR="00DA30A9" w:rsidRPr="00B6723E" w:rsidRDefault="004320C0" w:rsidP="00E6449D">
      <w:pPr>
        <w:ind w:firstLine="709"/>
        <w:jc w:val="both"/>
        <w:rPr>
          <w:sz w:val="28"/>
          <w:szCs w:val="28"/>
        </w:rPr>
      </w:pPr>
      <w:r w:rsidRPr="00B6723E">
        <w:rPr>
          <w:sz w:val="28"/>
          <w:szCs w:val="28"/>
        </w:rPr>
        <w:lastRenderedPageBreak/>
        <w:t>4</w:t>
      </w:r>
      <w:r w:rsidR="00CC7BE6">
        <w:rPr>
          <w:sz w:val="28"/>
          <w:szCs w:val="28"/>
        </w:rPr>
        <w:t>3</w:t>
      </w:r>
      <w:r w:rsidR="00DA30A9" w:rsidRPr="00B6723E">
        <w:rPr>
          <w:sz w:val="28"/>
          <w:szCs w:val="28"/>
        </w:rPr>
        <w:t>.1. lauksaimniecībā izmantojamās zemes bāzes vērtība katrai lauksaimniecībā izmantojamās zemes kvalitātes grupai;</w:t>
      </w:r>
    </w:p>
    <w:p w14:paraId="6F9F0731" w14:textId="11EDFF7B" w:rsidR="00DA30A9" w:rsidRPr="00B6723E" w:rsidRDefault="004320C0" w:rsidP="00E6449D">
      <w:pPr>
        <w:ind w:firstLine="709"/>
        <w:jc w:val="both"/>
        <w:rPr>
          <w:sz w:val="28"/>
          <w:szCs w:val="28"/>
        </w:rPr>
      </w:pPr>
      <w:r w:rsidRPr="00B6723E">
        <w:rPr>
          <w:sz w:val="28"/>
          <w:szCs w:val="28"/>
        </w:rPr>
        <w:t>4</w:t>
      </w:r>
      <w:r w:rsidR="00CC7BE6">
        <w:rPr>
          <w:sz w:val="28"/>
          <w:szCs w:val="28"/>
        </w:rPr>
        <w:t>3</w:t>
      </w:r>
      <w:r w:rsidR="00DA30A9" w:rsidRPr="00B6723E">
        <w:rPr>
          <w:sz w:val="28"/>
          <w:szCs w:val="28"/>
        </w:rPr>
        <w:t>.2. meža zemes bāzes vērtība katrai meža zemes kvalitātes grupai.</w:t>
      </w:r>
    </w:p>
    <w:p w14:paraId="42E3C794" w14:textId="77777777" w:rsidR="00DA30A9" w:rsidRPr="00B6723E" w:rsidRDefault="00DA30A9" w:rsidP="00E6449D">
      <w:pPr>
        <w:ind w:firstLine="709"/>
        <w:jc w:val="both"/>
        <w:rPr>
          <w:sz w:val="28"/>
          <w:szCs w:val="28"/>
        </w:rPr>
      </w:pPr>
    </w:p>
    <w:p w14:paraId="376C5E72" w14:textId="1E3E0B31" w:rsidR="00DA30A9" w:rsidRPr="00B6723E" w:rsidRDefault="004320C0" w:rsidP="00E6449D">
      <w:pPr>
        <w:ind w:firstLine="709"/>
        <w:jc w:val="both"/>
        <w:rPr>
          <w:sz w:val="28"/>
          <w:szCs w:val="28"/>
        </w:rPr>
      </w:pPr>
      <w:r w:rsidRPr="00B6723E">
        <w:rPr>
          <w:sz w:val="28"/>
          <w:szCs w:val="28"/>
        </w:rPr>
        <w:t>4</w:t>
      </w:r>
      <w:r w:rsidR="00CC7BE6">
        <w:rPr>
          <w:sz w:val="28"/>
          <w:szCs w:val="28"/>
        </w:rPr>
        <w:t>4</w:t>
      </w:r>
      <w:r w:rsidR="00DA30A9" w:rsidRPr="00B6723E">
        <w:rPr>
          <w:sz w:val="28"/>
          <w:szCs w:val="28"/>
        </w:rPr>
        <w:t>.</w:t>
      </w:r>
      <w:r w:rsidR="00666D36" w:rsidRPr="00B6723E">
        <w:rPr>
          <w:sz w:val="28"/>
          <w:szCs w:val="28"/>
        </w:rPr>
        <w:t> </w:t>
      </w:r>
      <w:r w:rsidR="00DA30A9" w:rsidRPr="00B6723E">
        <w:rPr>
          <w:sz w:val="28"/>
          <w:szCs w:val="28"/>
        </w:rPr>
        <w:t xml:space="preserve">Lauksaimniecībā izmantojamās zemes bāzes vērtību nosaka </w:t>
      </w:r>
      <w:r w:rsidR="00DA30A9" w:rsidRPr="00B6723E">
        <w:rPr>
          <w:i/>
          <w:sz w:val="28"/>
        </w:rPr>
        <w:t>euro</w:t>
      </w:r>
      <w:r w:rsidR="00DA30A9" w:rsidRPr="00B6723E">
        <w:rPr>
          <w:sz w:val="28"/>
          <w:szCs w:val="28"/>
        </w:rPr>
        <w:t xml:space="preserve"> par hektāru visām lauksaimniecībā izmantojamās zemes kvalitātes grupām katrai pašvaldības teritorijai, izņemot pilsētu teritorijas.</w:t>
      </w:r>
    </w:p>
    <w:p w14:paraId="5370018C" w14:textId="77777777" w:rsidR="00DA30A9" w:rsidRPr="00B6723E" w:rsidRDefault="00DA30A9" w:rsidP="00E6449D">
      <w:pPr>
        <w:ind w:firstLine="709"/>
        <w:jc w:val="both"/>
        <w:rPr>
          <w:sz w:val="28"/>
          <w:szCs w:val="28"/>
        </w:rPr>
      </w:pPr>
    </w:p>
    <w:p w14:paraId="0AF8324D" w14:textId="2CD71777" w:rsidR="00DA30A9" w:rsidRPr="00B6723E" w:rsidRDefault="004320C0" w:rsidP="00E6449D">
      <w:pPr>
        <w:ind w:firstLine="709"/>
        <w:jc w:val="both"/>
        <w:rPr>
          <w:sz w:val="28"/>
          <w:szCs w:val="28"/>
        </w:rPr>
      </w:pPr>
      <w:r w:rsidRPr="00B6723E">
        <w:rPr>
          <w:sz w:val="28"/>
          <w:szCs w:val="28"/>
        </w:rPr>
        <w:t>4</w:t>
      </w:r>
      <w:r w:rsidR="00CC7BE6">
        <w:rPr>
          <w:sz w:val="28"/>
          <w:szCs w:val="28"/>
        </w:rPr>
        <w:t>5</w:t>
      </w:r>
      <w:r w:rsidR="00DA30A9" w:rsidRPr="00B6723E">
        <w:rPr>
          <w:sz w:val="28"/>
          <w:szCs w:val="28"/>
        </w:rPr>
        <w:t>.</w:t>
      </w:r>
      <w:r w:rsidR="00666D36" w:rsidRPr="00B6723E">
        <w:rPr>
          <w:sz w:val="28"/>
          <w:szCs w:val="28"/>
        </w:rPr>
        <w:t> </w:t>
      </w:r>
      <w:r w:rsidR="00DA30A9" w:rsidRPr="00B6723E">
        <w:rPr>
          <w:sz w:val="28"/>
          <w:szCs w:val="28"/>
        </w:rPr>
        <w:t xml:space="preserve">Pilsētas teritorijā </w:t>
      </w:r>
      <w:r w:rsidR="00CD32E7">
        <w:rPr>
          <w:sz w:val="28"/>
          <w:szCs w:val="28"/>
        </w:rPr>
        <w:t xml:space="preserve">vērtību zonā </w:t>
      </w:r>
      <w:r w:rsidR="00DA30A9" w:rsidRPr="00B6723E">
        <w:rPr>
          <w:sz w:val="28"/>
          <w:szCs w:val="28"/>
        </w:rPr>
        <w:t xml:space="preserve">nosaka vienu lauksaimniecībā izmantojamās zemes bāzes vērtību </w:t>
      </w:r>
      <w:r w:rsidR="00DA30A9" w:rsidRPr="00B6723E">
        <w:rPr>
          <w:i/>
          <w:sz w:val="28"/>
        </w:rPr>
        <w:t>euro</w:t>
      </w:r>
      <w:r w:rsidR="00DA30A9" w:rsidRPr="00B6723E">
        <w:rPr>
          <w:sz w:val="28"/>
          <w:szCs w:val="28"/>
        </w:rPr>
        <w:t xml:space="preserve"> par kvadrātmetru (neizvērtējot zemes kvalitātes grupas) visiem lietošanas mērķiem no lietošanas mērķu grupas "Lauksaimniecības zeme" un "Ūdens objektu zeme". Bāzes vērtību nosaka, analizējot darījumus ar lauksaimniecības un ūdens objektu zemi pilsētā un darījumus ar šo zemi, kas mazāka par trim hektāriem, pilsētai piegulošajās pašvaldībās.</w:t>
      </w:r>
    </w:p>
    <w:p w14:paraId="6EAE70A9" w14:textId="77777777" w:rsidR="00DA30A9" w:rsidRPr="00B6723E" w:rsidRDefault="00DA30A9" w:rsidP="00E6449D">
      <w:pPr>
        <w:ind w:firstLine="709"/>
        <w:jc w:val="both"/>
        <w:rPr>
          <w:sz w:val="28"/>
          <w:szCs w:val="28"/>
        </w:rPr>
      </w:pPr>
    </w:p>
    <w:p w14:paraId="3525088B" w14:textId="2CF9E6FD" w:rsidR="00DA30A9" w:rsidRPr="00B6723E" w:rsidRDefault="004320C0" w:rsidP="00E6449D">
      <w:pPr>
        <w:ind w:firstLine="709"/>
        <w:jc w:val="both"/>
        <w:rPr>
          <w:sz w:val="28"/>
          <w:szCs w:val="28"/>
        </w:rPr>
      </w:pPr>
      <w:r w:rsidRPr="00B6723E">
        <w:rPr>
          <w:sz w:val="28"/>
          <w:szCs w:val="28"/>
        </w:rPr>
        <w:t>4</w:t>
      </w:r>
      <w:r w:rsidR="00CC7BE6">
        <w:rPr>
          <w:sz w:val="28"/>
          <w:szCs w:val="28"/>
        </w:rPr>
        <w:t>6</w:t>
      </w:r>
      <w:r w:rsidR="00DA30A9" w:rsidRPr="00B6723E">
        <w:rPr>
          <w:sz w:val="28"/>
          <w:szCs w:val="28"/>
        </w:rPr>
        <w:t>.</w:t>
      </w:r>
      <w:r w:rsidR="00666D36" w:rsidRPr="00B6723E">
        <w:rPr>
          <w:sz w:val="28"/>
          <w:szCs w:val="28"/>
        </w:rPr>
        <w:t> </w:t>
      </w:r>
      <w:r w:rsidR="00DA30A9" w:rsidRPr="00B6723E">
        <w:rPr>
          <w:sz w:val="28"/>
          <w:szCs w:val="28"/>
        </w:rPr>
        <w:t xml:space="preserve">Meža zemes bāzes vērtību nosaka </w:t>
      </w:r>
      <w:r w:rsidR="00895A88" w:rsidRPr="00B6723E">
        <w:rPr>
          <w:i/>
          <w:sz w:val="28"/>
        </w:rPr>
        <w:t>euro</w:t>
      </w:r>
      <w:r w:rsidR="00895A88" w:rsidRPr="00B6723E">
        <w:rPr>
          <w:sz w:val="28"/>
          <w:szCs w:val="28"/>
        </w:rPr>
        <w:t xml:space="preserve"> par hektāru </w:t>
      </w:r>
      <w:r w:rsidR="00DA30A9" w:rsidRPr="00B6723E">
        <w:rPr>
          <w:sz w:val="28"/>
          <w:szCs w:val="28"/>
        </w:rPr>
        <w:t>katrai meža zemes kvalitātes grupai, analizējot meža zemes v</w:t>
      </w:r>
      <w:r w:rsidR="00654FA2" w:rsidRPr="00B6723E">
        <w:rPr>
          <w:sz w:val="28"/>
          <w:szCs w:val="28"/>
        </w:rPr>
        <w:t>ērtību līmeni un šo noteikumu 4</w:t>
      </w:r>
      <w:r w:rsidR="00D53FF4" w:rsidRPr="00B6723E">
        <w:rPr>
          <w:sz w:val="28"/>
          <w:szCs w:val="28"/>
        </w:rPr>
        <w:t>8</w:t>
      </w:r>
      <w:r w:rsidR="00DA30A9" w:rsidRPr="00B6723E">
        <w:rPr>
          <w:sz w:val="28"/>
          <w:szCs w:val="28"/>
        </w:rPr>
        <w:t>.</w:t>
      </w:r>
      <w:r w:rsidR="00666D36" w:rsidRPr="00B6723E">
        <w:rPr>
          <w:sz w:val="28"/>
          <w:szCs w:val="28"/>
        </w:rPr>
        <w:t> </w:t>
      </w:r>
      <w:r w:rsidR="00DA30A9" w:rsidRPr="00B6723E">
        <w:rPr>
          <w:sz w:val="28"/>
          <w:szCs w:val="28"/>
        </w:rPr>
        <w:t>punktā minētos vērtību ietekmējošos faktorus, izņemot pilsētu teritorijas.</w:t>
      </w:r>
    </w:p>
    <w:p w14:paraId="68C58DCB" w14:textId="77777777" w:rsidR="00DA30A9" w:rsidRPr="00B6723E" w:rsidRDefault="00DA30A9" w:rsidP="00E6449D">
      <w:pPr>
        <w:ind w:firstLine="709"/>
        <w:jc w:val="both"/>
        <w:rPr>
          <w:sz w:val="28"/>
          <w:szCs w:val="28"/>
        </w:rPr>
      </w:pPr>
    </w:p>
    <w:p w14:paraId="7DDD81A7" w14:textId="6C739CBC" w:rsidR="00DA30A9" w:rsidRPr="00B6723E" w:rsidRDefault="004320C0" w:rsidP="00E6449D">
      <w:pPr>
        <w:ind w:firstLine="709"/>
        <w:jc w:val="both"/>
        <w:rPr>
          <w:sz w:val="28"/>
          <w:szCs w:val="28"/>
        </w:rPr>
      </w:pPr>
      <w:r w:rsidRPr="00B6723E">
        <w:rPr>
          <w:sz w:val="28"/>
          <w:szCs w:val="28"/>
        </w:rPr>
        <w:t>4</w:t>
      </w:r>
      <w:r w:rsidR="00CC7BE6">
        <w:rPr>
          <w:sz w:val="28"/>
          <w:szCs w:val="28"/>
        </w:rPr>
        <w:t>7</w:t>
      </w:r>
      <w:r w:rsidR="00DA30A9" w:rsidRPr="00B6723E">
        <w:rPr>
          <w:sz w:val="28"/>
          <w:szCs w:val="28"/>
        </w:rPr>
        <w:t>.</w:t>
      </w:r>
      <w:r w:rsidR="00666D36" w:rsidRPr="00B6723E">
        <w:rPr>
          <w:sz w:val="28"/>
          <w:szCs w:val="28"/>
        </w:rPr>
        <w:t> </w:t>
      </w:r>
      <w:r w:rsidR="00DA30A9" w:rsidRPr="00B6723E">
        <w:rPr>
          <w:sz w:val="28"/>
          <w:szCs w:val="28"/>
        </w:rPr>
        <w:t xml:space="preserve">Pilsētas teritorijā </w:t>
      </w:r>
      <w:r w:rsidR="00CD32E7">
        <w:rPr>
          <w:sz w:val="28"/>
          <w:szCs w:val="28"/>
        </w:rPr>
        <w:t xml:space="preserve">vērtību zonā </w:t>
      </w:r>
      <w:r w:rsidR="00DA30A9" w:rsidRPr="00B6723E">
        <w:rPr>
          <w:sz w:val="28"/>
          <w:szCs w:val="28"/>
        </w:rPr>
        <w:t xml:space="preserve">nosaka vienu meža zemes bāzes vērtību </w:t>
      </w:r>
      <w:r w:rsidR="00DA30A9" w:rsidRPr="00B6723E">
        <w:rPr>
          <w:i/>
          <w:sz w:val="28"/>
        </w:rPr>
        <w:t>euro</w:t>
      </w:r>
      <w:r w:rsidR="00DA30A9" w:rsidRPr="00B6723E">
        <w:rPr>
          <w:sz w:val="28"/>
          <w:szCs w:val="28"/>
        </w:rPr>
        <w:t xml:space="preserve"> par kvadrātmetru (neizvērtējot meža zemes kvalitātes grupas) visiem lietošanas mērķiem no lietošanas mērķu grupas "Mežsaimniecības zeme un īpaši aizsargājamās dabas teritorijas, kurās saimnieciskā darbība ir aizliegta ar normatīvo aktu". Bāzes vērtību nosaka, ņemot vērā augstāko meža zemes bāzes vērtību pašvaldības teritorijās, kas robežojas ar attiecīgo pilsētu, kā arī lietošanas mērķu grupas "Lauksaimniecības zeme" zemes bāzes vērtību pilsētā.</w:t>
      </w:r>
    </w:p>
    <w:p w14:paraId="3BF19E85" w14:textId="4E692C6D" w:rsidR="00666D36" w:rsidRPr="00B6723E" w:rsidRDefault="00666D36" w:rsidP="00E6449D">
      <w:pPr>
        <w:ind w:firstLine="709"/>
        <w:jc w:val="both"/>
        <w:rPr>
          <w:sz w:val="28"/>
          <w:szCs w:val="28"/>
        </w:rPr>
      </w:pPr>
    </w:p>
    <w:p w14:paraId="35C3ECDD" w14:textId="75DCEE4D" w:rsidR="00DA30A9" w:rsidRPr="00B6723E" w:rsidRDefault="004320C0" w:rsidP="00E6449D">
      <w:pPr>
        <w:ind w:firstLine="709"/>
        <w:jc w:val="both"/>
        <w:rPr>
          <w:sz w:val="28"/>
          <w:szCs w:val="28"/>
        </w:rPr>
      </w:pPr>
      <w:r w:rsidRPr="00B6723E">
        <w:rPr>
          <w:sz w:val="28"/>
          <w:szCs w:val="28"/>
        </w:rPr>
        <w:t>4</w:t>
      </w:r>
      <w:r w:rsidR="00CC7BE6">
        <w:rPr>
          <w:sz w:val="28"/>
          <w:szCs w:val="28"/>
        </w:rPr>
        <w:t>8</w:t>
      </w:r>
      <w:r w:rsidR="00DA30A9" w:rsidRPr="00B6723E">
        <w:rPr>
          <w:sz w:val="28"/>
          <w:szCs w:val="28"/>
        </w:rPr>
        <w:t>. Lauksaimniecībā izmantojamo zemi atkarībā no lauksaimniecībā izmantojamās zemes kvalitātes novērtējuma ballēs pēc normatīvās produktivitātes (viena zemes vērtības balle – 70 kg rudzu vienības) iedala septiņās kvalitātes grupās:</w:t>
      </w:r>
    </w:p>
    <w:p w14:paraId="3862A43D" w14:textId="5010EB3C" w:rsidR="00DA30A9" w:rsidRPr="00B6723E" w:rsidRDefault="004320C0" w:rsidP="00E6449D">
      <w:pPr>
        <w:ind w:firstLine="709"/>
        <w:jc w:val="both"/>
        <w:rPr>
          <w:sz w:val="28"/>
          <w:szCs w:val="28"/>
        </w:rPr>
      </w:pPr>
      <w:r w:rsidRPr="00B6723E">
        <w:rPr>
          <w:sz w:val="28"/>
          <w:szCs w:val="28"/>
        </w:rPr>
        <w:t>4</w:t>
      </w:r>
      <w:r w:rsidR="00CC7BE6">
        <w:rPr>
          <w:sz w:val="28"/>
          <w:szCs w:val="28"/>
        </w:rPr>
        <w:t>8</w:t>
      </w:r>
      <w:r w:rsidR="00DA30A9" w:rsidRPr="00B6723E">
        <w:rPr>
          <w:sz w:val="28"/>
          <w:szCs w:val="28"/>
        </w:rPr>
        <w:t>.1. I kvalitātes grupa – mazāk par 10 ballēm;</w:t>
      </w:r>
    </w:p>
    <w:p w14:paraId="3B439CB7" w14:textId="5FD9FBFB" w:rsidR="00DA30A9" w:rsidRPr="00B6723E" w:rsidRDefault="004320C0" w:rsidP="00E6449D">
      <w:pPr>
        <w:ind w:firstLine="709"/>
        <w:jc w:val="both"/>
        <w:rPr>
          <w:sz w:val="28"/>
          <w:szCs w:val="28"/>
        </w:rPr>
      </w:pPr>
      <w:r w:rsidRPr="00B6723E">
        <w:rPr>
          <w:sz w:val="28"/>
          <w:szCs w:val="28"/>
        </w:rPr>
        <w:t>4</w:t>
      </w:r>
      <w:r w:rsidR="00CC7BE6">
        <w:rPr>
          <w:sz w:val="28"/>
          <w:szCs w:val="28"/>
        </w:rPr>
        <w:t>8</w:t>
      </w:r>
      <w:r w:rsidR="00DA30A9" w:rsidRPr="00B6723E">
        <w:rPr>
          <w:sz w:val="28"/>
          <w:szCs w:val="28"/>
        </w:rPr>
        <w:t>.2. II kvalitātes grupa – no 10 līdz 19 ballēm;</w:t>
      </w:r>
    </w:p>
    <w:p w14:paraId="2BDFE92E" w14:textId="70DDD633" w:rsidR="00DA30A9" w:rsidRPr="00B6723E" w:rsidRDefault="004320C0" w:rsidP="00E6449D">
      <w:pPr>
        <w:ind w:firstLine="709"/>
        <w:jc w:val="both"/>
        <w:rPr>
          <w:sz w:val="28"/>
          <w:szCs w:val="28"/>
        </w:rPr>
      </w:pPr>
      <w:r w:rsidRPr="00B6723E">
        <w:rPr>
          <w:sz w:val="28"/>
          <w:szCs w:val="28"/>
        </w:rPr>
        <w:t>4</w:t>
      </w:r>
      <w:r w:rsidR="00CC7BE6">
        <w:rPr>
          <w:sz w:val="28"/>
          <w:szCs w:val="28"/>
        </w:rPr>
        <w:t>8</w:t>
      </w:r>
      <w:r w:rsidR="00DA30A9" w:rsidRPr="00B6723E">
        <w:rPr>
          <w:sz w:val="28"/>
          <w:szCs w:val="28"/>
        </w:rPr>
        <w:t>.3. III kvalitātes grupa – no 20 līdz 30 ballēm;</w:t>
      </w:r>
    </w:p>
    <w:p w14:paraId="4801553D" w14:textId="111D1268" w:rsidR="00DA30A9" w:rsidRPr="00B6723E" w:rsidRDefault="004320C0" w:rsidP="00E6449D">
      <w:pPr>
        <w:ind w:firstLine="709"/>
        <w:jc w:val="both"/>
        <w:rPr>
          <w:sz w:val="28"/>
          <w:szCs w:val="28"/>
        </w:rPr>
      </w:pPr>
      <w:r w:rsidRPr="00B6723E">
        <w:rPr>
          <w:sz w:val="28"/>
          <w:szCs w:val="28"/>
        </w:rPr>
        <w:t>4</w:t>
      </w:r>
      <w:r w:rsidR="00CC7BE6">
        <w:rPr>
          <w:sz w:val="28"/>
          <w:szCs w:val="28"/>
        </w:rPr>
        <w:t>8</w:t>
      </w:r>
      <w:r w:rsidR="00DA30A9" w:rsidRPr="00B6723E">
        <w:rPr>
          <w:sz w:val="28"/>
          <w:szCs w:val="28"/>
        </w:rPr>
        <w:t>.4. IV kvalitātes grupa – no 31 līdz 40 ballēm;</w:t>
      </w:r>
    </w:p>
    <w:p w14:paraId="762FE298" w14:textId="7AAC8404" w:rsidR="00DA30A9" w:rsidRPr="00B6723E" w:rsidRDefault="004320C0" w:rsidP="00E6449D">
      <w:pPr>
        <w:ind w:firstLine="709"/>
        <w:jc w:val="both"/>
        <w:rPr>
          <w:sz w:val="28"/>
          <w:szCs w:val="28"/>
        </w:rPr>
      </w:pPr>
      <w:r w:rsidRPr="00B6723E">
        <w:rPr>
          <w:sz w:val="28"/>
          <w:szCs w:val="28"/>
        </w:rPr>
        <w:t>4</w:t>
      </w:r>
      <w:r w:rsidR="00CC7BE6">
        <w:rPr>
          <w:sz w:val="28"/>
          <w:szCs w:val="28"/>
        </w:rPr>
        <w:t>8</w:t>
      </w:r>
      <w:r w:rsidR="00DA30A9" w:rsidRPr="00B6723E">
        <w:rPr>
          <w:sz w:val="28"/>
          <w:szCs w:val="28"/>
        </w:rPr>
        <w:t>.5. V kvalitātes grupa – no 41 līdz 50 ballēm;</w:t>
      </w:r>
    </w:p>
    <w:p w14:paraId="2614CE77" w14:textId="1F581055" w:rsidR="00DA30A9" w:rsidRPr="00B6723E" w:rsidRDefault="004320C0" w:rsidP="00E6449D">
      <w:pPr>
        <w:ind w:firstLine="709"/>
        <w:jc w:val="both"/>
        <w:rPr>
          <w:sz w:val="28"/>
          <w:szCs w:val="28"/>
        </w:rPr>
      </w:pPr>
      <w:r w:rsidRPr="00B6723E">
        <w:rPr>
          <w:sz w:val="28"/>
          <w:szCs w:val="28"/>
        </w:rPr>
        <w:t>4</w:t>
      </w:r>
      <w:r w:rsidR="00CC7BE6">
        <w:rPr>
          <w:sz w:val="28"/>
          <w:szCs w:val="28"/>
        </w:rPr>
        <w:t>8</w:t>
      </w:r>
      <w:r w:rsidR="00DA30A9" w:rsidRPr="00B6723E">
        <w:rPr>
          <w:sz w:val="28"/>
          <w:szCs w:val="28"/>
        </w:rPr>
        <w:t>.6. VI kvalitātes grupa – no 51 līdz 60 ballēm;</w:t>
      </w:r>
    </w:p>
    <w:p w14:paraId="07417EC8" w14:textId="4EE61B70" w:rsidR="00DA30A9" w:rsidRPr="00B6723E" w:rsidRDefault="004320C0" w:rsidP="00E6449D">
      <w:pPr>
        <w:ind w:firstLine="709"/>
        <w:jc w:val="both"/>
        <w:rPr>
          <w:sz w:val="28"/>
          <w:szCs w:val="28"/>
        </w:rPr>
      </w:pPr>
      <w:r w:rsidRPr="00B6723E">
        <w:rPr>
          <w:sz w:val="28"/>
          <w:szCs w:val="28"/>
        </w:rPr>
        <w:t>4</w:t>
      </w:r>
      <w:r w:rsidR="00CC7BE6">
        <w:rPr>
          <w:sz w:val="28"/>
          <w:szCs w:val="28"/>
        </w:rPr>
        <w:t>8</w:t>
      </w:r>
      <w:r w:rsidR="00DA30A9" w:rsidRPr="00B6723E">
        <w:rPr>
          <w:sz w:val="28"/>
          <w:szCs w:val="28"/>
        </w:rPr>
        <w:t>.7. VII kvalitātes grupa – vairāk par 60 ballēm.</w:t>
      </w:r>
    </w:p>
    <w:p w14:paraId="76A96012" w14:textId="77777777" w:rsidR="00DA30A9" w:rsidRPr="00B6723E" w:rsidRDefault="00DA30A9" w:rsidP="00E6449D">
      <w:pPr>
        <w:ind w:firstLine="709"/>
        <w:jc w:val="both"/>
        <w:rPr>
          <w:sz w:val="28"/>
          <w:szCs w:val="28"/>
        </w:rPr>
      </w:pPr>
    </w:p>
    <w:p w14:paraId="5AD79331" w14:textId="45C92688" w:rsidR="00DA30A9" w:rsidRPr="00B6723E" w:rsidRDefault="00CC7BE6" w:rsidP="00E6449D">
      <w:pPr>
        <w:ind w:firstLine="709"/>
        <w:jc w:val="both"/>
        <w:rPr>
          <w:sz w:val="28"/>
          <w:szCs w:val="28"/>
        </w:rPr>
      </w:pPr>
      <w:r>
        <w:rPr>
          <w:sz w:val="28"/>
          <w:szCs w:val="28"/>
        </w:rPr>
        <w:t>49</w:t>
      </w:r>
      <w:r w:rsidR="00DA30A9" w:rsidRPr="00B6723E">
        <w:rPr>
          <w:sz w:val="28"/>
          <w:szCs w:val="28"/>
        </w:rPr>
        <w:t>. Lauku zemei izvērtē šādus vērtību ietekmējošos faktorus:</w:t>
      </w:r>
    </w:p>
    <w:p w14:paraId="1B3693FF" w14:textId="0A382F73" w:rsidR="00DA30A9" w:rsidRPr="00B6723E" w:rsidRDefault="004320C0" w:rsidP="00E6449D">
      <w:pPr>
        <w:ind w:firstLine="709"/>
        <w:jc w:val="both"/>
        <w:rPr>
          <w:sz w:val="28"/>
          <w:szCs w:val="28"/>
        </w:rPr>
      </w:pPr>
      <w:r w:rsidRPr="00B6723E">
        <w:rPr>
          <w:sz w:val="28"/>
          <w:szCs w:val="28"/>
        </w:rPr>
        <w:t>4</w:t>
      </w:r>
      <w:r w:rsidR="00CC7BE6">
        <w:rPr>
          <w:sz w:val="28"/>
          <w:szCs w:val="28"/>
        </w:rPr>
        <w:t>9</w:t>
      </w:r>
      <w:r w:rsidR="00DA30A9" w:rsidRPr="00B6723E">
        <w:rPr>
          <w:sz w:val="28"/>
          <w:szCs w:val="28"/>
        </w:rPr>
        <w:t>.1. zemes kvalitāte;</w:t>
      </w:r>
    </w:p>
    <w:p w14:paraId="17D86545" w14:textId="7B5C8575" w:rsidR="00DA30A9" w:rsidRPr="00B6723E" w:rsidRDefault="004320C0" w:rsidP="00E6449D">
      <w:pPr>
        <w:ind w:firstLine="709"/>
        <w:jc w:val="both"/>
        <w:rPr>
          <w:sz w:val="28"/>
          <w:szCs w:val="28"/>
        </w:rPr>
      </w:pPr>
      <w:r w:rsidRPr="00B6723E">
        <w:rPr>
          <w:sz w:val="28"/>
          <w:szCs w:val="28"/>
        </w:rPr>
        <w:t>4</w:t>
      </w:r>
      <w:r w:rsidR="00CC7BE6">
        <w:rPr>
          <w:sz w:val="28"/>
          <w:szCs w:val="28"/>
        </w:rPr>
        <w:t>9</w:t>
      </w:r>
      <w:r w:rsidR="00DA30A9" w:rsidRPr="00B6723E">
        <w:rPr>
          <w:sz w:val="28"/>
          <w:szCs w:val="28"/>
        </w:rPr>
        <w:t>.2. zemes lietošanas veidu sastāvs;</w:t>
      </w:r>
    </w:p>
    <w:p w14:paraId="63B1D46B" w14:textId="639AD72F" w:rsidR="00DA30A9" w:rsidRPr="00B6723E" w:rsidRDefault="004320C0" w:rsidP="00E6449D">
      <w:pPr>
        <w:ind w:firstLine="709"/>
        <w:jc w:val="both"/>
        <w:rPr>
          <w:sz w:val="28"/>
          <w:szCs w:val="28"/>
        </w:rPr>
      </w:pPr>
      <w:r w:rsidRPr="00B6723E">
        <w:rPr>
          <w:sz w:val="28"/>
          <w:szCs w:val="28"/>
        </w:rPr>
        <w:t>4</w:t>
      </w:r>
      <w:r w:rsidR="00CC7BE6">
        <w:rPr>
          <w:sz w:val="28"/>
          <w:szCs w:val="28"/>
        </w:rPr>
        <w:t>9</w:t>
      </w:r>
      <w:r w:rsidR="00DA30A9" w:rsidRPr="00B6723E">
        <w:rPr>
          <w:sz w:val="28"/>
          <w:szCs w:val="28"/>
        </w:rPr>
        <w:t>.3. platība;</w:t>
      </w:r>
    </w:p>
    <w:p w14:paraId="382EEA3C" w14:textId="56D4000B" w:rsidR="00DA30A9" w:rsidRPr="00B6723E" w:rsidRDefault="004320C0" w:rsidP="00E6449D">
      <w:pPr>
        <w:ind w:firstLine="709"/>
        <w:jc w:val="both"/>
        <w:rPr>
          <w:sz w:val="28"/>
          <w:szCs w:val="28"/>
        </w:rPr>
      </w:pPr>
      <w:r w:rsidRPr="00B6723E">
        <w:rPr>
          <w:sz w:val="28"/>
          <w:szCs w:val="28"/>
        </w:rPr>
        <w:lastRenderedPageBreak/>
        <w:t>4</w:t>
      </w:r>
      <w:r w:rsidR="00CC7BE6">
        <w:rPr>
          <w:sz w:val="28"/>
          <w:szCs w:val="28"/>
        </w:rPr>
        <w:t>9</w:t>
      </w:r>
      <w:r w:rsidR="00DA30A9" w:rsidRPr="00B6723E">
        <w:rPr>
          <w:sz w:val="28"/>
          <w:szCs w:val="28"/>
        </w:rPr>
        <w:t>.4. novietojums;</w:t>
      </w:r>
    </w:p>
    <w:p w14:paraId="7ADCBFB5" w14:textId="4AEF362D" w:rsidR="00DA30A9" w:rsidRPr="00B6723E" w:rsidRDefault="004320C0" w:rsidP="00E6449D">
      <w:pPr>
        <w:ind w:firstLine="709"/>
        <w:jc w:val="both"/>
        <w:rPr>
          <w:sz w:val="28"/>
          <w:szCs w:val="28"/>
        </w:rPr>
      </w:pPr>
      <w:r w:rsidRPr="00B6723E">
        <w:rPr>
          <w:sz w:val="28"/>
          <w:szCs w:val="28"/>
        </w:rPr>
        <w:t>4</w:t>
      </w:r>
      <w:r w:rsidR="00CC7BE6">
        <w:rPr>
          <w:sz w:val="28"/>
          <w:szCs w:val="28"/>
        </w:rPr>
        <w:t>9</w:t>
      </w:r>
      <w:r w:rsidR="00DA30A9" w:rsidRPr="00B6723E">
        <w:rPr>
          <w:sz w:val="28"/>
          <w:szCs w:val="28"/>
        </w:rPr>
        <w:t>.5. apbūves ietekme;</w:t>
      </w:r>
    </w:p>
    <w:p w14:paraId="01B380A3" w14:textId="13FBC66A" w:rsidR="00DA30A9" w:rsidRPr="00B6723E" w:rsidRDefault="004320C0" w:rsidP="00E6449D">
      <w:pPr>
        <w:ind w:firstLine="709"/>
        <w:jc w:val="both"/>
        <w:rPr>
          <w:sz w:val="28"/>
          <w:szCs w:val="28"/>
        </w:rPr>
      </w:pPr>
      <w:r w:rsidRPr="00B6723E">
        <w:rPr>
          <w:sz w:val="28"/>
          <w:szCs w:val="28"/>
        </w:rPr>
        <w:t>4</w:t>
      </w:r>
      <w:r w:rsidR="00CC7BE6">
        <w:rPr>
          <w:sz w:val="28"/>
          <w:szCs w:val="28"/>
        </w:rPr>
        <w:t>9</w:t>
      </w:r>
      <w:r w:rsidR="00DA30A9" w:rsidRPr="00B6723E">
        <w:rPr>
          <w:sz w:val="28"/>
          <w:szCs w:val="28"/>
        </w:rPr>
        <w:t>.6. apgrūtinājumi.</w:t>
      </w:r>
    </w:p>
    <w:p w14:paraId="5E5AA6AF" w14:textId="77777777" w:rsidR="00DA30A9" w:rsidRPr="00B6723E" w:rsidRDefault="00DA30A9" w:rsidP="00E6449D">
      <w:pPr>
        <w:ind w:firstLine="709"/>
        <w:jc w:val="both"/>
        <w:rPr>
          <w:sz w:val="28"/>
          <w:szCs w:val="28"/>
        </w:rPr>
      </w:pPr>
    </w:p>
    <w:p w14:paraId="56B96DA1" w14:textId="1EBE4974" w:rsidR="00DA30A9" w:rsidRPr="00B6723E" w:rsidRDefault="00E815BE" w:rsidP="00E6449D">
      <w:pPr>
        <w:ind w:firstLine="709"/>
        <w:jc w:val="both"/>
        <w:rPr>
          <w:sz w:val="28"/>
          <w:szCs w:val="28"/>
        </w:rPr>
      </w:pPr>
      <w:r>
        <w:rPr>
          <w:sz w:val="28"/>
          <w:szCs w:val="28"/>
        </w:rPr>
        <w:t>50</w:t>
      </w:r>
      <w:r w:rsidR="00DA30A9" w:rsidRPr="00B6723E">
        <w:rPr>
          <w:sz w:val="28"/>
          <w:szCs w:val="28"/>
        </w:rPr>
        <w:t>. Lauksaimniecībā izmantojamās zemes bāzes vērtību noteikšanai pašvaldību teritorijas apvieno vērtību līmeņu grupās. Vienai lauksaimniecībā izmantojamās zemes vērtību līmeņa grupai atbilst pašvaldības teritorijas ar līdzīgu lauksaimniecībā izmantojamās zemes cenu līmeni.</w:t>
      </w:r>
    </w:p>
    <w:p w14:paraId="22AF931B" w14:textId="77777777" w:rsidR="00DA30A9" w:rsidRPr="00B6723E" w:rsidRDefault="00DA30A9" w:rsidP="00E6449D">
      <w:pPr>
        <w:ind w:firstLine="709"/>
        <w:jc w:val="both"/>
        <w:rPr>
          <w:sz w:val="28"/>
          <w:szCs w:val="28"/>
        </w:rPr>
      </w:pPr>
    </w:p>
    <w:p w14:paraId="44AB2F93" w14:textId="00C69BF1" w:rsidR="00DA30A9" w:rsidRPr="00B6723E" w:rsidRDefault="00E815BE" w:rsidP="00E6449D">
      <w:pPr>
        <w:ind w:firstLine="709"/>
        <w:jc w:val="both"/>
        <w:rPr>
          <w:sz w:val="28"/>
          <w:szCs w:val="28"/>
        </w:rPr>
      </w:pPr>
      <w:r>
        <w:rPr>
          <w:sz w:val="28"/>
          <w:szCs w:val="28"/>
        </w:rPr>
        <w:t>51</w:t>
      </w:r>
      <w:r w:rsidR="00DA30A9" w:rsidRPr="00B6723E">
        <w:rPr>
          <w:sz w:val="28"/>
          <w:szCs w:val="28"/>
        </w:rPr>
        <w:t>. Pašvaldību teritorijas, kurās darījumu skaits ar lauksaimniecībā izmantojamo zemi ir mazāks par pieci, piederību noteiktai vērtību līmeņa grupai nosaka salīdzinājumā ar pašvaldību teritorijām, kurām ir noteikti zemes cenu lī</w:t>
      </w:r>
      <w:r w:rsidR="00654FA2" w:rsidRPr="00B6723E">
        <w:rPr>
          <w:sz w:val="28"/>
          <w:szCs w:val="28"/>
        </w:rPr>
        <w:t>meņi, izvērtējot šo noteikumu 4</w:t>
      </w:r>
      <w:r w:rsidR="006954A9">
        <w:rPr>
          <w:sz w:val="28"/>
          <w:szCs w:val="28"/>
        </w:rPr>
        <w:t>9</w:t>
      </w:r>
      <w:r w:rsidR="00DA30A9" w:rsidRPr="00B6723E">
        <w:rPr>
          <w:sz w:val="28"/>
          <w:szCs w:val="28"/>
        </w:rPr>
        <w:t>. punktā minētos lauku zemes vērtību ietekmējošos faktorus.</w:t>
      </w:r>
    </w:p>
    <w:p w14:paraId="764D0027" w14:textId="77777777" w:rsidR="00DA30A9" w:rsidRPr="00B6723E" w:rsidRDefault="00DA30A9" w:rsidP="00537395">
      <w:pPr>
        <w:ind w:firstLine="709"/>
        <w:jc w:val="both"/>
        <w:rPr>
          <w:sz w:val="28"/>
          <w:szCs w:val="28"/>
        </w:rPr>
      </w:pPr>
    </w:p>
    <w:p w14:paraId="030BCBA3" w14:textId="2BA974C8" w:rsidR="00DA30A9" w:rsidRPr="00B6723E" w:rsidRDefault="004320C0" w:rsidP="00E6449D">
      <w:pPr>
        <w:ind w:firstLine="709"/>
        <w:jc w:val="both"/>
        <w:rPr>
          <w:sz w:val="28"/>
          <w:szCs w:val="28"/>
        </w:rPr>
      </w:pPr>
      <w:r w:rsidRPr="00B6723E">
        <w:rPr>
          <w:sz w:val="28"/>
          <w:szCs w:val="28"/>
        </w:rPr>
        <w:t>5</w:t>
      </w:r>
      <w:r w:rsidR="00E815BE">
        <w:rPr>
          <w:sz w:val="28"/>
          <w:szCs w:val="28"/>
        </w:rPr>
        <w:t>2</w:t>
      </w:r>
      <w:r w:rsidR="00DA30A9" w:rsidRPr="00B6723E">
        <w:rPr>
          <w:sz w:val="28"/>
          <w:szCs w:val="28"/>
        </w:rPr>
        <w:t>. Meža zemi atkarībā no meža zemes kvalitatīvā novērtējuma ballēs (mežaudzes krājas vidējais pieaugums – viens kubikmetrs gadā uz hektāru – ir pielīdzināms septiņām zemes vērtības ballēm) iedala četrās kvalitātes grupās:</w:t>
      </w:r>
    </w:p>
    <w:p w14:paraId="768FDC3E" w14:textId="3F79A6A0" w:rsidR="00DA30A9" w:rsidRPr="00B6723E" w:rsidRDefault="004320C0" w:rsidP="00E6449D">
      <w:pPr>
        <w:ind w:firstLine="709"/>
        <w:jc w:val="both"/>
        <w:rPr>
          <w:sz w:val="28"/>
          <w:szCs w:val="28"/>
        </w:rPr>
      </w:pPr>
      <w:r w:rsidRPr="00B6723E">
        <w:rPr>
          <w:sz w:val="28"/>
          <w:szCs w:val="28"/>
        </w:rPr>
        <w:t>5</w:t>
      </w:r>
      <w:r w:rsidR="00E815BE">
        <w:rPr>
          <w:sz w:val="28"/>
          <w:szCs w:val="28"/>
        </w:rPr>
        <w:t>2</w:t>
      </w:r>
      <w:r w:rsidR="00DA30A9" w:rsidRPr="00B6723E">
        <w:rPr>
          <w:sz w:val="28"/>
          <w:szCs w:val="28"/>
        </w:rPr>
        <w:t>.1. I kvalitātes grupa – mazāk par 10 ballēm;</w:t>
      </w:r>
    </w:p>
    <w:p w14:paraId="080120ED" w14:textId="6E3DDAAD" w:rsidR="00DA30A9" w:rsidRPr="00B6723E" w:rsidRDefault="004320C0" w:rsidP="00E6449D">
      <w:pPr>
        <w:ind w:firstLine="709"/>
        <w:jc w:val="both"/>
        <w:rPr>
          <w:sz w:val="28"/>
          <w:szCs w:val="28"/>
        </w:rPr>
      </w:pPr>
      <w:r w:rsidRPr="00B6723E">
        <w:rPr>
          <w:sz w:val="28"/>
          <w:szCs w:val="28"/>
        </w:rPr>
        <w:t>5</w:t>
      </w:r>
      <w:r w:rsidR="00E815BE">
        <w:rPr>
          <w:sz w:val="28"/>
          <w:szCs w:val="28"/>
        </w:rPr>
        <w:t>2</w:t>
      </w:r>
      <w:r w:rsidR="00DA30A9" w:rsidRPr="00B6723E">
        <w:rPr>
          <w:sz w:val="28"/>
          <w:szCs w:val="28"/>
        </w:rPr>
        <w:t>.2. II kvalitātes grupa – no 10 līdz 20 ballēm;</w:t>
      </w:r>
    </w:p>
    <w:p w14:paraId="2E58EBF5" w14:textId="1D19D086" w:rsidR="00DA30A9" w:rsidRPr="00B6723E" w:rsidRDefault="004320C0" w:rsidP="00E6449D">
      <w:pPr>
        <w:ind w:firstLine="709"/>
        <w:jc w:val="both"/>
        <w:rPr>
          <w:sz w:val="28"/>
          <w:szCs w:val="28"/>
        </w:rPr>
      </w:pPr>
      <w:r w:rsidRPr="00B6723E">
        <w:rPr>
          <w:sz w:val="28"/>
          <w:szCs w:val="28"/>
        </w:rPr>
        <w:t>5</w:t>
      </w:r>
      <w:r w:rsidR="00E815BE">
        <w:rPr>
          <w:sz w:val="28"/>
          <w:szCs w:val="28"/>
        </w:rPr>
        <w:t>2</w:t>
      </w:r>
      <w:r w:rsidR="00DA30A9" w:rsidRPr="00B6723E">
        <w:rPr>
          <w:sz w:val="28"/>
          <w:szCs w:val="28"/>
        </w:rPr>
        <w:t>.3. III kvalitātes grupa – no 21 līdz 35 ballēm;</w:t>
      </w:r>
    </w:p>
    <w:p w14:paraId="2460D0E6" w14:textId="6F767A8C" w:rsidR="00DA30A9" w:rsidRPr="00B6723E" w:rsidRDefault="004320C0" w:rsidP="00E6449D">
      <w:pPr>
        <w:ind w:firstLine="709"/>
        <w:jc w:val="both"/>
        <w:rPr>
          <w:sz w:val="28"/>
          <w:szCs w:val="28"/>
        </w:rPr>
      </w:pPr>
      <w:r w:rsidRPr="00B6723E">
        <w:rPr>
          <w:sz w:val="28"/>
          <w:szCs w:val="28"/>
        </w:rPr>
        <w:t>5</w:t>
      </w:r>
      <w:r w:rsidR="00E815BE">
        <w:rPr>
          <w:sz w:val="28"/>
          <w:szCs w:val="28"/>
        </w:rPr>
        <w:t>2</w:t>
      </w:r>
      <w:r w:rsidR="00DA30A9" w:rsidRPr="00B6723E">
        <w:rPr>
          <w:sz w:val="28"/>
          <w:szCs w:val="28"/>
        </w:rPr>
        <w:t>.4. IV kvalitātes grupa – no 36 līdz 50 ballēm.</w:t>
      </w:r>
    </w:p>
    <w:p w14:paraId="313AD88E" w14:textId="77777777" w:rsidR="00DA30A9" w:rsidRPr="00B6723E" w:rsidRDefault="00DA30A9" w:rsidP="00E6449D">
      <w:pPr>
        <w:ind w:firstLine="709"/>
        <w:jc w:val="both"/>
        <w:rPr>
          <w:sz w:val="28"/>
          <w:szCs w:val="28"/>
        </w:rPr>
      </w:pPr>
    </w:p>
    <w:p w14:paraId="399280A0" w14:textId="0425E30A" w:rsidR="00DA30A9" w:rsidRPr="00B6723E" w:rsidRDefault="004320C0" w:rsidP="00E6449D">
      <w:pPr>
        <w:ind w:firstLine="709"/>
        <w:jc w:val="both"/>
        <w:rPr>
          <w:sz w:val="28"/>
          <w:szCs w:val="28"/>
        </w:rPr>
      </w:pPr>
      <w:r w:rsidRPr="00B6723E">
        <w:rPr>
          <w:sz w:val="28"/>
          <w:szCs w:val="28"/>
        </w:rPr>
        <w:t>5</w:t>
      </w:r>
      <w:r w:rsidR="00E815BE">
        <w:rPr>
          <w:sz w:val="28"/>
          <w:szCs w:val="28"/>
        </w:rPr>
        <w:t>3</w:t>
      </w:r>
      <w:r w:rsidR="00DA30A9" w:rsidRPr="00B6723E">
        <w:rPr>
          <w:sz w:val="28"/>
          <w:szCs w:val="28"/>
        </w:rPr>
        <w:t>. Meža zemei izvērtē šādus vērtību ietekmējošos faktorus:</w:t>
      </w:r>
    </w:p>
    <w:p w14:paraId="445D4714" w14:textId="23219A56" w:rsidR="00DA30A9" w:rsidRPr="00B6723E" w:rsidRDefault="004320C0" w:rsidP="00E6449D">
      <w:pPr>
        <w:ind w:firstLine="709"/>
        <w:jc w:val="both"/>
        <w:rPr>
          <w:sz w:val="28"/>
          <w:szCs w:val="28"/>
        </w:rPr>
      </w:pPr>
      <w:r w:rsidRPr="00B6723E">
        <w:rPr>
          <w:sz w:val="28"/>
          <w:szCs w:val="28"/>
        </w:rPr>
        <w:t>5</w:t>
      </w:r>
      <w:r w:rsidR="00E815BE">
        <w:rPr>
          <w:sz w:val="28"/>
          <w:szCs w:val="28"/>
        </w:rPr>
        <w:t>3</w:t>
      </w:r>
      <w:r w:rsidR="00DA30A9" w:rsidRPr="00B6723E">
        <w:rPr>
          <w:sz w:val="28"/>
          <w:szCs w:val="28"/>
        </w:rPr>
        <w:t>.1. zemes kvalitāte atkarībā no meža augšanas apstākļu tipa;</w:t>
      </w:r>
    </w:p>
    <w:p w14:paraId="497C92A5" w14:textId="0C415032" w:rsidR="00DA30A9" w:rsidRPr="00B6723E" w:rsidRDefault="004320C0" w:rsidP="00E6449D">
      <w:pPr>
        <w:ind w:firstLine="709"/>
        <w:jc w:val="both"/>
        <w:rPr>
          <w:sz w:val="28"/>
          <w:szCs w:val="28"/>
        </w:rPr>
      </w:pPr>
      <w:r w:rsidRPr="00B6723E">
        <w:rPr>
          <w:sz w:val="28"/>
          <w:szCs w:val="28"/>
        </w:rPr>
        <w:t>5</w:t>
      </w:r>
      <w:r w:rsidR="00E815BE">
        <w:rPr>
          <w:sz w:val="28"/>
          <w:szCs w:val="28"/>
        </w:rPr>
        <w:t>3</w:t>
      </w:r>
      <w:r w:rsidR="00DA30A9" w:rsidRPr="00B6723E">
        <w:rPr>
          <w:sz w:val="28"/>
          <w:szCs w:val="28"/>
        </w:rPr>
        <w:t>.2. saimnieciskās darbības ierobežojumi (ciršanas ierobežojumi).</w:t>
      </w:r>
    </w:p>
    <w:p w14:paraId="4B12AF9D" w14:textId="77777777" w:rsidR="00DA30A9" w:rsidRPr="00B6723E" w:rsidRDefault="00DA30A9" w:rsidP="00537395">
      <w:pPr>
        <w:ind w:firstLine="709"/>
        <w:jc w:val="both"/>
        <w:rPr>
          <w:sz w:val="28"/>
          <w:szCs w:val="28"/>
        </w:rPr>
      </w:pPr>
    </w:p>
    <w:p w14:paraId="26E7F48D" w14:textId="7AC24399" w:rsidR="00DA30A9" w:rsidRPr="00B6723E" w:rsidRDefault="004320C0" w:rsidP="00E6449D">
      <w:pPr>
        <w:ind w:firstLine="709"/>
        <w:jc w:val="both"/>
        <w:rPr>
          <w:sz w:val="28"/>
          <w:szCs w:val="28"/>
        </w:rPr>
      </w:pPr>
      <w:r w:rsidRPr="00B6723E">
        <w:rPr>
          <w:sz w:val="28"/>
          <w:szCs w:val="28"/>
        </w:rPr>
        <w:t>5</w:t>
      </w:r>
      <w:r w:rsidR="00E815BE">
        <w:rPr>
          <w:sz w:val="28"/>
          <w:szCs w:val="28"/>
        </w:rPr>
        <w:t>4</w:t>
      </w:r>
      <w:r w:rsidR="00DA30A9" w:rsidRPr="00B6723E">
        <w:rPr>
          <w:sz w:val="28"/>
          <w:szCs w:val="28"/>
        </w:rPr>
        <w:t>. Meža zemes bāzes vērtību noteikšanai aprēķina meža zemes vidējo vērtību līmeni dalījumā pa meža augšanas apstākļu tipiem, izmantojot ienākumu pieeju, ņemot vērā:</w:t>
      </w:r>
    </w:p>
    <w:p w14:paraId="2B9D88E2" w14:textId="14AEE403" w:rsidR="00DA30A9" w:rsidRPr="00B6723E" w:rsidRDefault="00757497" w:rsidP="00E6449D">
      <w:pPr>
        <w:ind w:firstLine="709"/>
        <w:jc w:val="both"/>
        <w:rPr>
          <w:sz w:val="28"/>
          <w:szCs w:val="28"/>
        </w:rPr>
      </w:pPr>
      <w:r w:rsidRPr="00B6723E">
        <w:rPr>
          <w:sz w:val="28"/>
          <w:szCs w:val="28"/>
        </w:rPr>
        <w:t>5</w:t>
      </w:r>
      <w:r w:rsidR="00E815BE">
        <w:rPr>
          <w:sz w:val="28"/>
          <w:szCs w:val="28"/>
        </w:rPr>
        <w:t>4</w:t>
      </w:r>
      <w:r w:rsidR="00DA30A9" w:rsidRPr="00B6723E">
        <w:rPr>
          <w:sz w:val="28"/>
          <w:szCs w:val="28"/>
        </w:rPr>
        <w:t>.1. tīro ienākumu no galvenās cirtes atbilstoši informācijai par vidējo likvīdo krāju galvenās cirtes vecumu sasniegušās mežaudzēs sadalījumā pa valdošajām koku sugām;</w:t>
      </w:r>
    </w:p>
    <w:p w14:paraId="559920C4" w14:textId="5B93EE70" w:rsidR="00DA30A9" w:rsidRPr="00B6723E" w:rsidRDefault="00757497" w:rsidP="00E6449D">
      <w:pPr>
        <w:ind w:firstLine="709"/>
        <w:jc w:val="both"/>
        <w:rPr>
          <w:sz w:val="28"/>
          <w:szCs w:val="28"/>
        </w:rPr>
      </w:pPr>
      <w:r w:rsidRPr="00B6723E">
        <w:rPr>
          <w:sz w:val="28"/>
          <w:szCs w:val="28"/>
        </w:rPr>
        <w:t>5</w:t>
      </w:r>
      <w:r w:rsidR="00E815BE">
        <w:rPr>
          <w:sz w:val="28"/>
          <w:szCs w:val="28"/>
        </w:rPr>
        <w:t>4</w:t>
      </w:r>
      <w:r w:rsidR="00DA30A9" w:rsidRPr="00B6723E">
        <w:rPr>
          <w:sz w:val="28"/>
          <w:szCs w:val="28"/>
        </w:rPr>
        <w:t>.2. meža augšanas apstākļu tipam atbilstošo galvenās cirtes vidējo vecumu;</w:t>
      </w:r>
    </w:p>
    <w:p w14:paraId="6E8AD0CC" w14:textId="0F41F160" w:rsidR="00DA30A9" w:rsidRPr="00B6723E" w:rsidRDefault="00757497" w:rsidP="00E6449D">
      <w:pPr>
        <w:ind w:firstLine="709"/>
        <w:jc w:val="both"/>
        <w:rPr>
          <w:sz w:val="28"/>
          <w:szCs w:val="28"/>
        </w:rPr>
      </w:pPr>
      <w:r w:rsidRPr="00B6723E">
        <w:rPr>
          <w:sz w:val="28"/>
          <w:szCs w:val="28"/>
        </w:rPr>
        <w:t>5</w:t>
      </w:r>
      <w:r w:rsidR="00E815BE">
        <w:rPr>
          <w:sz w:val="28"/>
          <w:szCs w:val="28"/>
        </w:rPr>
        <w:t>4</w:t>
      </w:r>
      <w:r w:rsidR="00DA30A9" w:rsidRPr="00B6723E">
        <w:rPr>
          <w:sz w:val="28"/>
          <w:szCs w:val="28"/>
        </w:rPr>
        <w:t>.3. vidējos meža apsaimniekošanas izdevumus uz vienu hektāru.</w:t>
      </w:r>
    </w:p>
    <w:p w14:paraId="5E791AE4" w14:textId="77777777" w:rsidR="00DA30A9" w:rsidRPr="00B6723E" w:rsidRDefault="00DA30A9" w:rsidP="00E6449D">
      <w:pPr>
        <w:ind w:firstLine="709"/>
        <w:jc w:val="both"/>
        <w:rPr>
          <w:sz w:val="28"/>
          <w:szCs w:val="28"/>
        </w:rPr>
      </w:pPr>
    </w:p>
    <w:p w14:paraId="67099589" w14:textId="73DF8EBB" w:rsidR="00DA30A9" w:rsidRPr="00B6723E" w:rsidRDefault="00757497" w:rsidP="00E6449D">
      <w:pPr>
        <w:ind w:firstLine="709"/>
        <w:jc w:val="both"/>
        <w:rPr>
          <w:sz w:val="28"/>
          <w:szCs w:val="28"/>
        </w:rPr>
      </w:pPr>
      <w:r w:rsidRPr="00B6723E">
        <w:rPr>
          <w:sz w:val="28"/>
          <w:szCs w:val="28"/>
        </w:rPr>
        <w:t>5</w:t>
      </w:r>
      <w:r w:rsidR="00E815BE">
        <w:rPr>
          <w:sz w:val="28"/>
          <w:szCs w:val="28"/>
        </w:rPr>
        <w:t>5</w:t>
      </w:r>
      <w:r w:rsidR="00DA30A9" w:rsidRPr="00B6723E">
        <w:rPr>
          <w:sz w:val="28"/>
          <w:szCs w:val="28"/>
        </w:rPr>
        <w:t>. Tīro ienākumu atkarībā no meža augšanas apstākļu tipa aprēķina, pamatojoties uz Centrālās statistikas pārvaldes pēdējo četru gadu informāciju:</w:t>
      </w:r>
    </w:p>
    <w:p w14:paraId="75BA9A82" w14:textId="09536FCB" w:rsidR="00DA30A9" w:rsidRPr="00B6723E" w:rsidRDefault="00757497" w:rsidP="00E6449D">
      <w:pPr>
        <w:ind w:firstLine="709"/>
        <w:jc w:val="both"/>
        <w:rPr>
          <w:sz w:val="28"/>
          <w:szCs w:val="28"/>
        </w:rPr>
      </w:pPr>
      <w:r w:rsidRPr="00B6723E">
        <w:rPr>
          <w:sz w:val="28"/>
          <w:szCs w:val="28"/>
        </w:rPr>
        <w:t>5</w:t>
      </w:r>
      <w:r w:rsidR="00E815BE">
        <w:rPr>
          <w:sz w:val="28"/>
          <w:szCs w:val="28"/>
        </w:rPr>
        <w:t>5</w:t>
      </w:r>
      <w:r w:rsidR="00DA30A9" w:rsidRPr="00B6723E">
        <w:rPr>
          <w:sz w:val="28"/>
          <w:szCs w:val="28"/>
        </w:rPr>
        <w:t xml:space="preserve">.1. par apaļo kokmateriālu vidējām cenām </w:t>
      </w:r>
      <w:r w:rsidR="00DA30A9" w:rsidRPr="00B6723E">
        <w:rPr>
          <w:i/>
          <w:sz w:val="28"/>
          <w:szCs w:val="28"/>
        </w:rPr>
        <w:t>euro</w:t>
      </w:r>
      <w:r w:rsidR="00DA30A9" w:rsidRPr="00B6723E">
        <w:rPr>
          <w:sz w:val="28"/>
          <w:szCs w:val="28"/>
        </w:rPr>
        <w:t xml:space="preserve"> par kubikmetru sadalījumā pa koku sugām un kokmateriālu sortimentiem;</w:t>
      </w:r>
    </w:p>
    <w:p w14:paraId="12C66318" w14:textId="1AC0BE0C" w:rsidR="00DA30A9" w:rsidRPr="00B6723E" w:rsidRDefault="00757497" w:rsidP="00E6449D">
      <w:pPr>
        <w:ind w:firstLine="709"/>
        <w:jc w:val="both"/>
        <w:rPr>
          <w:sz w:val="28"/>
          <w:szCs w:val="28"/>
        </w:rPr>
      </w:pPr>
      <w:r w:rsidRPr="00B6723E">
        <w:rPr>
          <w:sz w:val="28"/>
          <w:szCs w:val="28"/>
        </w:rPr>
        <w:t>5</w:t>
      </w:r>
      <w:r w:rsidR="00E815BE">
        <w:rPr>
          <w:sz w:val="28"/>
          <w:szCs w:val="28"/>
        </w:rPr>
        <w:t>5</w:t>
      </w:r>
      <w:r w:rsidR="00DA30A9" w:rsidRPr="00B6723E">
        <w:rPr>
          <w:sz w:val="28"/>
          <w:szCs w:val="28"/>
        </w:rPr>
        <w:t>.2. par vidējiem izstrādes izdevumiem galvenajai cirtei (kokmateriālu sagatavošana, pievešana (no cirsmas līdz ceļam), kokmateriālu transportēšana (no ceļa līdz iepirkšanas punktam));</w:t>
      </w:r>
    </w:p>
    <w:p w14:paraId="5FD4388E" w14:textId="299DA99C" w:rsidR="00DA30A9" w:rsidRPr="00B6723E" w:rsidRDefault="00757497" w:rsidP="00E6449D">
      <w:pPr>
        <w:ind w:firstLine="709"/>
        <w:jc w:val="both"/>
        <w:rPr>
          <w:sz w:val="28"/>
          <w:szCs w:val="28"/>
        </w:rPr>
      </w:pPr>
      <w:r w:rsidRPr="00B6723E">
        <w:rPr>
          <w:sz w:val="28"/>
          <w:szCs w:val="28"/>
        </w:rPr>
        <w:lastRenderedPageBreak/>
        <w:t>5</w:t>
      </w:r>
      <w:r w:rsidR="00E815BE">
        <w:rPr>
          <w:sz w:val="28"/>
          <w:szCs w:val="28"/>
        </w:rPr>
        <w:t>5</w:t>
      </w:r>
      <w:r w:rsidR="00DA30A9" w:rsidRPr="00B6723E">
        <w:rPr>
          <w:sz w:val="28"/>
          <w:szCs w:val="28"/>
        </w:rPr>
        <w:t>.3. par meža atjaunošanas un kopšanas vidējām izmaksām (augsnes sagatavošana, stādāmais materiāls, stādīšana, meža agrotehniskā kopšana, meža jaunaudžu sastāva kopšana).</w:t>
      </w:r>
    </w:p>
    <w:p w14:paraId="6B8A7933" w14:textId="77777777" w:rsidR="00DA30A9" w:rsidRPr="00B6723E" w:rsidRDefault="00DA30A9" w:rsidP="00E6449D">
      <w:pPr>
        <w:ind w:firstLine="709"/>
        <w:jc w:val="both"/>
        <w:rPr>
          <w:sz w:val="28"/>
          <w:szCs w:val="28"/>
        </w:rPr>
      </w:pPr>
    </w:p>
    <w:p w14:paraId="3A587CA8" w14:textId="7E329BC3" w:rsidR="00DA30A9" w:rsidRPr="00B6723E" w:rsidRDefault="00757497" w:rsidP="00E6449D">
      <w:pPr>
        <w:ind w:firstLine="709"/>
        <w:jc w:val="both"/>
        <w:rPr>
          <w:sz w:val="28"/>
          <w:szCs w:val="28"/>
        </w:rPr>
      </w:pPr>
      <w:r w:rsidRPr="00B6723E">
        <w:rPr>
          <w:sz w:val="28"/>
          <w:szCs w:val="28"/>
        </w:rPr>
        <w:t>5</w:t>
      </w:r>
      <w:r w:rsidR="00E815BE">
        <w:rPr>
          <w:sz w:val="28"/>
          <w:szCs w:val="28"/>
        </w:rPr>
        <w:t>6</w:t>
      </w:r>
      <w:r w:rsidR="00DA30A9" w:rsidRPr="00B6723E">
        <w:rPr>
          <w:sz w:val="28"/>
          <w:szCs w:val="28"/>
        </w:rPr>
        <w:t>. No attiecīgajai meža zemes kvalitātes grupai atbilstošo meža augšanas apstākļu tipu zemes vērtību līmeņiem nosaka vidējo attiecīgās meža zemes kvalitātes grupas vērtību līmeni.</w:t>
      </w:r>
    </w:p>
    <w:p w14:paraId="6FB31EDB" w14:textId="77777777" w:rsidR="00DA30A9" w:rsidRPr="00B6723E" w:rsidRDefault="00DA30A9" w:rsidP="00E6449D">
      <w:pPr>
        <w:ind w:firstLine="709"/>
        <w:jc w:val="both"/>
        <w:rPr>
          <w:sz w:val="28"/>
          <w:szCs w:val="28"/>
        </w:rPr>
      </w:pPr>
    </w:p>
    <w:p w14:paraId="45B3B1FE" w14:textId="7461F406" w:rsidR="00DA30A9" w:rsidRPr="00B6723E" w:rsidRDefault="00757497" w:rsidP="00E6449D">
      <w:pPr>
        <w:ind w:firstLine="709"/>
        <w:jc w:val="both"/>
        <w:rPr>
          <w:sz w:val="28"/>
          <w:szCs w:val="28"/>
        </w:rPr>
      </w:pPr>
      <w:r w:rsidRPr="00B6723E">
        <w:rPr>
          <w:sz w:val="28"/>
          <w:szCs w:val="28"/>
        </w:rPr>
        <w:t>5</w:t>
      </w:r>
      <w:r w:rsidR="0032020F">
        <w:rPr>
          <w:sz w:val="28"/>
          <w:szCs w:val="28"/>
        </w:rPr>
        <w:t>7</w:t>
      </w:r>
      <w:r w:rsidR="00DA30A9" w:rsidRPr="00B6723E">
        <w:rPr>
          <w:sz w:val="28"/>
          <w:szCs w:val="28"/>
        </w:rPr>
        <w:t>. Meža zemes bāzes vērtību noteikšanai pašvaldību teritorijas apvieno zemes vērtību līmeņu grupās, izvērtējot:</w:t>
      </w:r>
    </w:p>
    <w:p w14:paraId="19C02F9F" w14:textId="3B72D948" w:rsidR="00DA30A9" w:rsidRPr="00B6723E" w:rsidRDefault="00DA30A9" w:rsidP="00E6449D">
      <w:pPr>
        <w:ind w:firstLine="709"/>
        <w:jc w:val="both"/>
        <w:rPr>
          <w:sz w:val="28"/>
          <w:szCs w:val="28"/>
        </w:rPr>
      </w:pPr>
      <w:r w:rsidRPr="00B6723E">
        <w:rPr>
          <w:sz w:val="28"/>
          <w:szCs w:val="28"/>
        </w:rPr>
        <w:t>5</w:t>
      </w:r>
      <w:r w:rsidR="0032020F">
        <w:rPr>
          <w:sz w:val="28"/>
          <w:szCs w:val="28"/>
        </w:rPr>
        <w:t>7</w:t>
      </w:r>
      <w:r w:rsidRPr="00B6723E">
        <w:rPr>
          <w:sz w:val="28"/>
          <w:szCs w:val="28"/>
        </w:rPr>
        <w:t>.1. attiecīgās pašvaldības teritorijas;</w:t>
      </w:r>
    </w:p>
    <w:p w14:paraId="7CEFB223" w14:textId="508840E6" w:rsidR="00DA30A9" w:rsidRPr="00B6723E" w:rsidRDefault="00DA30A9" w:rsidP="00E6449D">
      <w:pPr>
        <w:ind w:firstLine="709"/>
        <w:jc w:val="both"/>
        <w:rPr>
          <w:sz w:val="28"/>
          <w:szCs w:val="28"/>
        </w:rPr>
      </w:pPr>
      <w:r w:rsidRPr="00B6723E">
        <w:rPr>
          <w:sz w:val="28"/>
          <w:szCs w:val="28"/>
        </w:rPr>
        <w:t>5</w:t>
      </w:r>
      <w:r w:rsidR="0032020F">
        <w:rPr>
          <w:sz w:val="28"/>
          <w:szCs w:val="28"/>
        </w:rPr>
        <w:t>7</w:t>
      </w:r>
      <w:r w:rsidRPr="00B6723E">
        <w:rPr>
          <w:sz w:val="28"/>
          <w:szCs w:val="28"/>
        </w:rPr>
        <w:t>.2. meža platību pārdošanas darījumu (meža zemes platība vismaz trīs hektāri un meža zeme aizņem ne mazāk kā 80 % no zemes vienības kopējās platības) cenu atšķirību pa teritorijām;</w:t>
      </w:r>
    </w:p>
    <w:p w14:paraId="1291DE95" w14:textId="13E2DD7D" w:rsidR="00DA30A9" w:rsidRPr="00B6723E" w:rsidRDefault="00DA30A9" w:rsidP="00E6449D">
      <w:pPr>
        <w:ind w:firstLine="709"/>
        <w:jc w:val="both"/>
        <w:rPr>
          <w:sz w:val="28"/>
          <w:szCs w:val="28"/>
        </w:rPr>
      </w:pPr>
      <w:r w:rsidRPr="00B6723E">
        <w:rPr>
          <w:sz w:val="28"/>
          <w:szCs w:val="28"/>
        </w:rPr>
        <w:t>5</w:t>
      </w:r>
      <w:r w:rsidR="0032020F">
        <w:rPr>
          <w:sz w:val="28"/>
          <w:szCs w:val="28"/>
        </w:rPr>
        <w:t>7</w:t>
      </w:r>
      <w:r w:rsidRPr="00B6723E">
        <w:rPr>
          <w:sz w:val="28"/>
          <w:szCs w:val="28"/>
        </w:rPr>
        <w:t>.3. lauksaimniecībā izmantojamās zemes I kvalitātes grupas zemes vērtību līmeņu atšķirību pa teritorijām.</w:t>
      </w:r>
    </w:p>
    <w:p w14:paraId="0114A2F8" w14:textId="77777777" w:rsidR="00DA30A9" w:rsidRPr="00B6723E" w:rsidRDefault="00DA30A9" w:rsidP="00537395">
      <w:pPr>
        <w:ind w:firstLine="709"/>
        <w:jc w:val="both"/>
        <w:rPr>
          <w:sz w:val="28"/>
          <w:szCs w:val="28"/>
        </w:rPr>
      </w:pPr>
    </w:p>
    <w:p w14:paraId="0FBCB759" w14:textId="1BDD60A9" w:rsidR="00DA30A9" w:rsidRPr="00B6723E" w:rsidRDefault="00757497" w:rsidP="00537395">
      <w:pPr>
        <w:tabs>
          <w:tab w:val="left" w:pos="1134"/>
        </w:tabs>
        <w:ind w:firstLine="709"/>
        <w:jc w:val="both"/>
        <w:rPr>
          <w:sz w:val="28"/>
          <w:szCs w:val="28"/>
        </w:rPr>
      </w:pPr>
      <w:r w:rsidRPr="00B6723E">
        <w:rPr>
          <w:sz w:val="28"/>
          <w:szCs w:val="28"/>
        </w:rPr>
        <w:t>5</w:t>
      </w:r>
      <w:r w:rsidR="0032020F">
        <w:rPr>
          <w:sz w:val="28"/>
          <w:szCs w:val="28"/>
        </w:rPr>
        <w:t>8</w:t>
      </w:r>
      <w:r w:rsidR="00DA30A9" w:rsidRPr="00B6723E">
        <w:rPr>
          <w:sz w:val="28"/>
          <w:szCs w:val="28"/>
        </w:rPr>
        <w:t>. Meža zemes vērtību bāzi aktualizē, ja kokmateriālu iepirkumu cenu vai meža atjaunošanas, kopšanas un izstrādes izmaksu izmaiņas kopš pēdējās vērtību bāzes aktualizācijas pārsniedz 15</w:t>
      </w:r>
      <w:r w:rsidR="00666D36" w:rsidRPr="00B6723E">
        <w:rPr>
          <w:sz w:val="28"/>
          <w:szCs w:val="28"/>
        </w:rPr>
        <w:t> </w:t>
      </w:r>
      <w:r w:rsidR="00DA30A9" w:rsidRPr="00B6723E">
        <w:rPr>
          <w:sz w:val="28"/>
          <w:szCs w:val="28"/>
        </w:rPr>
        <w:t>%.</w:t>
      </w:r>
      <w:bookmarkStart w:id="35" w:name="n-155043"/>
      <w:bookmarkStart w:id="36" w:name="p-173088"/>
      <w:bookmarkEnd w:id="35"/>
      <w:bookmarkEnd w:id="36"/>
    </w:p>
    <w:p w14:paraId="55D28E19" w14:textId="77777777" w:rsidR="00DA30A9" w:rsidRPr="00B6723E" w:rsidRDefault="00DA30A9" w:rsidP="00537395">
      <w:pPr>
        <w:tabs>
          <w:tab w:val="left" w:pos="1134"/>
        </w:tabs>
        <w:ind w:firstLine="709"/>
        <w:jc w:val="both"/>
        <w:rPr>
          <w:sz w:val="28"/>
          <w:szCs w:val="28"/>
        </w:rPr>
      </w:pPr>
    </w:p>
    <w:p w14:paraId="09A24657" w14:textId="765831C1" w:rsidR="00DA30A9" w:rsidRPr="00B6723E" w:rsidRDefault="00666D36" w:rsidP="00666D36">
      <w:pPr>
        <w:jc w:val="center"/>
        <w:rPr>
          <w:b/>
          <w:sz w:val="28"/>
          <w:szCs w:val="28"/>
        </w:rPr>
      </w:pPr>
      <w:r w:rsidRPr="00B6723E">
        <w:rPr>
          <w:b/>
          <w:sz w:val="28"/>
          <w:szCs w:val="28"/>
        </w:rPr>
        <w:t>5</w:t>
      </w:r>
      <w:r w:rsidR="00DA30A9" w:rsidRPr="00B6723E">
        <w:rPr>
          <w:b/>
          <w:sz w:val="28"/>
          <w:szCs w:val="28"/>
        </w:rPr>
        <w:t>.</w:t>
      </w:r>
      <w:r w:rsidRPr="00B6723E">
        <w:rPr>
          <w:b/>
          <w:sz w:val="28"/>
          <w:szCs w:val="28"/>
        </w:rPr>
        <w:t> </w:t>
      </w:r>
      <w:r w:rsidR="00DA30A9" w:rsidRPr="00B6723E">
        <w:rPr>
          <w:b/>
          <w:sz w:val="28"/>
          <w:szCs w:val="28"/>
        </w:rPr>
        <w:t>Ēku kadastrālo vērtību bāzes izstrāde</w:t>
      </w:r>
    </w:p>
    <w:p w14:paraId="31712CF5" w14:textId="77777777" w:rsidR="00DA30A9" w:rsidRPr="00B6723E" w:rsidRDefault="00DA30A9" w:rsidP="00537395">
      <w:pPr>
        <w:ind w:firstLine="709"/>
        <w:jc w:val="center"/>
        <w:rPr>
          <w:sz w:val="28"/>
        </w:rPr>
      </w:pPr>
    </w:p>
    <w:p w14:paraId="5DD67311" w14:textId="1E79646F" w:rsidR="00DA30A9" w:rsidRPr="00B6723E" w:rsidRDefault="00757497" w:rsidP="00537395">
      <w:pPr>
        <w:tabs>
          <w:tab w:val="left" w:pos="1134"/>
        </w:tabs>
        <w:ind w:firstLine="709"/>
        <w:jc w:val="both"/>
        <w:rPr>
          <w:sz w:val="28"/>
          <w:szCs w:val="28"/>
        </w:rPr>
      </w:pPr>
      <w:r w:rsidRPr="00B6723E">
        <w:rPr>
          <w:sz w:val="28"/>
          <w:szCs w:val="28"/>
        </w:rPr>
        <w:t>5</w:t>
      </w:r>
      <w:r w:rsidR="0021552E">
        <w:rPr>
          <w:sz w:val="28"/>
          <w:szCs w:val="28"/>
        </w:rPr>
        <w:t>9</w:t>
      </w:r>
      <w:r w:rsidRPr="00B6723E">
        <w:rPr>
          <w:sz w:val="28"/>
          <w:szCs w:val="28"/>
        </w:rPr>
        <w:t>.</w:t>
      </w:r>
      <w:r w:rsidR="00666D36" w:rsidRPr="00B6723E">
        <w:rPr>
          <w:sz w:val="28"/>
          <w:szCs w:val="28"/>
        </w:rPr>
        <w:t> </w:t>
      </w:r>
      <w:r w:rsidR="00DA30A9" w:rsidRPr="00B6723E">
        <w:rPr>
          <w:sz w:val="28"/>
          <w:szCs w:val="28"/>
        </w:rPr>
        <w:t>Ēku kadastrālo vērtību bāzes rādītāji ir:</w:t>
      </w:r>
    </w:p>
    <w:p w14:paraId="070938A2" w14:textId="7C2F7A1E" w:rsidR="00DA30A9" w:rsidRPr="00B6723E" w:rsidRDefault="00666D36" w:rsidP="00537395">
      <w:pPr>
        <w:tabs>
          <w:tab w:val="left" w:pos="1134"/>
        </w:tabs>
        <w:ind w:left="709"/>
        <w:jc w:val="both"/>
        <w:rPr>
          <w:sz w:val="28"/>
          <w:szCs w:val="28"/>
        </w:rPr>
      </w:pPr>
      <w:r w:rsidRPr="00B6723E">
        <w:rPr>
          <w:sz w:val="28"/>
          <w:szCs w:val="28"/>
        </w:rPr>
        <w:t>5</w:t>
      </w:r>
      <w:r w:rsidR="0021552E">
        <w:rPr>
          <w:sz w:val="28"/>
          <w:szCs w:val="28"/>
        </w:rPr>
        <w:t>9</w:t>
      </w:r>
      <w:r w:rsidRPr="00B6723E">
        <w:rPr>
          <w:sz w:val="28"/>
          <w:szCs w:val="28"/>
        </w:rPr>
        <w:t>.1. </w:t>
      </w:r>
      <w:r w:rsidR="00DA30A9" w:rsidRPr="00B6723E">
        <w:rPr>
          <w:sz w:val="28"/>
          <w:szCs w:val="28"/>
        </w:rPr>
        <w:t xml:space="preserve">bāzes vērtība ēkas </w:t>
      </w:r>
      <w:r w:rsidR="00BB61A7" w:rsidRPr="00B6723E">
        <w:rPr>
          <w:sz w:val="28"/>
          <w:szCs w:val="28"/>
        </w:rPr>
        <w:t>apakšgrupai</w:t>
      </w:r>
      <w:r w:rsidR="00CD32E7">
        <w:rPr>
          <w:sz w:val="28"/>
          <w:szCs w:val="28"/>
        </w:rPr>
        <w:t xml:space="preserve"> (turpmāk – ēkas bāzes vērtība)</w:t>
      </w:r>
      <w:r w:rsidR="00DA30A9" w:rsidRPr="00B6723E">
        <w:rPr>
          <w:sz w:val="28"/>
          <w:szCs w:val="28"/>
        </w:rPr>
        <w:t>;</w:t>
      </w:r>
    </w:p>
    <w:p w14:paraId="07CE5015" w14:textId="1D4E27D1" w:rsidR="00DA30A9" w:rsidRPr="00B6723E" w:rsidRDefault="00666D36" w:rsidP="00537395">
      <w:pPr>
        <w:tabs>
          <w:tab w:val="left" w:pos="1134"/>
        </w:tabs>
        <w:ind w:left="709"/>
        <w:jc w:val="both"/>
        <w:rPr>
          <w:sz w:val="28"/>
          <w:szCs w:val="28"/>
        </w:rPr>
      </w:pPr>
      <w:r w:rsidRPr="00B6723E">
        <w:rPr>
          <w:sz w:val="28"/>
          <w:szCs w:val="28"/>
        </w:rPr>
        <w:t>5</w:t>
      </w:r>
      <w:r w:rsidR="0021552E">
        <w:rPr>
          <w:sz w:val="28"/>
          <w:szCs w:val="28"/>
        </w:rPr>
        <w:t>9</w:t>
      </w:r>
      <w:r w:rsidRPr="00B6723E">
        <w:rPr>
          <w:sz w:val="28"/>
          <w:szCs w:val="28"/>
        </w:rPr>
        <w:t>.2. </w:t>
      </w:r>
      <w:r w:rsidR="00DA30A9" w:rsidRPr="00B6723E">
        <w:rPr>
          <w:sz w:val="28"/>
          <w:szCs w:val="28"/>
        </w:rPr>
        <w:t>ēkas standartapjoms;</w:t>
      </w:r>
    </w:p>
    <w:p w14:paraId="10E2F612" w14:textId="52054552" w:rsidR="00DA30A9" w:rsidRPr="00B6723E" w:rsidRDefault="00666D36" w:rsidP="00537395">
      <w:pPr>
        <w:tabs>
          <w:tab w:val="left" w:pos="1134"/>
        </w:tabs>
        <w:ind w:left="709"/>
        <w:jc w:val="both"/>
        <w:rPr>
          <w:sz w:val="28"/>
          <w:szCs w:val="28"/>
        </w:rPr>
      </w:pPr>
      <w:r w:rsidRPr="00B6723E">
        <w:rPr>
          <w:sz w:val="28"/>
          <w:szCs w:val="28"/>
        </w:rPr>
        <w:t>5</w:t>
      </w:r>
      <w:r w:rsidR="0021552E">
        <w:rPr>
          <w:sz w:val="28"/>
          <w:szCs w:val="28"/>
        </w:rPr>
        <w:t>9</w:t>
      </w:r>
      <w:r w:rsidRPr="00B6723E">
        <w:rPr>
          <w:sz w:val="28"/>
          <w:szCs w:val="28"/>
        </w:rPr>
        <w:t>.3. </w:t>
      </w:r>
      <w:r w:rsidR="00DA30A9" w:rsidRPr="00B6723E">
        <w:rPr>
          <w:sz w:val="28"/>
          <w:szCs w:val="28"/>
        </w:rPr>
        <w:t>apjoma korekcijas koeficients</w:t>
      </w:r>
      <w:bookmarkStart w:id="37" w:name="p42"/>
      <w:bookmarkStart w:id="38" w:name="p-486292"/>
      <w:bookmarkEnd w:id="37"/>
      <w:bookmarkEnd w:id="38"/>
      <w:r w:rsidR="00DA30A9" w:rsidRPr="00B6723E">
        <w:rPr>
          <w:sz w:val="28"/>
          <w:szCs w:val="28"/>
        </w:rPr>
        <w:t>.</w:t>
      </w:r>
    </w:p>
    <w:p w14:paraId="7A2D7FB5" w14:textId="77777777" w:rsidR="00A173DA" w:rsidRPr="00B6723E" w:rsidRDefault="00A173DA" w:rsidP="00E6449D">
      <w:pPr>
        <w:ind w:firstLine="709"/>
        <w:jc w:val="both"/>
        <w:rPr>
          <w:sz w:val="28"/>
          <w:szCs w:val="28"/>
        </w:rPr>
      </w:pPr>
      <w:bookmarkStart w:id="39" w:name="p1"/>
      <w:bookmarkStart w:id="40" w:name="p2"/>
      <w:bookmarkStart w:id="41" w:name="p3"/>
      <w:bookmarkStart w:id="42" w:name="p5"/>
      <w:bookmarkStart w:id="43" w:name="n2"/>
      <w:bookmarkStart w:id="44" w:name="p6"/>
      <w:bookmarkStart w:id="45" w:name="p11"/>
      <w:bookmarkStart w:id="46" w:name="p14"/>
      <w:bookmarkStart w:id="47" w:name="p15"/>
      <w:bookmarkStart w:id="48" w:name="p7"/>
      <w:bookmarkStart w:id="49" w:name="p17"/>
      <w:bookmarkStart w:id="50" w:name="p18"/>
      <w:bookmarkStart w:id="51" w:name="n3"/>
      <w:bookmarkStart w:id="52" w:name="p19"/>
      <w:bookmarkStart w:id="53" w:name="p23"/>
      <w:bookmarkStart w:id="54" w:name="p24"/>
      <w:bookmarkStart w:id="55" w:name="p25"/>
      <w:bookmarkStart w:id="56" w:name="n4"/>
      <w:bookmarkStart w:id="57" w:name="p26"/>
      <w:bookmarkStart w:id="58" w:name="p27"/>
      <w:bookmarkStart w:id="59" w:name="p28"/>
      <w:bookmarkStart w:id="60" w:name="p29"/>
      <w:bookmarkStart w:id="61" w:name="p30"/>
      <w:bookmarkStart w:id="62" w:name="p31"/>
      <w:bookmarkStart w:id="63" w:name="p32"/>
      <w:bookmarkStart w:id="64" w:name="p33"/>
      <w:bookmarkStart w:id="65" w:name="p34"/>
      <w:bookmarkStart w:id="66" w:name="p35"/>
      <w:bookmarkStart w:id="67" w:name="p36"/>
      <w:bookmarkStart w:id="68" w:name="p37"/>
      <w:bookmarkStart w:id="69" w:name="p38"/>
      <w:bookmarkStart w:id="70" w:name="p39"/>
      <w:bookmarkStart w:id="71" w:name="p40"/>
      <w:bookmarkStart w:id="72" w:name="n5"/>
      <w:bookmarkStart w:id="73" w:name="p4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FB974DB" w14:textId="74C62810" w:rsidR="00FA4E84" w:rsidRPr="00B6723E" w:rsidRDefault="0021552E" w:rsidP="00E6449D">
      <w:pPr>
        <w:ind w:firstLine="709"/>
        <w:jc w:val="both"/>
        <w:rPr>
          <w:sz w:val="28"/>
          <w:szCs w:val="28"/>
        </w:rPr>
      </w:pPr>
      <w:r>
        <w:rPr>
          <w:sz w:val="28"/>
          <w:szCs w:val="28"/>
        </w:rPr>
        <w:t>60</w:t>
      </w:r>
      <w:r w:rsidR="00A173DA" w:rsidRPr="00B6723E">
        <w:rPr>
          <w:sz w:val="28"/>
          <w:szCs w:val="28"/>
        </w:rPr>
        <w:t>. </w:t>
      </w:r>
      <w:r w:rsidR="00FA4E84" w:rsidRPr="00B6723E">
        <w:rPr>
          <w:sz w:val="28"/>
          <w:szCs w:val="28"/>
        </w:rPr>
        <w:t xml:space="preserve">Ēkas bāzes vērtību nosaka atbilstoši nekustamā īpašuma tirgus informācijai kā ēkas grupas vienas apjoma vienības vērtību </w:t>
      </w:r>
      <w:r w:rsidR="00FA4E84" w:rsidRPr="00B6723E">
        <w:rPr>
          <w:i/>
          <w:sz w:val="28"/>
          <w:szCs w:val="28"/>
        </w:rPr>
        <w:t>euro</w:t>
      </w:r>
      <w:r w:rsidR="00FA4E84" w:rsidRPr="00B6723E">
        <w:rPr>
          <w:sz w:val="28"/>
          <w:szCs w:val="28"/>
        </w:rPr>
        <w:t xml:space="preserve"> konkrētajā vērtību zonā, ņemot vērā:</w:t>
      </w:r>
    </w:p>
    <w:p w14:paraId="08C50234" w14:textId="07C23100" w:rsidR="00FA4E84" w:rsidRPr="00B6723E" w:rsidRDefault="0021552E" w:rsidP="00E6449D">
      <w:pPr>
        <w:ind w:firstLine="709"/>
        <w:jc w:val="both"/>
        <w:rPr>
          <w:sz w:val="28"/>
          <w:szCs w:val="28"/>
        </w:rPr>
      </w:pPr>
      <w:r>
        <w:rPr>
          <w:sz w:val="28"/>
          <w:szCs w:val="28"/>
        </w:rPr>
        <w:t>60</w:t>
      </w:r>
      <w:r w:rsidR="00A173DA" w:rsidRPr="00B6723E">
        <w:rPr>
          <w:sz w:val="28"/>
          <w:szCs w:val="28"/>
        </w:rPr>
        <w:t>.1. </w:t>
      </w:r>
      <w:r w:rsidR="00FA4E84" w:rsidRPr="00B6723E">
        <w:rPr>
          <w:sz w:val="28"/>
          <w:szCs w:val="28"/>
        </w:rPr>
        <w:t xml:space="preserve">vidējo </w:t>
      </w:r>
      <w:r w:rsidR="00CD32E7">
        <w:rPr>
          <w:sz w:val="28"/>
          <w:szCs w:val="28"/>
        </w:rPr>
        <w:t>apjoma vienības</w:t>
      </w:r>
      <w:r w:rsidR="00FA4E84" w:rsidRPr="00B6723E">
        <w:rPr>
          <w:sz w:val="28"/>
          <w:szCs w:val="28"/>
        </w:rPr>
        <w:t xml:space="preserve"> cenu vienā vērtību zonā vai vairākās vērtību zonās ar līdzīgiem attiecīgās</w:t>
      </w:r>
      <w:r w:rsidR="001D19BD" w:rsidRPr="00B6723E">
        <w:rPr>
          <w:sz w:val="28"/>
          <w:szCs w:val="28"/>
        </w:rPr>
        <w:t xml:space="preserve"> ēkas</w:t>
      </w:r>
      <w:r w:rsidR="00FA4E84" w:rsidRPr="00B6723E">
        <w:rPr>
          <w:sz w:val="28"/>
          <w:szCs w:val="28"/>
        </w:rPr>
        <w:t xml:space="preserve"> grupas zemes cenu līmeņiem un attiecīgo ēku </w:t>
      </w:r>
      <w:r w:rsidR="001D19BD" w:rsidRPr="00B6723E">
        <w:rPr>
          <w:sz w:val="28"/>
          <w:szCs w:val="28"/>
        </w:rPr>
        <w:t xml:space="preserve">grupu </w:t>
      </w:r>
      <w:r w:rsidR="00FA4E84" w:rsidRPr="00B6723E">
        <w:rPr>
          <w:sz w:val="28"/>
          <w:szCs w:val="28"/>
        </w:rPr>
        <w:t>vērtību ietekmējošiem faktoriem;</w:t>
      </w:r>
    </w:p>
    <w:p w14:paraId="08F2361F" w14:textId="55E81A82" w:rsidR="00FA4E84" w:rsidRPr="00B6723E" w:rsidRDefault="0021552E" w:rsidP="00E6449D">
      <w:pPr>
        <w:ind w:firstLine="709"/>
        <w:jc w:val="both"/>
        <w:rPr>
          <w:sz w:val="28"/>
          <w:szCs w:val="28"/>
        </w:rPr>
      </w:pPr>
      <w:r>
        <w:rPr>
          <w:sz w:val="28"/>
          <w:szCs w:val="28"/>
        </w:rPr>
        <w:t>60</w:t>
      </w:r>
      <w:r w:rsidR="00A173DA" w:rsidRPr="00B6723E">
        <w:rPr>
          <w:sz w:val="28"/>
          <w:szCs w:val="28"/>
        </w:rPr>
        <w:t>.2. </w:t>
      </w:r>
      <w:r w:rsidR="00FA4E84" w:rsidRPr="00B6723E">
        <w:rPr>
          <w:sz w:val="28"/>
          <w:szCs w:val="28"/>
        </w:rPr>
        <w:t>vērtību aprēķina formulā piemērojamos korekcijas koeficientus.</w:t>
      </w:r>
    </w:p>
    <w:p w14:paraId="7531052E" w14:textId="77777777" w:rsidR="00BF3AC2" w:rsidRPr="00B6723E" w:rsidRDefault="00BF3AC2" w:rsidP="00537395">
      <w:pPr>
        <w:ind w:firstLine="709"/>
        <w:jc w:val="both"/>
        <w:rPr>
          <w:sz w:val="28"/>
          <w:szCs w:val="28"/>
        </w:rPr>
      </w:pPr>
    </w:p>
    <w:p w14:paraId="291C9C8F" w14:textId="7941CD2B" w:rsidR="00BF3AC2" w:rsidRPr="00B6723E" w:rsidRDefault="009F0A44" w:rsidP="00E6449D">
      <w:pPr>
        <w:ind w:firstLine="709"/>
        <w:jc w:val="both"/>
        <w:rPr>
          <w:sz w:val="28"/>
          <w:szCs w:val="28"/>
        </w:rPr>
      </w:pPr>
      <w:r w:rsidRPr="00B6723E">
        <w:rPr>
          <w:sz w:val="28"/>
          <w:szCs w:val="28"/>
        </w:rPr>
        <w:t>6</w:t>
      </w:r>
      <w:r w:rsidR="0021552E">
        <w:rPr>
          <w:sz w:val="28"/>
          <w:szCs w:val="28"/>
        </w:rPr>
        <w:t>1</w:t>
      </w:r>
      <w:r w:rsidR="006B6A62" w:rsidRPr="00B6723E">
        <w:rPr>
          <w:sz w:val="28"/>
          <w:szCs w:val="28"/>
        </w:rPr>
        <w:t>.</w:t>
      </w:r>
      <w:r w:rsidR="00666D36" w:rsidRPr="00B6723E">
        <w:rPr>
          <w:sz w:val="28"/>
          <w:szCs w:val="28"/>
        </w:rPr>
        <w:t> </w:t>
      </w:r>
      <w:r w:rsidR="00BF3AC2" w:rsidRPr="00B6723E">
        <w:rPr>
          <w:sz w:val="28"/>
          <w:szCs w:val="28"/>
        </w:rPr>
        <w:t>Savrupmāj</w:t>
      </w:r>
      <w:r w:rsidR="006D13DF">
        <w:rPr>
          <w:sz w:val="28"/>
          <w:szCs w:val="28"/>
        </w:rPr>
        <w:t xml:space="preserve">u grupā (turpmāk – Savrupmājas) ēkas </w:t>
      </w:r>
      <w:r w:rsidR="00BF3AC2" w:rsidRPr="00B6723E">
        <w:rPr>
          <w:sz w:val="28"/>
          <w:szCs w:val="28"/>
        </w:rPr>
        <w:t xml:space="preserve">bāzes vērtību nosaka kā viena kvadrātmetra vērtību attiecināmu uz dzīvojamajām iekštelpām kā mūra ēkai ar labiekārtojumiem (ir elektroapgāde, </w:t>
      </w:r>
      <w:r w:rsidR="006D13DF" w:rsidRPr="00B6723E">
        <w:rPr>
          <w:sz w:val="28"/>
          <w:szCs w:val="28"/>
        </w:rPr>
        <w:t>apkure</w:t>
      </w:r>
      <w:r w:rsidR="006D13DF">
        <w:rPr>
          <w:sz w:val="28"/>
          <w:szCs w:val="28"/>
        </w:rPr>
        <w:t xml:space="preserve"> un </w:t>
      </w:r>
      <w:r w:rsidR="00BF3AC2" w:rsidRPr="00B6723E">
        <w:rPr>
          <w:sz w:val="28"/>
          <w:szCs w:val="28"/>
        </w:rPr>
        <w:t>ūdens</w:t>
      </w:r>
      <w:r w:rsidR="006D13DF">
        <w:rPr>
          <w:sz w:val="28"/>
          <w:szCs w:val="28"/>
        </w:rPr>
        <w:t>/</w:t>
      </w:r>
      <w:r w:rsidR="00BF3AC2" w:rsidRPr="00B6723E">
        <w:rPr>
          <w:sz w:val="28"/>
          <w:szCs w:val="28"/>
        </w:rPr>
        <w:t>kanalizācija</w:t>
      </w:r>
      <w:r w:rsidR="006D13DF">
        <w:rPr>
          <w:sz w:val="28"/>
          <w:szCs w:val="28"/>
        </w:rPr>
        <w:t>)</w:t>
      </w:r>
      <w:r w:rsidR="00BF3AC2" w:rsidRPr="00B6723E">
        <w:rPr>
          <w:sz w:val="28"/>
          <w:szCs w:val="28"/>
        </w:rPr>
        <w:t xml:space="preserve">, </w:t>
      </w:r>
      <w:r w:rsidR="00F25C3D" w:rsidRPr="00B6723E">
        <w:rPr>
          <w:sz w:val="28"/>
        </w:rPr>
        <w:t xml:space="preserve">ēkai </w:t>
      </w:r>
      <w:r w:rsidR="00BF3AC2" w:rsidRPr="00B6723E">
        <w:rPr>
          <w:sz w:val="28"/>
          <w:szCs w:val="28"/>
        </w:rPr>
        <w:t>bez apgrūtinājumiem.</w:t>
      </w:r>
    </w:p>
    <w:p w14:paraId="129E9717" w14:textId="77777777" w:rsidR="00BF3AC2" w:rsidRPr="00B6723E" w:rsidRDefault="00BF3AC2" w:rsidP="00E6449D">
      <w:pPr>
        <w:ind w:firstLine="709"/>
        <w:jc w:val="both"/>
        <w:rPr>
          <w:sz w:val="28"/>
          <w:szCs w:val="28"/>
        </w:rPr>
      </w:pPr>
    </w:p>
    <w:p w14:paraId="74A09AB6" w14:textId="10057267" w:rsidR="00BF3AC2" w:rsidRPr="00B6723E" w:rsidRDefault="009F0A44" w:rsidP="00E6449D">
      <w:pPr>
        <w:ind w:firstLine="709"/>
        <w:jc w:val="both"/>
        <w:rPr>
          <w:sz w:val="28"/>
          <w:szCs w:val="28"/>
        </w:rPr>
      </w:pPr>
      <w:r w:rsidRPr="00B6723E">
        <w:rPr>
          <w:sz w:val="28"/>
          <w:szCs w:val="28"/>
        </w:rPr>
        <w:t>6</w:t>
      </w:r>
      <w:r w:rsidR="0021552E">
        <w:rPr>
          <w:sz w:val="28"/>
          <w:szCs w:val="28"/>
        </w:rPr>
        <w:t>2</w:t>
      </w:r>
      <w:r w:rsidR="006B6A62" w:rsidRPr="00B6723E">
        <w:rPr>
          <w:sz w:val="28"/>
          <w:szCs w:val="28"/>
        </w:rPr>
        <w:t>.</w:t>
      </w:r>
      <w:r w:rsidR="00666D36" w:rsidRPr="00B6723E">
        <w:rPr>
          <w:sz w:val="28"/>
          <w:szCs w:val="28"/>
        </w:rPr>
        <w:t> </w:t>
      </w:r>
      <w:r w:rsidR="00BF3AC2" w:rsidRPr="00B6723E">
        <w:rPr>
          <w:sz w:val="28"/>
          <w:szCs w:val="28"/>
        </w:rPr>
        <w:t>Daudzdzīvokļu</w:t>
      </w:r>
      <w:r w:rsidR="00B05A01">
        <w:rPr>
          <w:sz w:val="28"/>
          <w:szCs w:val="28"/>
        </w:rPr>
        <w:t xml:space="preserve"> ēku grupā (turpmāk – Daudzdzīvokļu ēkas)</w:t>
      </w:r>
      <w:r w:rsidR="00BF3AC2" w:rsidRPr="00B6723E">
        <w:rPr>
          <w:sz w:val="28"/>
          <w:szCs w:val="28"/>
        </w:rPr>
        <w:t xml:space="preserve"> ēk</w:t>
      </w:r>
      <w:r w:rsidR="00B05A01">
        <w:rPr>
          <w:sz w:val="28"/>
          <w:szCs w:val="28"/>
        </w:rPr>
        <w:t>as</w:t>
      </w:r>
      <w:r w:rsidR="00BF3AC2" w:rsidRPr="00B6723E">
        <w:rPr>
          <w:sz w:val="28"/>
          <w:szCs w:val="28"/>
        </w:rPr>
        <w:t xml:space="preserve"> bāzes vērtību nosaka kā viena kvadrātmetra vērtību attiecināmu uz dzīvojamās telpu grupas iekštelpām, kas atrodas mūra ēkā augstāk par pirmo stāvu ar </w:t>
      </w:r>
      <w:r w:rsidR="00BF3AC2" w:rsidRPr="00B6723E">
        <w:rPr>
          <w:sz w:val="28"/>
          <w:szCs w:val="28"/>
        </w:rPr>
        <w:lastRenderedPageBreak/>
        <w:t>labiekārtojumiem (ir ūdens</w:t>
      </w:r>
      <w:r w:rsidR="00B05A01">
        <w:rPr>
          <w:sz w:val="28"/>
          <w:szCs w:val="28"/>
        </w:rPr>
        <w:t>/</w:t>
      </w:r>
      <w:r w:rsidR="00BF3AC2" w:rsidRPr="00B6723E">
        <w:rPr>
          <w:sz w:val="28"/>
          <w:szCs w:val="28"/>
        </w:rPr>
        <w:t>kanalizācija, sanitārais mezgls un apkure)</w:t>
      </w:r>
      <w:r w:rsidR="009B099F" w:rsidRPr="00B6723E">
        <w:rPr>
          <w:sz w:val="28"/>
          <w:szCs w:val="28"/>
        </w:rPr>
        <w:t>,</w:t>
      </w:r>
      <w:r w:rsidR="00BF3AC2" w:rsidRPr="00B6723E">
        <w:rPr>
          <w:sz w:val="28"/>
          <w:szCs w:val="28"/>
        </w:rPr>
        <w:t xml:space="preserve"> ēkai bez apgrūtinājumiem.</w:t>
      </w:r>
    </w:p>
    <w:p w14:paraId="781D4889" w14:textId="77777777" w:rsidR="00BF3AC2" w:rsidRPr="00B6723E" w:rsidRDefault="00BF3AC2" w:rsidP="00E6449D">
      <w:pPr>
        <w:ind w:firstLine="709"/>
        <w:jc w:val="both"/>
        <w:rPr>
          <w:sz w:val="28"/>
          <w:szCs w:val="28"/>
        </w:rPr>
      </w:pPr>
    </w:p>
    <w:p w14:paraId="7978C10E" w14:textId="16FD90DA" w:rsidR="00BF3AC2" w:rsidRDefault="009F0A44" w:rsidP="00E6449D">
      <w:pPr>
        <w:ind w:firstLine="709"/>
        <w:jc w:val="both"/>
        <w:rPr>
          <w:sz w:val="28"/>
          <w:szCs w:val="28"/>
        </w:rPr>
      </w:pPr>
      <w:r w:rsidRPr="00B6723E">
        <w:rPr>
          <w:sz w:val="28"/>
          <w:szCs w:val="28"/>
        </w:rPr>
        <w:t>6</w:t>
      </w:r>
      <w:r w:rsidR="00E87F46">
        <w:rPr>
          <w:sz w:val="28"/>
          <w:szCs w:val="28"/>
        </w:rPr>
        <w:t>3</w:t>
      </w:r>
      <w:r w:rsidR="006B6A62" w:rsidRPr="00B6723E">
        <w:rPr>
          <w:sz w:val="28"/>
          <w:szCs w:val="28"/>
        </w:rPr>
        <w:t>.</w:t>
      </w:r>
      <w:r w:rsidR="00666D36" w:rsidRPr="00B6723E">
        <w:rPr>
          <w:sz w:val="28"/>
          <w:szCs w:val="28"/>
        </w:rPr>
        <w:t> </w:t>
      </w:r>
      <w:r w:rsidR="00BF3AC2" w:rsidRPr="00B6723E">
        <w:rPr>
          <w:sz w:val="28"/>
          <w:szCs w:val="28"/>
        </w:rPr>
        <w:t>Pārējām ēkām, kas nav savrupmājas un daudzdzīvokļu ēkas, bāzes vērtību nosaka kā viena apjoma vienības vērtību attiecināmu uz ēkas iekštelpu platību</w:t>
      </w:r>
      <w:r w:rsidR="00B05A01">
        <w:rPr>
          <w:sz w:val="28"/>
          <w:szCs w:val="28"/>
        </w:rPr>
        <w:t xml:space="preserve"> (izņemot apjumtas estrādes), </w:t>
      </w:r>
      <w:r w:rsidR="00BF3AC2" w:rsidRPr="00B6723E">
        <w:rPr>
          <w:sz w:val="28"/>
          <w:szCs w:val="28"/>
        </w:rPr>
        <w:t xml:space="preserve"> ēkai bez apgrūtinājumiem.</w:t>
      </w:r>
    </w:p>
    <w:p w14:paraId="757E7E8F" w14:textId="77777777" w:rsidR="00563383" w:rsidRDefault="00563383" w:rsidP="00E6449D">
      <w:pPr>
        <w:ind w:firstLine="709"/>
        <w:jc w:val="both"/>
        <w:rPr>
          <w:sz w:val="28"/>
          <w:szCs w:val="28"/>
        </w:rPr>
      </w:pPr>
    </w:p>
    <w:p w14:paraId="10CA1B81" w14:textId="6ACD222F" w:rsidR="00563383" w:rsidRDefault="00563383" w:rsidP="00E6449D">
      <w:pPr>
        <w:ind w:firstLine="709"/>
        <w:jc w:val="both"/>
        <w:rPr>
          <w:sz w:val="28"/>
          <w:szCs w:val="28"/>
        </w:rPr>
      </w:pPr>
      <w:r>
        <w:rPr>
          <w:sz w:val="28"/>
          <w:szCs w:val="28"/>
        </w:rPr>
        <w:t>6</w:t>
      </w:r>
      <w:r w:rsidR="00E87F46">
        <w:rPr>
          <w:sz w:val="28"/>
          <w:szCs w:val="28"/>
        </w:rPr>
        <w:t>4</w:t>
      </w:r>
      <w:r w:rsidR="00415B0B">
        <w:rPr>
          <w:sz w:val="28"/>
          <w:szCs w:val="28"/>
        </w:rPr>
        <w:t>.</w:t>
      </w:r>
      <w:r>
        <w:rPr>
          <w:sz w:val="28"/>
          <w:szCs w:val="28"/>
        </w:rPr>
        <w:t xml:space="preserve"> Nosakot ēkas bāzes vērtību ievēro šo noteikumu 7.pielikumā noteiktos ēkas būvniecības perioda ietekmes koeficientus.</w:t>
      </w:r>
    </w:p>
    <w:p w14:paraId="0599A3B8" w14:textId="77777777" w:rsidR="00563383" w:rsidRPr="00B6723E" w:rsidRDefault="00563383" w:rsidP="00E6449D">
      <w:pPr>
        <w:ind w:firstLine="709"/>
        <w:jc w:val="both"/>
        <w:rPr>
          <w:sz w:val="28"/>
          <w:szCs w:val="28"/>
        </w:rPr>
      </w:pPr>
    </w:p>
    <w:p w14:paraId="465D8B6C" w14:textId="131789FA" w:rsidR="00A173DA" w:rsidRDefault="00415B0B" w:rsidP="00E6449D">
      <w:pPr>
        <w:ind w:firstLine="709"/>
        <w:jc w:val="both"/>
        <w:rPr>
          <w:sz w:val="28"/>
          <w:szCs w:val="28"/>
        </w:rPr>
      </w:pPr>
      <w:r>
        <w:rPr>
          <w:sz w:val="28"/>
          <w:szCs w:val="28"/>
        </w:rPr>
        <w:t>6</w:t>
      </w:r>
      <w:r w:rsidR="00E87F46">
        <w:rPr>
          <w:sz w:val="28"/>
          <w:szCs w:val="28"/>
        </w:rPr>
        <w:t>5</w:t>
      </w:r>
      <w:r w:rsidR="00563383">
        <w:rPr>
          <w:sz w:val="28"/>
          <w:szCs w:val="28"/>
        </w:rPr>
        <w:t>. Ēkas standartapjomu nosaka ēkas apakšgrupai, kurai pamatojoties uz nekustamā īpašuma tirgus informācijas analīzi, ir būtiskas vienas vienības vidējās cenas atšķirības dažādiem ēkas apjomiem.</w:t>
      </w:r>
    </w:p>
    <w:p w14:paraId="45DC7A48" w14:textId="77777777" w:rsidR="00563383" w:rsidRPr="00B6723E" w:rsidRDefault="00563383" w:rsidP="00E6449D">
      <w:pPr>
        <w:ind w:firstLine="709"/>
        <w:jc w:val="both"/>
        <w:rPr>
          <w:sz w:val="28"/>
          <w:szCs w:val="28"/>
        </w:rPr>
      </w:pPr>
    </w:p>
    <w:p w14:paraId="0DBA999C" w14:textId="06A54053" w:rsidR="00FA4E84" w:rsidRPr="00B6723E" w:rsidRDefault="009F0A44" w:rsidP="00E6449D">
      <w:pPr>
        <w:ind w:firstLine="709"/>
        <w:jc w:val="both"/>
        <w:rPr>
          <w:sz w:val="28"/>
          <w:szCs w:val="28"/>
        </w:rPr>
      </w:pPr>
      <w:r w:rsidRPr="00B6723E">
        <w:rPr>
          <w:sz w:val="28"/>
          <w:szCs w:val="28"/>
        </w:rPr>
        <w:t>6</w:t>
      </w:r>
      <w:r w:rsidR="00E87F46">
        <w:rPr>
          <w:sz w:val="28"/>
          <w:szCs w:val="28"/>
        </w:rPr>
        <w:t>6</w:t>
      </w:r>
      <w:r w:rsidR="00A173DA" w:rsidRPr="00B6723E">
        <w:rPr>
          <w:sz w:val="28"/>
          <w:szCs w:val="28"/>
        </w:rPr>
        <w:t>. </w:t>
      </w:r>
      <w:r w:rsidR="00FA4E84" w:rsidRPr="00B6723E">
        <w:rPr>
          <w:sz w:val="28"/>
          <w:szCs w:val="28"/>
        </w:rPr>
        <w:t>Ēkas labiekārtojumus, ja veikta pilna kadastrālā uzmērīšana, izvērtē</w:t>
      </w:r>
      <w:r w:rsidR="00C9395F" w:rsidRPr="00B6723E">
        <w:rPr>
          <w:sz w:val="28"/>
          <w:szCs w:val="28"/>
        </w:rPr>
        <w:t xml:space="preserve"> savrupmāj</w:t>
      </w:r>
      <w:r w:rsidR="00563383">
        <w:rPr>
          <w:sz w:val="28"/>
          <w:szCs w:val="28"/>
        </w:rPr>
        <w:t xml:space="preserve">ām un </w:t>
      </w:r>
      <w:r w:rsidR="00C9395F" w:rsidRPr="00B6723E">
        <w:rPr>
          <w:sz w:val="28"/>
          <w:szCs w:val="28"/>
        </w:rPr>
        <w:t>daudzdzīvokļu</w:t>
      </w:r>
      <w:r w:rsidR="00563383">
        <w:rPr>
          <w:sz w:val="28"/>
          <w:szCs w:val="28"/>
        </w:rPr>
        <w:t xml:space="preserve"> ēkām</w:t>
      </w:r>
      <w:r w:rsidR="00A45D5A" w:rsidRPr="00B6723E">
        <w:rPr>
          <w:sz w:val="28"/>
          <w:szCs w:val="28"/>
        </w:rPr>
        <w:t xml:space="preserve">, </w:t>
      </w:r>
      <w:r w:rsidR="00FA4E84" w:rsidRPr="00B6723E">
        <w:rPr>
          <w:sz w:val="28"/>
          <w:szCs w:val="28"/>
        </w:rPr>
        <w:t>ievērojot Kadastra informācijas sistēmā reģistrētos labiekārtojuma veidus:</w:t>
      </w:r>
    </w:p>
    <w:p w14:paraId="4AA3B450" w14:textId="0F75B15B" w:rsidR="00FA4E84" w:rsidRPr="00B6723E" w:rsidRDefault="009F0A44" w:rsidP="00E6449D">
      <w:pPr>
        <w:ind w:firstLine="709"/>
        <w:jc w:val="both"/>
        <w:rPr>
          <w:sz w:val="28"/>
          <w:szCs w:val="28"/>
        </w:rPr>
      </w:pPr>
      <w:r w:rsidRPr="00B6723E">
        <w:rPr>
          <w:sz w:val="28"/>
          <w:szCs w:val="28"/>
        </w:rPr>
        <w:t>6</w:t>
      </w:r>
      <w:r w:rsidR="00E87F46">
        <w:rPr>
          <w:sz w:val="28"/>
          <w:szCs w:val="28"/>
        </w:rPr>
        <w:t>6</w:t>
      </w:r>
      <w:r w:rsidR="00A173DA" w:rsidRPr="00B6723E">
        <w:rPr>
          <w:sz w:val="28"/>
          <w:szCs w:val="28"/>
        </w:rPr>
        <w:t>.1. </w:t>
      </w:r>
      <w:r w:rsidR="00FA4E84" w:rsidRPr="00B6723E">
        <w:rPr>
          <w:sz w:val="28"/>
          <w:szCs w:val="28"/>
        </w:rPr>
        <w:t xml:space="preserve">elektroapgāde ir, ja ir reģistrēts labiekārtojums </w:t>
      </w:r>
      <w:r w:rsidR="00A173DA" w:rsidRPr="00B6723E">
        <w:rPr>
          <w:sz w:val="28"/>
          <w:szCs w:val="28"/>
        </w:rPr>
        <w:t>"</w:t>
      </w:r>
      <w:r w:rsidR="00FA4E84" w:rsidRPr="00B6723E">
        <w:rPr>
          <w:sz w:val="28"/>
          <w:szCs w:val="28"/>
        </w:rPr>
        <w:t>Elektroapgāde</w:t>
      </w:r>
      <w:r w:rsidR="00A173DA" w:rsidRPr="00B6723E">
        <w:rPr>
          <w:sz w:val="28"/>
          <w:szCs w:val="28"/>
        </w:rPr>
        <w:t>"</w:t>
      </w:r>
      <w:r w:rsidR="00FA4E84" w:rsidRPr="00B6723E">
        <w:rPr>
          <w:sz w:val="28"/>
          <w:szCs w:val="28"/>
        </w:rPr>
        <w:t>;</w:t>
      </w:r>
    </w:p>
    <w:p w14:paraId="05493536" w14:textId="760C6817" w:rsidR="00FA4E84" w:rsidRPr="00B6723E" w:rsidRDefault="009F0A44" w:rsidP="00E6449D">
      <w:pPr>
        <w:ind w:firstLine="709"/>
        <w:jc w:val="both"/>
        <w:rPr>
          <w:sz w:val="28"/>
          <w:szCs w:val="28"/>
        </w:rPr>
      </w:pPr>
      <w:r w:rsidRPr="00B6723E">
        <w:rPr>
          <w:sz w:val="28"/>
          <w:szCs w:val="28"/>
        </w:rPr>
        <w:t>6</w:t>
      </w:r>
      <w:r w:rsidR="00E87F46">
        <w:rPr>
          <w:sz w:val="28"/>
          <w:szCs w:val="28"/>
        </w:rPr>
        <w:t>6</w:t>
      </w:r>
      <w:r w:rsidR="00FB560E" w:rsidRPr="00B6723E">
        <w:rPr>
          <w:sz w:val="28"/>
          <w:szCs w:val="28"/>
        </w:rPr>
        <w:t>.2. </w:t>
      </w:r>
      <w:r w:rsidR="00FA4E84" w:rsidRPr="00B6723E">
        <w:rPr>
          <w:sz w:val="28"/>
          <w:szCs w:val="28"/>
        </w:rPr>
        <w:t xml:space="preserve">apkure ir, ja ir reģistrēts labiekārtojums </w:t>
      </w:r>
      <w:r w:rsidR="00A173DA" w:rsidRPr="00B6723E">
        <w:rPr>
          <w:sz w:val="28"/>
          <w:szCs w:val="28"/>
        </w:rPr>
        <w:t>"</w:t>
      </w:r>
      <w:r w:rsidR="00FA4E84" w:rsidRPr="00B6723E">
        <w:rPr>
          <w:sz w:val="28"/>
          <w:szCs w:val="28"/>
        </w:rPr>
        <w:t>Apkure</w:t>
      </w:r>
      <w:r w:rsidR="00A173DA" w:rsidRPr="00B6723E">
        <w:rPr>
          <w:sz w:val="28"/>
          <w:szCs w:val="28"/>
        </w:rPr>
        <w:t>"</w:t>
      </w:r>
      <w:r w:rsidR="00FA4E84" w:rsidRPr="00B6723E">
        <w:rPr>
          <w:sz w:val="28"/>
          <w:szCs w:val="28"/>
        </w:rPr>
        <w:t xml:space="preserve"> vai </w:t>
      </w:r>
      <w:r w:rsidR="00A173DA" w:rsidRPr="00B6723E">
        <w:rPr>
          <w:sz w:val="28"/>
          <w:szCs w:val="28"/>
        </w:rPr>
        <w:t>"</w:t>
      </w:r>
      <w:r w:rsidR="00FA4E84" w:rsidRPr="00B6723E">
        <w:rPr>
          <w:sz w:val="28"/>
          <w:szCs w:val="28"/>
        </w:rPr>
        <w:t>Apkure. Centralizētā</w:t>
      </w:r>
      <w:r w:rsidR="00A173DA" w:rsidRPr="00B6723E">
        <w:rPr>
          <w:sz w:val="28"/>
          <w:szCs w:val="28"/>
        </w:rPr>
        <w:t>"</w:t>
      </w:r>
      <w:r w:rsidR="00FA4E84" w:rsidRPr="00B6723E">
        <w:rPr>
          <w:sz w:val="28"/>
          <w:szCs w:val="28"/>
        </w:rPr>
        <w:t xml:space="preserve">, vai </w:t>
      </w:r>
      <w:r w:rsidR="00A173DA" w:rsidRPr="00B6723E">
        <w:rPr>
          <w:sz w:val="28"/>
          <w:szCs w:val="28"/>
        </w:rPr>
        <w:t>"</w:t>
      </w:r>
      <w:r w:rsidR="00FA4E84" w:rsidRPr="00B6723E">
        <w:rPr>
          <w:sz w:val="28"/>
          <w:szCs w:val="28"/>
        </w:rPr>
        <w:t>Apkure. Centrālā</w:t>
      </w:r>
      <w:r w:rsidR="00A173DA" w:rsidRPr="00B6723E">
        <w:rPr>
          <w:sz w:val="28"/>
          <w:szCs w:val="28"/>
        </w:rPr>
        <w:t>"</w:t>
      </w:r>
      <w:r w:rsidR="00FA4E84" w:rsidRPr="00B6723E">
        <w:rPr>
          <w:sz w:val="28"/>
          <w:szCs w:val="28"/>
        </w:rPr>
        <w:t xml:space="preserve">. Ja reģistrēta tikai </w:t>
      </w:r>
      <w:r w:rsidR="00A173DA" w:rsidRPr="00B6723E">
        <w:rPr>
          <w:sz w:val="28"/>
          <w:szCs w:val="28"/>
        </w:rPr>
        <w:t>"</w:t>
      </w:r>
      <w:r w:rsidR="00FA4E84" w:rsidRPr="00B6723E">
        <w:rPr>
          <w:sz w:val="28"/>
          <w:szCs w:val="28"/>
        </w:rPr>
        <w:t>Apkure. Vietējā</w:t>
      </w:r>
      <w:r w:rsidR="00A173DA" w:rsidRPr="00B6723E">
        <w:rPr>
          <w:sz w:val="28"/>
          <w:szCs w:val="28"/>
        </w:rPr>
        <w:t>"</w:t>
      </w:r>
      <w:r w:rsidR="00FA4E84" w:rsidRPr="00B6723E">
        <w:rPr>
          <w:sz w:val="28"/>
          <w:szCs w:val="28"/>
        </w:rPr>
        <w:t xml:space="preserve"> – uzskata, ka labi</w:t>
      </w:r>
      <w:r w:rsidR="00FB560E" w:rsidRPr="00B6723E">
        <w:rPr>
          <w:sz w:val="28"/>
          <w:szCs w:val="28"/>
        </w:rPr>
        <w:t>ekārtojuma nav;</w:t>
      </w:r>
    </w:p>
    <w:p w14:paraId="1BBEE142" w14:textId="4E85349D" w:rsidR="00D50A23" w:rsidRDefault="009F0A44" w:rsidP="00E6449D">
      <w:pPr>
        <w:ind w:firstLine="709"/>
        <w:jc w:val="both"/>
        <w:rPr>
          <w:sz w:val="28"/>
          <w:szCs w:val="28"/>
        </w:rPr>
      </w:pPr>
      <w:r w:rsidRPr="00B6723E">
        <w:rPr>
          <w:sz w:val="28"/>
          <w:szCs w:val="28"/>
        </w:rPr>
        <w:t>6</w:t>
      </w:r>
      <w:r w:rsidR="00E87F46">
        <w:rPr>
          <w:sz w:val="28"/>
          <w:szCs w:val="28"/>
        </w:rPr>
        <w:t>6</w:t>
      </w:r>
      <w:r w:rsidR="00FB560E" w:rsidRPr="00B6723E">
        <w:rPr>
          <w:sz w:val="28"/>
          <w:szCs w:val="28"/>
        </w:rPr>
        <w:t>.3. </w:t>
      </w:r>
      <w:r w:rsidR="00FA4E84" w:rsidRPr="00B6723E">
        <w:rPr>
          <w:sz w:val="28"/>
          <w:szCs w:val="28"/>
        </w:rPr>
        <w:t>ūdens</w:t>
      </w:r>
      <w:r w:rsidR="00563383">
        <w:rPr>
          <w:sz w:val="28"/>
          <w:szCs w:val="28"/>
        </w:rPr>
        <w:t>/</w:t>
      </w:r>
      <w:r w:rsidR="00FA4E84" w:rsidRPr="00B6723E">
        <w:rPr>
          <w:sz w:val="28"/>
          <w:szCs w:val="28"/>
        </w:rPr>
        <w:t xml:space="preserve">kanalizācija ir, ja reģistrēts labiekārtojums </w:t>
      </w:r>
      <w:r w:rsidR="00A173DA" w:rsidRPr="00B6723E">
        <w:rPr>
          <w:sz w:val="28"/>
          <w:szCs w:val="28"/>
        </w:rPr>
        <w:t>"</w:t>
      </w:r>
      <w:r w:rsidR="00FA4E84" w:rsidRPr="00B6723E">
        <w:rPr>
          <w:sz w:val="28"/>
          <w:szCs w:val="28"/>
        </w:rPr>
        <w:t>Kanalizācija</w:t>
      </w:r>
      <w:r w:rsidR="00A173DA" w:rsidRPr="00B6723E">
        <w:rPr>
          <w:sz w:val="28"/>
          <w:szCs w:val="28"/>
        </w:rPr>
        <w:t>"</w:t>
      </w:r>
      <w:r w:rsidR="00FA4E84" w:rsidRPr="00B6723E">
        <w:rPr>
          <w:sz w:val="28"/>
          <w:szCs w:val="28"/>
        </w:rPr>
        <w:t xml:space="preserve"> vai </w:t>
      </w:r>
      <w:r w:rsidR="00A173DA" w:rsidRPr="00B6723E">
        <w:rPr>
          <w:sz w:val="28"/>
          <w:szCs w:val="28"/>
        </w:rPr>
        <w:t>"</w:t>
      </w:r>
      <w:r w:rsidR="00FA4E84" w:rsidRPr="00B6723E">
        <w:rPr>
          <w:sz w:val="28"/>
          <w:szCs w:val="28"/>
        </w:rPr>
        <w:t>Kanalizācija. Centralizētā</w:t>
      </w:r>
      <w:r w:rsidR="00A173DA" w:rsidRPr="00B6723E">
        <w:rPr>
          <w:sz w:val="28"/>
          <w:szCs w:val="28"/>
        </w:rPr>
        <w:t>"</w:t>
      </w:r>
      <w:r w:rsidR="00FA4E84" w:rsidRPr="00B6723E">
        <w:rPr>
          <w:sz w:val="28"/>
          <w:szCs w:val="28"/>
        </w:rPr>
        <w:t xml:space="preserve">, vai </w:t>
      </w:r>
      <w:r w:rsidR="00A173DA" w:rsidRPr="00B6723E">
        <w:rPr>
          <w:sz w:val="28"/>
          <w:szCs w:val="28"/>
        </w:rPr>
        <w:t>"</w:t>
      </w:r>
      <w:r w:rsidR="00FA4E84" w:rsidRPr="00B6723E">
        <w:rPr>
          <w:sz w:val="28"/>
          <w:szCs w:val="28"/>
        </w:rPr>
        <w:t>Kanalizācija. Individuālā</w:t>
      </w:r>
      <w:r w:rsidR="00A173DA" w:rsidRPr="00B6723E">
        <w:rPr>
          <w:sz w:val="28"/>
          <w:szCs w:val="28"/>
        </w:rPr>
        <w:t>"</w:t>
      </w:r>
      <w:r w:rsidR="00FA4E84" w:rsidRPr="00B6723E">
        <w:rPr>
          <w:sz w:val="28"/>
          <w:szCs w:val="28"/>
        </w:rPr>
        <w:t xml:space="preserve">, vai </w:t>
      </w:r>
      <w:r w:rsidR="00A173DA" w:rsidRPr="00B6723E">
        <w:rPr>
          <w:sz w:val="28"/>
          <w:szCs w:val="28"/>
        </w:rPr>
        <w:t>"</w:t>
      </w:r>
      <w:r w:rsidR="00FA4E84" w:rsidRPr="00B6723E">
        <w:rPr>
          <w:sz w:val="28"/>
          <w:szCs w:val="28"/>
        </w:rPr>
        <w:t>Kanalizācija. Lokālā</w:t>
      </w:r>
      <w:r w:rsidR="00A173DA" w:rsidRPr="00B6723E">
        <w:rPr>
          <w:sz w:val="28"/>
          <w:szCs w:val="28"/>
        </w:rPr>
        <w:t>"</w:t>
      </w:r>
      <w:r w:rsidR="00FA4E84" w:rsidRPr="00B6723E">
        <w:rPr>
          <w:sz w:val="28"/>
          <w:szCs w:val="28"/>
        </w:rPr>
        <w:t xml:space="preserve">. Ja reģistrēts tikai labiekārtojums </w:t>
      </w:r>
      <w:r w:rsidR="00A173DA" w:rsidRPr="00B6723E">
        <w:rPr>
          <w:sz w:val="28"/>
          <w:szCs w:val="28"/>
        </w:rPr>
        <w:t>"</w:t>
      </w:r>
      <w:r w:rsidR="00FA4E84" w:rsidRPr="00B6723E">
        <w:rPr>
          <w:sz w:val="28"/>
          <w:szCs w:val="28"/>
        </w:rPr>
        <w:t>Kanalizācija. Lietus ūdens</w:t>
      </w:r>
      <w:r w:rsidR="00A173DA" w:rsidRPr="00B6723E">
        <w:rPr>
          <w:sz w:val="28"/>
          <w:szCs w:val="28"/>
        </w:rPr>
        <w:t>"</w:t>
      </w:r>
      <w:r w:rsidR="00FA4E84" w:rsidRPr="00B6723E">
        <w:rPr>
          <w:sz w:val="28"/>
          <w:szCs w:val="28"/>
        </w:rPr>
        <w:t xml:space="preserve"> vai </w:t>
      </w:r>
      <w:r w:rsidR="00A173DA" w:rsidRPr="00B6723E">
        <w:rPr>
          <w:sz w:val="28"/>
          <w:szCs w:val="28"/>
        </w:rPr>
        <w:t>"</w:t>
      </w:r>
      <w:r w:rsidR="00FA4E84" w:rsidRPr="00B6723E">
        <w:rPr>
          <w:sz w:val="28"/>
          <w:szCs w:val="28"/>
        </w:rPr>
        <w:t>Kanalizācija. Tehnoloģiskā</w:t>
      </w:r>
      <w:r w:rsidR="00A173DA" w:rsidRPr="00B6723E">
        <w:rPr>
          <w:sz w:val="28"/>
          <w:szCs w:val="28"/>
        </w:rPr>
        <w:t>"</w:t>
      </w:r>
      <w:r w:rsidR="00FA4E84" w:rsidRPr="00B6723E">
        <w:rPr>
          <w:sz w:val="28"/>
          <w:szCs w:val="28"/>
        </w:rPr>
        <w:t xml:space="preserve"> –</w:t>
      </w:r>
      <w:r w:rsidR="00FB560E" w:rsidRPr="00B6723E">
        <w:rPr>
          <w:sz w:val="28"/>
          <w:szCs w:val="28"/>
        </w:rPr>
        <w:t xml:space="preserve"> uzskata, ka labiekārtojuma nav</w:t>
      </w:r>
      <w:r w:rsidR="00D50A23">
        <w:rPr>
          <w:sz w:val="28"/>
          <w:szCs w:val="28"/>
        </w:rPr>
        <w:t>;</w:t>
      </w:r>
    </w:p>
    <w:p w14:paraId="648B0B6B" w14:textId="289EEB8A" w:rsidR="00FA4E84" w:rsidRPr="00B6723E" w:rsidRDefault="00415B0B" w:rsidP="00E6449D">
      <w:pPr>
        <w:ind w:firstLine="709"/>
        <w:jc w:val="both"/>
        <w:rPr>
          <w:sz w:val="28"/>
          <w:szCs w:val="28"/>
        </w:rPr>
      </w:pPr>
      <w:r>
        <w:rPr>
          <w:sz w:val="28"/>
          <w:szCs w:val="28"/>
        </w:rPr>
        <w:t>6</w:t>
      </w:r>
      <w:r w:rsidR="00E87F46">
        <w:rPr>
          <w:sz w:val="28"/>
          <w:szCs w:val="28"/>
        </w:rPr>
        <w:t>6</w:t>
      </w:r>
      <w:r w:rsidR="00D50A23">
        <w:rPr>
          <w:sz w:val="28"/>
          <w:szCs w:val="28"/>
        </w:rPr>
        <w:t>.4. sanitārais mezgls ir, ja reģistrēta telpa ar nosaukumu “Savietotā sanitārtehniskā telpa”, “Tualetes telpa” vai “Vannas (dušas) telpa” vai labiekārtojums “Citi, iepriekš neklasificēti, labiekārtojumi.</w:t>
      </w:r>
      <w:r w:rsidR="00895A88">
        <w:rPr>
          <w:sz w:val="28"/>
          <w:szCs w:val="28"/>
        </w:rPr>
        <w:t xml:space="preserve"> </w:t>
      </w:r>
      <w:r w:rsidR="00D50A23">
        <w:rPr>
          <w:sz w:val="28"/>
          <w:szCs w:val="28"/>
        </w:rPr>
        <w:t>Pods/pisuārs/bidē”.</w:t>
      </w:r>
    </w:p>
    <w:p w14:paraId="3B0F43F9" w14:textId="78D5D087" w:rsidR="00FB560E" w:rsidRPr="00B6723E" w:rsidRDefault="00FB560E" w:rsidP="00E6449D">
      <w:pPr>
        <w:ind w:firstLine="709"/>
        <w:jc w:val="both"/>
        <w:rPr>
          <w:sz w:val="28"/>
          <w:szCs w:val="28"/>
        </w:rPr>
      </w:pPr>
    </w:p>
    <w:p w14:paraId="53AF6D11" w14:textId="7A657605" w:rsidR="00FA4E84" w:rsidRPr="00B6723E" w:rsidRDefault="009F0A44" w:rsidP="00E6449D">
      <w:pPr>
        <w:ind w:firstLine="709"/>
        <w:jc w:val="both"/>
        <w:rPr>
          <w:sz w:val="28"/>
          <w:szCs w:val="28"/>
        </w:rPr>
      </w:pPr>
      <w:r w:rsidRPr="00B6723E">
        <w:rPr>
          <w:sz w:val="28"/>
          <w:szCs w:val="28"/>
        </w:rPr>
        <w:t>6</w:t>
      </w:r>
      <w:r w:rsidR="00E87F46">
        <w:rPr>
          <w:sz w:val="28"/>
          <w:szCs w:val="28"/>
        </w:rPr>
        <w:t>7</w:t>
      </w:r>
      <w:r w:rsidR="00FB560E" w:rsidRPr="00B6723E">
        <w:rPr>
          <w:sz w:val="28"/>
          <w:szCs w:val="28"/>
        </w:rPr>
        <w:t>. </w:t>
      </w:r>
      <w:r w:rsidR="00FA4E84" w:rsidRPr="00B6723E">
        <w:rPr>
          <w:sz w:val="28"/>
          <w:szCs w:val="28"/>
        </w:rPr>
        <w:t xml:space="preserve">Nekustamā īpašuma darījuma sastāvā </w:t>
      </w:r>
      <w:r w:rsidR="00DD2D31" w:rsidRPr="00B6723E">
        <w:rPr>
          <w:sz w:val="28"/>
          <w:szCs w:val="28"/>
        </w:rPr>
        <w:t xml:space="preserve">esošo </w:t>
      </w:r>
      <w:r w:rsidR="00FA4E84" w:rsidRPr="00B6723E">
        <w:rPr>
          <w:sz w:val="28"/>
          <w:szCs w:val="28"/>
        </w:rPr>
        <w:t>ēk</w:t>
      </w:r>
      <w:r w:rsidR="00DD2D31" w:rsidRPr="00B6723E">
        <w:rPr>
          <w:sz w:val="28"/>
          <w:szCs w:val="28"/>
        </w:rPr>
        <w:t>u</w:t>
      </w:r>
      <w:r w:rsidR="00FA4E84" w:rsidRPr="00B6723E">
        <w:rPr>
          <w:sz w:val="28"/>
          <w:szCs w:val="28"/>
        </w:rPr>
        <w:t xml:space="preserve"> vienas vienības tirgus cenu aprēķina:</w:t>
      </w:r>
    </w:p>
    <w:p w14:paraId="0BF7F534" w14:textId="02405B01" w:rsidR="00FA4E84" w:rsidRPr="00B6723E" w:rsidRDefault="009F0A44" w:rsidP="00E6449D">
      <w:pPr>
        <w:ind w:firstLine="709"/>
        <w:jc w:val="both"/>
        <w:rPr>
          <w:sz w:val="28"/>
          <w:szCs w:val="28"/>
        </w:rPr>
      </w:pPr>
      <w:r w:rsidRPr="00B6723E">
        <w:rPr>
          <w:sz w:val="28"/>
          <w:szCs w:val="28"/>
        </w:rPr>
        <w:t>6</w:t>
      </w:r>
      <w:r w:rsidR="00E87F46">
        <w:rPr>
          <w:sz w:val="28"/>
          <w:szCs w:val="28"/>
        </w:rPr>
        <w:t>7</w:t>
      </w:r>
      <w:r w:rsidR="00FB560E" w:rsidRPr="00B6723E">
        <w:rPr>
          <w:sz w:val="28"/>
          <w:szCs w:val="28"/>
        </w:rPr>
        <w:t>.1. </w:t>
      </w:r>
      <w:r w:rsidR="00FA4E84" w:rsidRPr="00B6723E">
        <w:rPr>
          <w:sz w:val="28"/>
          <w:szCs w:val="28"/>
        </w:rPr>
        <w:t>darījuma kopējo summu sadalot tieši proporcionāli zemes un ēku kadastrālo vērtību attiecībām;</w:t>
      </w:r>
    </w:p>
    <w:p w14:paraId="42867F11" w14:textId="017CCC09" w:rsidR="00FA4E84" w:rsidRPr="00B6723E" w:rsidRDefault="009F0A44" w:rsidP="00E6449D">
      <w:pPr>
        <w:ind w:firstLine="709"/>
        <w:jc w:val="both"/>
        <w:rPr>
          <w:sz w:val="28"/>
          <w:szCs w:val="28"/>
        </w:rPr>
      </w:pPr>
      <w:r w:rsidRPr="00B6723E">
        <w:rPr>
          <w:sz w:val="28"/>
          <w:szCs w:val="28"/>
        </w:rPr>
        <w:t>6</w:t>
      </w:r>
      <w:r w:rsidR="00E87F46">
        <w:rPr>
          <w:sz w:val="28"/>
          <w:szCs w:val="28"/>
        </w:rPr>
        <w:t>7</w:t>
      </w:r>
      <w:r w:rsidR="00FB560E" w:rsidRPr="00B6723E">
        <w:rPr>
          <w:sz w:val="28"/>
          <w:szCs w:val="28"/>
        </w:rPr>
        <w:t>.2. </w:t>
      </w:r>
      <w:r w:rsidR="00FA4E84" w:rsidRPr="00B6723E">
        <w:rPr>
          <w:sz w:val="28"/>
          <w:szCs w:val="28"/>
        </w:rPr>
        <w:t xml:space="preserve">ēkas tirgus cenu dalot ar </w:t>
      </w:r>
      <w:r w:rsidR="00A45D5A" w:rsidRPr="00B6723E">
        <w:rPr>
          <w:sz w:val="28"/>
          <w:szCs w:val="28"/>
        </w:rPr>
        <w:t xml:space="preserve">ēkas attiecīgo </w:t>
      </w:r>
      <w:r w:rsidR="00FA4E84" w:rsidRPr="00B6723E">
        <w:rPr>
          <w:sz w:val="28"/>
          <w:szCs w:val="28"/>
        </w:rPr>
        <w:t>apjoma rādītāju.</w:t>
      </w:r>
    </w:p>
    <w:p w14:paraId="3CC58B57" w14:textId="77777777" w:rsidR="00FB560E" w:rsidRPr="00B6723E" w:rsidRDefault="00FB560E" w:rsidP="00E6449D">
      <w:pPr>
        <w:ind w:firstLine="709"/>
        <w:jc w:val="both"/>
        <w:rPr>
          <w:sz w:val="28"/>
          <w:szCs w:val="28"/>
        </w:rPr>
      </w:pPr>
    </w:p>
    <w:p w14:paraId="159408ED" w14:textId="08E89EF1" w:rsidR="004320C0" w:rsidRPr="00B6723E" w:rsidRDefault="00FB560E" w:rsidP="00E6449D">
      <w:pPr>
        <w:ind w:firstLine="709"/>
        <w:jc w:val="both"/>
        <w:rPr>
          <w:sz w:val="28"/>
          <w:szCs w:val="28"/>
        </w:rPr>
      </w:pPr>
      <w:r w:rsidRPr="00B6723E">
        <w:rPr>
          <w:sz w:val="28"/>
          <w:szCs w:val="28"/>
        </w:rPr>
        <w:t>6</w:t>
      </w:r>
      <w:r w:rsidR="00E87F46">
        <w:rPr>
          <w:sz w:val="28"/>
          <w:szCs w:val="28"/>
        </w:rPr>
        <w:t>8</w:t>
      </w:r>
      <w:r w:rsidRPr="00B6723E">
        <w:rPr>
          <w:sz w:val="28"/>
          <w:szCs w:val="28"/>
        </w:rPr>
        <w:t>. </w:t>
      </w:r>
      <w:r w:rsidR="00FA4E84" w:rsidRPr="00B6723E">
        <w:rPr>
          <w:sz w:val="28"/>
          <w:szCs w:val="28"/>
        </w:rPr>
        <w:t xml:space="preserve">Būves </w:t>
      </w:r>
      <w:r w:rsidR="00DF534B" w:rsidRPr="00B6723E">
        <w:rPr>
          <w:sz w:val="28"/>
          <w:szCs w:val="28"/>
        </w:rPr>
        <w:t xml:space="preserve">kadastrālā </w:t>
      </w:r>
      <w:r w:rsidR="00FA4E84" w:rsidRPr="00B6723E">
        <w:rPr>
          <w:sz w:val="28"/>
          <w:szCs w:val="28"/>
        </w:rPr>
        <w:t>nolietojuma</w:t>
      </w:r>
      <w:r w:rsidR="004320C0" w:rsidRPr="00B6723E">
        <w:rPr>
          <w:sz w:val="28"/>
          <w:szCs w:val="28"/>
        </w:rPr>
        <w:t xml:space="preserve"> ietekmes </w:t>
      </w:r>
      <w:r w:rsidR="00FA4E84" w:rsidRPr="00B6723E">
        <w:rPr>
          <w:sz w:val="28"/>
          <w:szCs w:val="28"/>
        </w:rPr>
        <w:t xml:space="preserve">korekcijas koeficientu </w:t>
      </w:r>
      <w:r w:rsidR="004320C0" w:rsidRPr="00B6723E">
        <w:rPr>
          <w:sz w:val="28"/>
          <w:szCs w:val="28"/>
        </w:rPr>
        <w:t>K</w:t>
      </w:r>
      <w:r w:rsidR="004320C0" w:rsidRPr="00B6723E">
        <w:rPr>
          <w:sz w:val="28"/>
          <w:szCs w:val="28"/>
          <w:vertAlign w:val="subscript"/>
        </w:rPr>
        <w:t>n</w:t>
      </w:r>
      <w:r w:rsidR="004320C0" w:rsidRPr="00B6723E">
        <w:rPr>
          <w:sz w:val="28"/>
          <w:szCs w:val="28"/>
        </w:rPr>
        <w:t xml:space="preserve"> </w:t>
      </w:r>
      <w:r w:rsidR="00FA4E84" w:rsidRPr="00B6723E">
        <w:rPr>
          <w:sz w:val="28"/>
          <w:szCs w:val="28"/>
        </w:rPr>
        <w:t xml:space="preserve">nosaka, analizējot nekustamā īpašuma tirgus informāciju un izvērtējot vienas vienības cenas izmaiņas atkarībā no būves </w:t>
      </w:r>
      <w:r w:rsidR="00DF534B" w:rsidRPr="00B6723E">
        <w:rPr>
          <w:sz w:val="28"/>
          <w:szCs w:val="28"/>
        </w:rPr>
        <w:t xml:space="preserve">kadastrālā </w:t>
      </w:r>
      <w:r w:rsidR="00FA4E84" w:rsidRPr="00B6723E">
        <w:rPr>
          <w:sz w:val="28"/>
          <w:szCs w:val="28"/>
        </w:rPr>
        <w:t>nolietojuma (</w:t>
      </w:r>
      <w:r w:rsidR="00EE257F" w:rsidRPr="00B6723E">
        <w:rPr>
          <w:sz w:val="28"/>
          <w:szCs w:val="28"/>
        </w:rPr>
        <w:t>6</w:t>
      </w:r>
      <w:r w:rsidR="00FA4E84" w:rsidRPr="00B6723E">
        <w:rPr>
          <w:sz w:val="28"/>
          <w:szCs w:val="28"/>
        </w:rPr>
        <w:t>.</w:t>
      </w:r>
      <w:r w:rsidRPr="00B6723E">
        <w:rPr>
          <w:sz w:val="28"/>
          <w:szCs w:val="28"/>
        </w:rPr>
        <w:t> </w:t>
      </w:r>
      <w:r w:rsidR="00FA4E84" w:rsidRPr="00B6723E">
        <w:rPr>
          <w:sz w:val="28"/>
          <w:szCs w:val="28"/>
        </w:rPr>
        <w:t>pielikums).</w:t>
      </w:r>
    </w:p>
    <w:p w14:paraId="29A6E200" w14:textId="6C9AA7CC" w:rsidR="00CE0B7B" w:rsidRPr="00B6723E" w:rsidRDefault="00CE0B7B" w:rsidP="00E6449D">
      <w:pPr>
        <w:ind w:firstLine="709"/>
        <w:jc w:val="both"/>
        <w:rPr>
          <w:sz w:val="28"/>
          <w:szCs w:val="28"/>
        </w:rPr>
      </w:pPr>
    </w:p>
    <w:p w14:paraId="1D57DC22" w14:textId="5D29C3B3" w:rsidR="00AA59F0" w:rsidRPr="00B6723E" w:rsidRDefault="004320C0" w:rsidP="00E6449D">
      <w:pPr>
        <w:ind w:firstLine="709"/>
        <w:jc w:val="both"/>
        <w:rPr>
          <w:sz w:val="28"/>
          <w:szCs w:val="28"/>
        </w:rPr>
      </w:pPr>
      <w:r w:rsidRPr="00B6723E">
        <w:rPr>
          <w:sz w:val="28"/>
          <w:szCs w:val="28"/>
        </w:rPr>
        <w:t>6</w:t>
      </w:r>
      <w:r w:rsidR="00E87F46">
        <w:rPr>
          <w:sz w:val="28"/>
          <w:szCs w:val="28"/>
        </w:rPr>
        <w:t>9</w:t>
      </w:r>
      <w:r w:rsidRPr="00B6723E">
        <w:rPr>
          <w:sz w:val="28"/>
          <w:szCs w:val="28"/>
        </w:rPr>
        <w:t>.</w:t>
      </w:r>
      <w:r w:rsidR="00CE0B7B" w:rsidRPr="00B6723E">
        <w:rPr>
          <w:sz w:val="28"/>
          <w:szCs w:val="28"/>
        </w:rPr>
        <w:t> </w:t>
      </w:r>
      <w:r w:rsidR="00AA59F0" w:rsidRPr="00B6723E">
        <w:rPr>
          <w:sz w:val="28"/>
          <w:szCs w:val="28"/>
        </w:rPr>
        <w:t xml:space="preserve">Būves būvniecības perioda korekcijas koeficientu </w:t>
      </w:r>
      <w:r w:rsidRPr="00B6723E">
        <w:rPr>
          <w:sz w:val="28"/>
          <w:szCs w:val="28"/>
        </w:rPr>
        <w:t>K</w:t>
      </w:r>
      <w:r w:rsidRPr="00B6723E">
        <w:rPr>
          <w:sz w:val="28"/>
          <w:szCs w:val="28"/>
          <w:vertAlign w:val="subscript"/>
        </w:rPr>
        <w:t>bp</w:t>
      </w:r>
      <w:r w:rsidRPr="00B6723E">
        <w:rPr>
          <w:sz w:val="28"/>
          <w:szCs w:val="28"/>
        </w:rPr>
        <w:t xml:space="preserve"> </w:t>
      </w:r>
      <w:r w:rsidR="00AA59F0" w:rsidRPr="00B6723E">
        <w:rPr>
          <w:sz w:val="28"/>
          <w:szCs w:val="28"/>
        </w:rPr>
        <w:t>nosaka, analizējot nekustamā īpašuma tirgus informāciju un izvērtējot vienas vienības cenas izmaiņas atkarībā no būvniecības perioda</w:t>
      </w:r>
      <w:r w:rsidR="00CE0B7B" w:rsidRPr="00B6723E">
        <w:rPr>
          <w:sz w:val="28"/>
          <w:szCs w:val="28"/>
        </w:rPr>
        <w:t>,</w:t>
      </w:r>
      <w:r w:rsidR="00AA59F0" w:rsidRPr="00B6723E">
        <w:rPr>
          <w:sz w:val="28"/>
          <w:szCs w:val="28"/>
        </w:rPr>
        <w:t xml:space="preserve"> </w:t>
      </w:r>
      <w:r w:rsidR="00440883" w:rsidRPr="00B6723E">
        <w:rPr>
          <w:sz w:val="28"/>
          <w:szCs w:val="28"/>
        </w:rPr>
        <w:t xml:space="preserve">ievērojot </w:t>
      </w:r>
      <w:r w:rsidR="00AA59F0" w:rsidRPr="00B6723E">
        <w:rPr>
          <w:sz w:val="28"/>
          <w:szCs w:val="28"/>
        </w:rPr>
        <w:t>ēku grup</w:t>
      </w:r>
      <w:r w:rsidR="00440883" w:rsidRPr="00B6723E">
        <w:rPr>
          <w:sz w:val="28"/>
          <w:szCs w:val="28"/>
        </w:rPr>
        <w:t>as</w:t>
      </w:r>
      <w:r w:rsidR="00AA59F0" w:rsidRPr="00B6723E">
        <w:rPr>
          <w:sz w:val="28"/>
          <w:szCs w:val="28"/>
        </w:rPr>
        <w:t xml:space="preserve"> un ņem</w:t>
      </w:r>
      <w:r w:rsidR="009354D9">
        <w:rPr>
          <w:sz w:val="28"/>
          <w:szCs w:val="28"/>
        </w:rPr>
        <w:t>ot</w:t>
      </w:r>
      <w:r w:rsidR="00AA59F0" w:rsidRPr="00B6723E">
        <w:rPr>
          <w:sz w:val="28"/>
          <w:szCs w:val="28"/>
        </w:rPr>
        <w:t xml:space="preserve"> vērā </w:t>
      </w:r>
      <w:r w:rsidR="005C0276">
        <w:rPr>
          <w:sz w:val="28"/>
          <w:szCs w:val="28"/>
        </w:rPr>
        <w:t xml:space="preserve">ēkas </w:t>
      </w:r>
      <w:r w:rsidR="00AA59F0" w:rsidRPr="00B6723E">
        <w:rPr>
          <w:sz w:val="28"/>
          <w:szCs w:val="28"/>
        </w:rPr>
        <w:t>kadastrāl</w:t>
      </w:r>
      <w:r w:rsidR="005C0276">
        <w:rPr>
          <w:sz w:val="28"/>
          <w:szCs w:val="28"/>
        </w:rPr>
        <w:t>o</w:t>
      </w:r>
      <w:r w:rsidR="00AA59F0" w:rsidRPr="00B6723E">
        <w:rPr>
          <w:sz w:val="28"/>
          <w:szCs w:val="28"/>
        </w:rPr>
        <w:t xml:space="preserve"> nolietojum</w:t>
      </w:r>
      <w:r w:rsidR="005C0276">
        <w:rPr>
          <w:sz w:val="28"/>
          <w:szCs w:val="28"/>
        </w:rPr>
        <w:t>u</w:t>
      </w:r>
      <w:r w:rsidR="00AA59F0" w:rsidRPr="00B6723E">
        <w:rPr>
          <w:sz w:val="28"/>
          <w:szCs w:val="28"/>
        </w:rPr>
        <w:t xml:space="preserve"> (</w:t>
      </w:r>
      <w:r w:rsidR="00EE257F" w:rsidRPr="00B6723E">
        <w:rPr>
          <w:sz w:val="28"/>
          <w:szCs w:val="28"/>
        </w:rPr>
        <w:t>7</w:t>
      </w:r>
      <w:r w:rsidR="00AA59F0" w:rsidRPr="00B6723E">
        <w:rPr>
          <w:sz w:val="28"/>
          <w:szCs w:val="28"/>
        </w:rPr>
        <w:t>.</w:t>
      </w:r>
      <w:r w:rsidR="00CE0B7B" w:rsidRPr="00B6723E">
        <w:rPr>
          <w:sz w:val="28"/>
          <w:szCs w:val="28"/>
        </w:rPr>
        <w:t> </w:t>
      </w:r>
      <w:r w:rsidR="00AA59F0" w:rsidRPr="00B6723E">
        <w:rPr>
          <w:sz w:val="28"/>
          <w:szCs w:val="28"/>
        </w:rPr>
        <w:t>pielikums).</w:t>
      </w:r>
    </w:p>
    <w:p w14:paraId="07B3E6E8" w14:textId="77777777" w:rsidR="00FB560E" w:rsidRPr="00B6723E" w:rsidRDefault="00FB560E" w:rsidP="00537395">
      <w:pPr>
        <w:ind w:firstLine="709"/>
        <w:jc w:val="both"/>
        <w:rPr>
          <w:sz w:val="28"/>
          <w:szCs w:val="28"/>
        </w:rPr>
      </w:pPr>
    </w:p>
    <w:p w14:paraId="1BAE13FF" w14:textId="456D641F" w:rsidR="00FA4E84" w:rsidRPr="00FF6CB2" w:rsidRDefault="00E87F46" w:rsidP="00E6449D">
      <w:pPr>
        <w:ind w:firstLine="709"/>
        <w:jc w:val="both"/>
        <w:rPr>
          <w:sz w:val="28"/>
          <w:szCs w:val="28"/>
        </w:rPr>
      </w:pPr>
      <w:r>
        <w:rPr>
          <w:sz w:val="28"/>
          <w:szCs w:val="28"/>
        </w:rPr>
        <w:lastRenderedPageBreak/>
        <w:t>70</w:t>
      </w:r>
      <w:r w:rsidR="00FB560E" w:rsidRPr="00FF6CB2">
        <w:rPr>
          <w:sz w:val="28"/>
          <w:szCs w:val="28"/>
        </w:rPr>
        <w:t>. </w:t>
      </w:r>
      <w:r w:rsidR="00FA4E84" w:rsidRPr="00FF6CB2">
        <w:rPr>
          <w:sz w:val="28"/>
          <w:szCs w:val="28"/>
        </w:rPr>
        <w:t>Būvēm apgrūtinājumus atbilstoši lietošanas tiesību aprobežojumu vai saimnieciskās darbības ierobežojumu ietekmei nosaka, analizējot nekustamā īpašuma tirgus informāciju un izvērtējot vienas vienības cenas savstarpējo sakarību starp būv</w:t>
      </w:r>
      <w:r w:rsidR="00FB560E" w:rsidRPr="00FF6CB2">
        <w:rPr>
          <w:sz w:val="28"/>
          <w:szCs w:val="28"/>
        </w:rPr>
        <w:t>i</w:t>
      </w:r>
      <w:r w:rsidR="00FA4E84" w:rsidRPr="00FF6CB2">
        <w:rPr>
          <w:sz w:val="28"/>
          <w:szCs w:val="28"/>
        </w:rPr>
        <w:t xml:space="preserve"> bez lietošanas ierobežojumiem un būv</w:t>
      </w:r>
      <w:r w:rsidR="00FB560E" w:rsidRPr="00FF6CB2">
        <w:rPr>
          <w:sz w:val="28"/>
          <w:szCs w:val="28"/>
        </w:rPr>
        <w:t>i</w:t>
      </w:r>
      <w:r w:rsidR="00FA4E84" w:rsidRPr="00FF6CB2">
        <w:rPr>
          <w:sz w:val="28"/>
          <w:szCs w:val="28"/>
        </w:rPr>
        <w:t xml:space="preserve"> ar lietošanas ierobežojumiem. Būvei, k</w:t>
      </w:r>
      <w:r w:rsidR="00CE0B7B" w:rsidRPr="00FF6CB2">
        <w:rPr>
          <w:sz w:val="28"/>
          <w:szCs w:val="28"/>
        </w:rPr>
        <w:t>as</w:t>
      </w:r>
      <w:r w:rsidR="00FA4E84" w:rsidRPr="00FF6CB2">
        <w:rPr>
          <w:sz w:val="28"/>
          <w:szCs w:val="28"/>
        </w:rPr>
        <w:t xml:space="preserve"> reģistrēta kā valsts vai vietējas nozīmes kultūras piemineklis un kurai </w:t>
      </w:r>
      <w:r w:rsidR="00DF534B" w:rsidRPr="00FF6CB2">
        <w:rPr>
          <w:sz w:val="28"/>
          <w:szCs w:val="28"/>
        </w:rPr>
        <w:t>kadastrālais nolietojums</w:t>
      </w:r>
      <w:r w:rsidR="00FB560E" w:rsidRPr="00FF6CB2">
        <w:rPr>
          <w:sz w:val="28"/>
          <w:szCs w:val="28"/>
        </w:rPr>
        <w:t xml:space="preserve"> </w:t>
      </w:r>
      <w:r w:rsidR="00FA4E84" w:rsidRPr="00FF6CB2">
        <w:rPr>
          <w:sz w:val="28"/>
          <w:szCs w:val="28"/>
        </w:rPr>
        <w:t xml:space="preserve">ir </w:t>
      </w:r>
      <w:r w:rsidR="000761D8" w:rsidRPr="00FF6CB2">
        <w:rPr>
          <w:sz w:val="28"/>
          <w:szCs w:val="28"/>
        </w:rPr>
        <w:t xml:space="preserve"> mazāks par 0.76 punktiem </w:t>
      </w:r>
      <w:r w:rsidR="00FA4E84" w:rsidRPr="00FF6CB2">
        <w:rPr>
          <w:sz w:val="28"/>
          <w:szCs w:val="28"/>
        </w:rPr>
        <w:t>kadastrālo vērtību samazina par:</w:t>
      </w:r>
    </w:p>
    <w:p w14:paraId="0041DC95" w14:textId="682BDE93" w:rsidR="00FA4E84" w:rsidRPr="00FF6CB2" w:rsidRDefault="00E87F46" w:rsidP="00E6449D">
      <w:pPr>
        <w:ind w:firstLine="709"/>
        <w:jc w:val="both"/>
        <w:rPr>
          <w:sz w:val="28"/>
          <w:szCs w:val="28"/>
        </w:rPr>
      </w:pPr>
      <w:r>
        <w:rPr>
          <w:sz w:val="28"/>
          <w:szCs w:val="28"/>
        </w:rPr>
        <w:t>70</w:t>
      </w:r>
      <w:r w:rsidR="00FB560E" w:rsidRPr="00FF6CB2">
        <w:rPr>
          <w:sz w:val="28"/>
          <w:szCs w:val="28"/>
        </w:rPr>
        <w:t>.1. </w:t>
      </w:r>
      <w:r w:rsidR="00FA4E84" w:rsidRPr="00FF6CB2">
        <w:rPr>
          <w:sz w:val="28"/>
          <w:szCs w:val="28"/>
        </w:rPr>
        <w:t>45</w:t>
      </w:r>
      <w:r w:rsidR="00FB560E" w:rsidRPr="00FF6CB2">
        <w:rPr>
          <w:sz w:val="28"/>
          <w:szCs w:val="28"/>
        </w:rPr>
        <w:t> </w:t>
      </w:r>
      <w:r w:rsidR="00FA4E84" w:rsidRPr="00FF6CB2">
        <w:rPr>
          <w:sz w:val="28"/>
          <w:szCs w:val="28"/>
        </w:rPr>
        <w:t>%, ja būve reģistrēta kā valsts nozīmes kultūras piemineklis;</w:t>
      </w:r>
    </w:p>
    <w:p w14:paraId="79B7E36B" w14:textId="78F70836" w:rsidR="00FA4E84" w:rsidRPr="00B6723E" w:rsidRDefault="00E87F46" w:rsidP="00E6449D">
      <w:pPr>
        <w:ind w:firstLine="709"/>
        <w:jc w:val="both"/>
        <w:rPr>
          <w:sz w:val="28"/>
          <w:szCs w:val="28"/>
        </w:rPr>
      </w:pPr>
      <w:r>
        <w:rPr>
          <w:sz w:val="28"/>
          <w:szCs w:val="28"/>
        </w:rPr>
        <w:t>70</w:t>
      </w:r>
      <w:r w:rsidR="00FB560E" w:rsidRPr="00FF6CB2">
        <w:rPr>
          <w:sz w:val="28"/>
          <w:szCs w:val="28"/>
        </w:rPr>
        <w:t>.2. </w:t>
      </w:r>
      <w:r w:rsidR="00FA4E84" w:rsidRPr="00FF6CB2">
        <w:rPr>
          <w:sz w:val="28"/>
          <w:szCs w:val="28"/>
        </w:rPr>
        <w:t>35</w:t>
      </w:r>
      <w:r w:rsidR="00FB560E" w:rsidRPr="00FF6CB2">
        <w:rPr>
          <w:sz w:val="28"/>
          <w:szCs w:val="28"/>
        </w:rPr>
        <w:t> </w:t>
      </w:r>
      <w:r w:rsidR="00FA4E84" w:rsidRPr="00FF6CB2">
        <w:rPr>
          <w:sz w:val="28"/>
          <w:szCs w:val="28"/>
        </w:rPr>
        <w:t>%, ja būve reģistrēta kā vietējas nozīmes kultūras piemineklis.</w:t>
      </w:r>
    </w:p>
    <w:p w14:paraId="1E9C6EEB" w14:textId="77777777" w:rsidR="00FA4E84" w:rsidRPr="00B6723E" w:rsidRDefault="00FA4E84" w:rsidP="00537395">
      <w:pPr>
        <w:ind w:firstLine="709"/>
        <w:rPr>
          <w:sz w:val="28"/>
          <w:szCs w:val="28"/>
        </w:rPr>
      </w:pPr>
    </w:p>
    <w:p w14:paraId="7257F693" w14:textId="58FC3FA6" w:rsidR="00FA4E84" w:rsidRPr="00B6723E" w:rsidRDefault="0082740E" w:rsidP="00CE0B7B">
      <w:pPr>
        <w:jc w:val="center"/>
        <w:rPr>
          <w:b/>
          <w:sz w:val="28"/>
          <w:szCs w:val="28"/>
        </w:rPr>
      </w:pPr>
      <w:r w:rsidRPr="00B6723E">
        <w:rPr>
          <w:b/>
          <w:sz w:val="28"/>
          <w:szCs w:val="28"/>
        </w:rPr>
        <w:t>6</w:t>
      </w:r>
      <w:r w:rsidR="00FA4E84" w:rsidRPr="00B6723E">
        <w:rPr>
          <w:b/>
          <w:sz w:val="28"/>
          <w:szCs w:val="28"/>
        </w:rPr>
        <w:t>.</w:t>
      </w:r>
      <w:r w:rsidR="00FB560E" w:rsidRPr="00B6723E">
        <w:rPr>
          <w:b/>
          <w:sz w:val="28"/>
          <w:szCs w:val="28"/>
        </w:rPr>
        <w:t> </w:t>
      </w:r>
      <w:r w:rsidR="00FA4E84" w:rsidRPr="00B6723E">
        <w:rPr>
          <w:b/>
          <w:sz w:val="28"/>
          <w:szCs w:val="28"/>
        </w:rPr>
        <w:t>Inženierbūvju kadastrālo vērtību bāzes izstrāde</w:t>
      </w:r>
    </w:p>
    <w:p w14:paraId="339B5100" w14:textId="77777777" w:rsidR="00FA4E84" w:rsidRPr="00B6723E" w:rsidRDefault="00FA4E84" w:rsidP="00537395">
      <w:pPr>
        <w:ind w:firstLine="709"/>
        <w:rPr>
          <w:sz w:val="28"/>
          <w:szCs w:val="28"/>
        </w:rPr>
      </w:pPr>
    </w:p>
    <w:p w14:paraId="687F408B" w14:textId="7D15A8C6" w:rsidR="00FA4E84" w:rsidRPr="00B6723E" w:rsidRDefault="00E87F46" w:rsidP="00E6449D">
      <w:pPr>
        <w:ind w:firstLine="709"/>
        <w:jc w:val="both"/>
        <w:rPr>
          <w:sz w:val="28"/>
          <w:szCs w:val="28"/>
        </w:rPr>
      </w:pPr>
      <w:r>
        <w:rPr>
          <w:sz w:val="28"/>
          <w:szCs w:val="28"/>
        </w:rPr>
        <w:t>71</w:t>
      </w:r>
      <w:r w:rsidR="00FB560E" w:rsidRPr="00B6723E">
        <w:rPr>
          <w:sz w:val="28"/>
          <w:szCs w:val="28"/>
        </w:rPr>
        <w:t>. </w:t>
      </w:r>
      <w:r w:rsidR="00FA4E84" w:rsidRPr="00B6723E">
        <w:rPr>
          <w:sz w:val="28"/>
          <w:szCs w:val="28"/>
        </w:rPr>
        <w:t xml:space="preserve">Inženierbūvju kadastrālo vērtību bāzes rādītājs ir inženierbūves tipa </w:t>
      </w:r>
      <w:r w:rsidR="004834E5" w:rsidRPr="00B6723E">
        <w:rPr>
          <w:sz w:val="28"/>
          <w:szCs w:val="28"/>
        </w:rPr>
        <w:t xml:space="preserve">un </w:t>
      </w:r>
      <w:r w:rsidR="001F1727" w:rsidRPr="00B6723E">
        <w:rPr>
          <w:sz w:val="28"/>
          <w:szCs w:val="28"/>
        </w:rPr>
        <w:t xml:space="preserve">ēkas, kas grupētas kā inženierbūves, </w:t>
      </w:r>
      <w:r w:rsidR="00FA4E84" w:rsidRPr="00B6723E">
        <w:rPr>
          <w:sz w:val="28"/>
          <w:szCs w:val="28"/>
        </w:rPr>
        <w:t>bāzes vērtība</w:t>
      </w:r>
      <w:bookmarkStart w:id="74" w:name="p50"/>
      <w:bookmarkEnd w:id="74"/>
      <w:r w:rsidR="00FA4E84" w:rsidRPr="00B6723E">
        <w:rPr>
          <w:sz w:val="28"/>
          <w:szCs w:val="28"/>
        </w:rPr>
        <w:t>.</w:t>
      </w:r>
    </w:p>
    <w:p w14:paraId="74DC02A3" w14:textId="77777777" w:rsidR="00FB560E" w:rsidRPr="00B6723E" w:rsidRDefault="00FB560E" w:rsidP="00E6449D">
      <w:pPr>
        <w:ind w:firstLine="709"/>
        <w:jc w:val="both"/>
        <w:rPr>
          <w:sz w:val="28"/>
          <w:szCs w:val="28"/>
        </w:rPr>
      </w:pPr>
    </w:p>
    <w:p w14:paraId="375E27DE" w14:textId="59F5502B" w:rsidR="00FA4E84" w:rsidRPr="00B6723E" w:rsidRDefault="009F0A44" w:rsidP="00E6449D">
      <w:pPr>
        <w:ind w:firstLine="709"/>
        <w:jc w:val="both"/>
        <w:rPr>
          <w:sz w:val="28"/>
          <w:szCs w:val="28"/>
        </w:rPr>
      </w:pPr>
      <w:r w:rsidRPr="00B6723E">
        <w:rPr>
          <w:sz w:val="28"/>
          <w:szCs w:val="28"/>
        </w:rPr>
        <w:t>7</w:t>
      </w:r>
      <w:r w:rsidR="00E87F46">
        <w:rPr>
          <w:sz w:val="28"/>
          <w:szCs w:val="28"/>
        </w:rPr>
        <w:t>2</w:t>
      </w:r>
      <w:r w:rsidR="00FB560E" w:rsidRPr="00B6723E">
        <w:rPr>
          <w:sz w:val="28"/>
          <w:szCs w:val="28"/>
        </w:rPr>
        <w:t>. </w:t>
      </w:r>
      <w:r w:rsidR="00FA4E84" w:rsidRPr="00B6723E">
        <w:rPr>
          <w:sz w:val="28"/>
          <w:szCs w:val="28"/>
        </w:rPr>
        <w:t>Inženierbūves tipa bāzes vērtību nosaka, analizējot:</w:t>
      </w:r>
    </w:p>
    <w:p w14:paraId="322C44D8" w14:textId="3B4AB6E9" w:rsidR="00FA4E84" w:rsidRPr="00B6723E" w:rsidRDefault="009F0A44" w:rsidP="00E6449D">
      <w:pPr>
        <w:ind w:firstLine="709"/>
        <w:jc w:val="both"/>
        <w:rPr>
          <w:sz w:val="28"/>
          <w:szCs w:val="28"/>
        </w:rPr>
      </w:pPr>
      <w:r w:rsidRPr="00B6723E">
        <w:rPr>
          <w:sz w:val="28"/>
          <w:szCs w:val="28"/>
        </w:rPr>
        <w:t>7</w:t>
      </w:r>
      <w:r w:rsidR="00E87F46">
        <w:rPr>
          <w:sz w:val="28"/>
          <w:szCs w:val="28"/>
        </w:rPr>
        <w:t>2</w:t>
      </w:r>
      <w:r w:rsidR="00FB560E" w:rsidRPr="00B6723E">
        <w:rPr>
          <w:sz w:val="28"/>
          <w:szCs w:val="28"/>
        </w:rPr>
        <w:t>.1. </w:t>
      </w:r>
      <w:r w:rsidR="00FA4E84" w:rsidRPr="00B6723E">
        <w:rPr>
          <w:sz w:val="28"/>
          <w:szCs w:val="28"/>
        </w:rPr>
        <w:t>informāciju par inženierbūves tiešajām būvizmaksām;</w:t>
      </w:r>
    </w:p>
    <w:p w14:paraId="6759DA19" w14:textId="133C595A" w:rsidR="00FA4E84" w:rsidRPr="00B6723E" w:rsidRDefault="009F0A44" w:rsidP="00E6449D">
      <w:pPr>
        <w:ind w:firstLine="709"/>
        <w:jc w:val="both"/>
        <w:rPr>
          <w:sz w:val="28"/>
          <w:szCs w:val="28"/>
        </w:rPr>
      </w:pPr>
      <w:r w:rsidRPr="00B6723E">
        <w:rPr>
          <w:sz w:val="28"/>
          <w:szCs w:val="28"/>
        </w:rPr>
        <w:t>7</w:t>
      </w:r>
      <w:r w:rsidR="00E87F46">
        <w:rPr>
          <w:sz w:val="28"/>
          <w:szCs w:val="28"/>
        </w:rPr>
        <w:t>2</w:t>
      </w:r>
      <w:r w:rsidR="00FB560E" w:rsidRPr="00B6723E">
        <w:rPr>
          <w:sz w:val="28"/>
          <w:szCs w:val="28"/>
        </w:rPr>
        <w:t>.2. </w:t>
      </w:r>
      <w:r w:rsidR="00FA4E84" w:rsidRPr="00B6723E">
        <w:rPr>
          <w:sz w:val="28"/>
          <w:szCs w:val="28"/>
        </w:rPr>
        <w:t>Centrālās statistikas pārvaldes publicētos būvniecības izmaksu indeksus un apkopotās vidējās būvniecības resursu cenas</w:t>
      </w:r>
      <w:r w:rsidR="00B23FAD" w:rsidRPr="00B6723E">
        <w:rPr>
          <w:sz w:val="28"/>
          <w:szCs w:val="28"/>
        </w:rPr>
        <w:t>;</w:t>
      </w:r>
    </w:p>
    <w:p w14:paraId="72600D2F" w14:textId="65076394" w:rsidR="00B23FAD" w:rsidRPr="00B6723E" w:rsidRDefault="009F0A44" w:rsidP="00E6449D">
      <w:pPr>
        <w:ind w:firstLine="709"/>
        <w:jc w:val="both"/>
        <w:rPr>
          <w:sz w:val="28"/>
          <w:szCs w:val="28"/>
        </w:rPr>
      </w:pPr>
      <w:r w:rsidRPr="00B6723E">
        <w:rPr>
          <w:sz w:val="28"/>
          <w:szCs w:val="28"/>
        </w:rPr>
        <w:t>7</w:t>
      </w:r>
      <w:r w:rsidR="00E87F46">
        <w:rPr>
          <w:sz w:val="28"/>
          <w:szCs w:val="28"/>
        </w:rPr>
        <w:t>2</w:t>
      </w:r>
      <w:r w:rsidR="004E0BDC" w:rsidRPr="00B6723E">
        <w:rPr>
          <w:sz w:val="28"/>
          <w:szCs w:val="28"/>
        </w:rPr>
        <w:t>.3.tiešo būvizmaksu un būvju klasifikācijā ietverto r</w:t>
      </w:r>
      <w:r w:rsidR="00B23FAD" w:rsidRPr="00B6723E">
        <w:rPr>
          <w:sz w:val="28"/>
          <w:szCs w:val="28"/>
        </w:rPr>
        <w:t>ūpnieciskās ražošanas ēk</w:t>
      </w:r>
      <w:r w:rsidR="004E0BDC" w:rsidRPr="00B6723E">
        <w:rPr>
          <w:sz w:val="28"/>
          <w:szCs w:val="28"/>
        </w:rPr>
        <w:t>u un noliktavu vidējā valsts cenu līmeņa attiecību.</w:t>
      </w:r>
    </w:p>
    <w:p w14:paraId="0BFFE679" w14:textId="77777777" w:rsidR="00FB560E" w:rsidRPr="00B6723E" w:rsidRDefault="00FB560E" w:rsidP="00E6449D">
      <w:pPr>
        <w:ind w:firstLine="709"/>
        <w:jc w:val="both"/>
        <w:rPr>
          <w:sz w:val="28"/>
          <w:szCs w:val="28"/>
        </w:rPr>
      </w:pPr>
      <w:bookmarkStart w:id="75" w:name="p51"/>
      <w:bookmarkEnd w:id="75"/>
    </w:p>
    <w:p w14:paraId="73396FDE" w14:textId="74A8CBAA" w:rsidR="00FA4E84" w:rsidRPr="00B6723E" w:rsidRDefault="009F0A44" w:rsidP="00E6449D">
      <w:pPr>
        <w:ind w:firstLine="709"/>
        <w:jc w:val="both"/>
        <w:rPr>
          <w:sz w:val="28"/>
          <w:szCs w:val="28"/>
        </w:rPr>
      </w:pPr>
      <w:r w:rsidRPr="00B6723E">
        <w:rPr>
          <w:sz w:val="28"/>
          <w:szCs w:val="28"/>
        </w:rPr>
        <w:t>7</w:t>
      </w:r>
      <w:r w:rsidR="00E87F46">
        <w:rPr>
          <w:sz w:val="28"/>
          <w:szCs w:val="28"/>
        </w:rPr>
        <w:t>3</w:t>
      </w:r>
      <w:r w:rsidR="00FB560E" w:rsidRPr="00B6723E">
        <w:rPr>
          <w:sz w:val="28"/>
          <w:szCs w:val="28"/>
        </w:rPr>
        <w:t>. </w:t>
      </w:r>
      <w:r w:rsidR="00FA4E84" w:rsidRPr="00B6723E">
        <w:rPr>
          <w:sz w:val="28"/>
          <w:szCs w:val="28"/>
        </w:rPr>
        <w:t xml:space="preserve">Inženierbūvju tipiem, par kuriem nav šo noteikumu </w:t>
      </w:r>
      <w:r w:rsidRPr="00B6723E">
        <w:rPr>
          <w:sz w:val="28"/>
          <w:szCs w:val="28"/>
        </w:rPr>
        <w:t>7</w:t>
      </w:r>
      <w:r w:rsidR="009354D9">
        <w:rPr>
          <w:sz w:val="28"/>
          <w:szCs w:val="28"/>
        </w:rPr>
        <w:t>2</w:t>
      </w:r>
      <w:r w:rsidR="00FA4E84" w:rsidRPr="00B6723E">
        <w:rPr>
          <w:sz w:val="28"/>
          <w:szCs w:val="28"/>
        </w:rPr>
        <w:t>.1.</w:t>
      </w:r>
      <w:r w:rsidR="00FB560E" w:rsidRPr="00B6723E">
        <w:rPr>
          <w:sz w:val="28"/>
          <w:szCs w:val="28"/>
        </w:rPr>
        <w:t> </w:t>
      </w:r>
      <w:r w:rsidR="00FA4E84" w:rsidRPr="00B6723E">
        <w:rPr>
          <w:sz w:val="28"/>
          <w:szCs w:val="28"/>
        </w:rPr>
        <w:t xml:space="preserve">apakšpunktā minētās informācijas, bāzes vērtību noteikšanai izmanto </w:t>
      </w:r>
      <w:r w:rsidR="00A64D0A" w:rsidRPr="00B6723E">
        <w:rPr>
          <w:sz w:val="28"/>
          <w:szCs w:val="28"/>
        </w:rPr>
        <w:t>pēdējās a</w:t>
      </w:r>
      <w:r w:rsidR="0092624D" w:rsidRPr="00B6723E">
        <w:rPr>
          <w:sz w:val="28"/>
          <w:szCs w:val="28"/>
        </w:rPr>
        <w:t xml:space="preserve">r Ministru kabineta noteikumiem </w:t>
      </w:r>
      <w:r w:rsidR="00FA4E84" w:rsidRPr="00B6723E">
        <w:rPr>
          <w:sz w:val="28"/>
          <w:szCs w:val="28"/>
        </w:rPr>
        <w:t>apstiprinātās inženierbūvju tipu bāzes vērtības, tās indeksējot ar Centrālās statistikas pārvaldes noteiktajiem būvniecības izmaksu indeksiem.</w:t>
      </w:r>
    </w:p>
    <w:p w14:paraId="7836FAC2" w14:textId="73405D6A" w:rsidR="00B70F75" w:rsidRPr="00B6723E" w:rsidRDefault="00B70F75" w:rsidP="00E6449D">
      <w:pPr>
        <w:ind w:firstLine="709"/>
        <w:jc w:val="both"/>
        <w:rPr>
          <w:sz w:val="28"/>
          <w:szCs w:val="28"/>
        </w:rPr>
      </w:pPr>
    </w:p>
    <w:p w14:paraId="08C63BE1" w14:textId="6B111B3A" w:rsidR="00FA4E84" w:rsidRPr="00B6723E" w:rsidRDefault="0082740E" w:rsidP="00CE0B7B">
      <w:pPr>
        <w:jc w:val="center"/>
        <w:rPr>
          <w:b/>
          <w:sz w:val="28"/>
          <w:szCs w:val="28"/>
        </w:rPr>
      </w:pPr>
      <w:bookmarkStart w:id="76" w:name="n7"/>
      <w:bookmarkStart w:id="77" w:name="n8"/>
      <w:bookmarkEnd w:id="76"/>
      <w:bookmarkEnd w:id="77"/>
      <w:r w:rsidRPr="00B6723E">
        <w:rPr>
          <w:b/>
          <w:sz w:val="28"/>
          <w:szCs w:val="28"/>
        </w:rPr>
        <w:t>7</w:t>
      </w:r>
      <w:r w:rsidR="00FA4E84" w:rsidRPr="00B6723E">
        <w:rPr>
          <w:b/>
          <w:sz w:val="28"/>
          <w:szCs w:val="28"/>
        </w:rPr>
        <w:t>.</w:t>
      </w:r>
      <w:r w:rsidR="00FB560E" w:rsidRPr="00B6723E">
        <w:rPr>
          <w:b/>
          <w:sz w:val="28"/>
          <w:szCs w:val="28"/>
        </w:rPr>
        <w:t> </w:t>
      </w:r>
      <w:r w:rsidR="00FA4E84" w:rsidRPr="00B6723E">
        <w:rPr>
          <w:b/>
          <w:sz w:val="28"/>
          <w:szCs w:val="28"/>
        </w:rPr>
        <w:t>Zemes kadastrālās vērtības aprēķins</w:t>
      </w:r>
    </w:p>
    <w:p w14:paraId="37F3E681" w14:textId="77777777" w:rsidR="00FA4E84" w:rsidRPr="00B6723E" w:rsidRDefault="00FA4E84" w:rsidP="00CE0B7B">
      <w:pPr>
        <w:rPr>
          <w:sz w:val="28"/>
          <w:szCs w:val="28"/>
        </w:rPr>
      </w:pPr>
    </w:p>
    <w:p w14:paraId="22DEAC72" w14:textId="77777777" w:rsidR="00FA4E84" w:rsidRPr="00B6723E" w:rsidRDefault="0082740E" w:rsidP="00CE0B7B">
      <w:pPr>
        <w:jc w:val="center"/>
        <w:rPr>
          <w:b/>
          <w:sz w:val="28"/>
          <w:szCs w:val="28"/>
        </w:rPr>
      </w:pPr>
      <w:r w:rsidRPr="00B6723E">
        <w:rPr>
          <w:b/>
          <w:sz w:val="28"/>
          <w:szCs w:val="28"/>
        </w:rPr>
        <w:t>7.1. </w:t>
      </w:r>
      <w:r w:rsidR="00FA4E84" w:rsidRPr="00B6723E">
        <w:rPr>
          <w:b/>
          <w:sz w:val="28"/>
          <w:szCs w:val="28"/>
        </w:rPr>
        <w:t>Zemes kadastrālās vērtības aprēķina vispārīgie nosacījumi</w:t>
      </w:r>
    </w:p>
    <w:p w14:paraId="538A5320" w14:textId="77777777" w:rsidR="00FA4E84" w:rsidRPr="00B6723E" w:rsidRDefault="00FA4E84" w:rsidP="00537395">
      <w:pPr>
        <w:ind w:firstLine="709"/>
        <w:rPr>
          <w:sz w:val="28"/>
          <w:szCs w:val="28"/>
        </w:rPr>
      </w:pPr>
    </w:p>
    <w:p w14:paraId="7CA3D7ED" w14:textId="3C878632" w:rsidR="00FA4E84" w:rsidRPr="00B6723E" w:rsidRDefault="009F0A44" w:rsidP="00E6449D">
      <w:pPr>
        <w:ind w:firstLine="709"/>
        <w:jc w:val="both"/>
        <w:rPr>
          <w:sz w:val="28"/>
          <w:szCs w:val="28"/>
        </w:rPr>
      </w:pPr>
      <w:r w:rsidRPr="00B6723E">
        <w:rPr>
          <w:sz w:val="28"/>
          <w:szCs w:val="28"/>
        </w:rPr>
        <w:t>7</w:t>
      </w:r>
      <w:r w:rsidR="00E87F46">
        <w:rPr>
          <w:sz w:val="28"/>
          <w:szCs w:val="28"/>
        </w:rPr>
        <w:t>4</w:t>
      </w:r>
      <w:r w:rsidR="0082740E" w:rsidRPr="00B6723E">
        <w:rPr>
          <w:sz w:val="28"/>
          <w:szCs w:val="28"/>
        </w:rPr>
        <w:t>. </w:t>
      </w:r>
      <w:bookmarkStart w:id="78" w:name="p61"/>
      <w:bookmarkEnd w:id="78"/>
      <w:r w:rsidR="00FA4E84" w:rsidRPr="00B6723E">
        <w:rPr>
          <w:sz w:val="28"/>
          <w:szCs w:val="28"/>
        </w:rPr>
        <w:t>Saskaņā ar apstiprinātajiem vērtību zonējumiem zemes vienībai nosaka attiecīgo zonējumu vērtību zonas numuru.</w:t>
      </w:r>
    </w:p>
    <w:p w14:paraId="349F8F1E" w14:textId="77777777" w:rsidR="0082740E" w:rsidRPr="00B6723E" w:rsidRDefault="0082740E" w:rsidP="00E6449D">
      <w:pPr>
        <w:ind w:firstLine="709"/>
        <w:jc w:val="both"/>
        <w:rPr>
          <w:sz w:val="28"/>
          <w:szCs w:val="28"/>
        </w:rPr>
      </w:pPr>
    </w:p>
    <w:p w14:paraId="68423AA7" w14:textId="03C61253" w:rsidR="00FA4E84" w:rsidRPr="00B6723E" w:rsidRDefault="009F0A44" w:rsidP="00E6449D">
      <w:pPr>
        <w:ind w:firstLine="709"/>
        <w:jc w:val="both"/>
        <w:rPr>
          <w:sz w:val="28"/>
          <w:szCs w:val="28"/>
        </w:rPr>
      </w:pPr>
      <w:r w:rsidRPr="00B6723E">
        <w:rPr>
          <w:sz w:val="28"/>
          <w:szCs w:val="28"/>
        </w:rPr>
        <w:t>7</w:t>
      </w:r>
      <w:r w:rsidR="00E87F46">
        <w:rPr>
          <w:sz w:val="28"/>
          <w:szCs w:val="28"/>
        </w:rPr>
        <w:t>5</w:t>
      </w:r>
      <w:r w:rsidR="0082740E" w:rsidRPr="00B6723E">
        <w:rPr>
          <w:sz w:val="28"/>
          <w:szCs w:val="28"/>
        </w:rPr>
        <w:t>. </w:t>
      </w:r>
      <w:bookmarkStart w:id="79" w:name="p62"/>
      <w:bookmarkEnd w:id="79"/>
      <w:r w:rsidR="00FA4E84" w:rsidRPr="00B6723E">
        <w:rPr>
          <w:sz w:val="28"/>
          <w:szCs w:val="28"/>
        </w:rPr>
        <w:t>Ja pēc vērtību zonējuma apstiprināšanas zemes vienībai pievieno blakus esošo zemes vienību vai tās daļu, kas atrodas dažādās vērtību zonās, par apvienotās zemes vienības vērtību zonu nosaka to vērtību zonu, kurā atrodas zemes vienības lielākā platības daļa.</w:t>
      </w:r>
    </w:p>
    <w:p w14:paraId="4FD100D1" w14:textId="77777777" w:rsidR="0082740E" w:rsidRPr="00B6723E" w:rsidRDefault="0082740E" w:rsidP="00E6449D">
      <w:pPr>
        <w:ind w:firstLine="709"/>
        <w:jc w:val="both"/>
        <w:rPr>
          <w:sz w:val="28"/>
          <w:szCs w:val="28"/>
        </w:rPr>
      </w:pPr>
    </w:p>
    <w:p w14:paraId="20193E33" w14:textId="6DC8B3DA" w:rsidR="00FA4E84" w:rsidRPr="00B6723E" w:rsidRDefault="009F0A44" w:rsidP="00E6449D">
      <w:pPr>
        <w:ind w:firstLine="709"/>
        <w:jc w:val="both"/>
        <w:rPr>
          <w:sz w:val="28"/>
          <w:szCs w:val="28"/>
        </w:rPr>
      </w:pPr>
      <w:r w:rsidRPr="00B6723E">
        <w:rPr>
          <w:sz w:val="28"/>
          <w:szCs w:val="28"/>
        </w:rPr>
        <w:t>7</w:t>
      </w:r>
      <w:r w:rsidR="00E87F46">
        <w:rPr>
          <w:sz w:val="28"/>
          <w:szCs w:val="28"/>
        </w:rPr>
        <w:t>6</w:t>
      </w:r>
      <w:r w:rsidR="0082740E" w:rsidRPr="00B6723E">
        <w:rPr>
          <w:sz w:val="28"/>
          <w:szCs w:val="28"/>
        </w:rPr>
        <w:t>. </w:t>
      </w:r>
      <w:bookmarkStart w:id="80" w:name="p63"/>
      <w:bookmarkEnd w:id="80"/>
      <w:r w:rsidR="00FA4E84" w:rsidRPr="00B6723E">
        <w:rPr>
          <w:sz w:val="28"/>
          <w:szCs w:val="28"/>
        </w:rPr>
        <w:t>Zemes vienībai, k</w:t>
      </w:r>
      <w:r w:rsidR="0082740E" w:rsidRPr="00B6723E">
        <w:rPr>
          <w:sz w:val="28"/>
          <w:szCs w:val="28"/>
        </w:rPr>
        <w:t>uru</w:t>
      </w:r>
      <w:r w:rsidR="00FA4E84" w:rsidRPr="00B6723E">
        <w:rPr>
          <w:sz w:val="28"/>
          <w:szCs w:val="28"/>
        </w:rPr>
        <w:t xml:space="preserve"> saskaņā ar šo noteikumu 2</w:t>
      </w:r>
      <w:r w:rsidR="00940CED">
        <w:rPr>
          <w:sz w:val="28"/>
          <w:szCs w:val="28"/>
        </w:rPr>
        <w:t>2</w:t>
      </w:r>
      <w:r w:rsidR="00FA4E84" w:rsidRPr="00B6723E">
        <w:rPr>
          <w:sz w:val="28"/>
          <w:szCs w:val="28"/>
        </w:rPr>
        <w:t>.</w:t>
      </w:r>
      <w:r w:rsidR="0082740E" w:rsidRPr="00B6723E">
        <w:rPr>
          <w:sz w:val="28"/>
          <w:szCs w:val="28"/>
        </w:rPr>
        <w:t> </w:t>
      </w:r>
      <w:r w:rsidR="00FA4E84" w:rsidRPr="00B6723E">
        <w:rPr>
          <w:sz w:val="28"/>
          <w:szCs w:val="28"/>
        </w:rPr>
        <w:t>punktu var šķērsot vērtību zonas robeža, atbilstošo vērtības zonu nosaka pēc tā, kurā vērtību zonā atrodas zemes vienības lielākā platības daļa.</w:t>
      </w:r>
    </w:p>
    <w:p w14:paraId="0373F011" w14:textId="77777777" w:rsidR="0082740E" w:rsidRPr="00B6723E" w:rsidRDefault="0082740E" w:rsidP="00E6449D">
      <w:pPr>
        <w:ind w:firstLine="709"/>
        <w:jc w:val="both"/>
        <w:rPr>
          <w:sz w:val="28"/>
          <w:szCs w:val="28"/>
        </w:rPr>
      </w:pPr>
    </w:p>
    <w:p w14:paraId="11CD5EDF" w14:textId="37A96BD2" w:rsidR="00FA4E84" w:rsidRPr="00B6723E" w:rsidRDefault="009F0A44" w:rsidP="00E6449D">
      <w:pPr>
        <w:ind w:firstLine="709"/>
        <w:jc w:val="both"/>
        <w:rPr>
          <w:sz w:val="28"/>
          <w:szCs w:val="28"/>
        </w:rPr>
      </w:pPr>
      <w:r w:rsidRPr="00B6723E">
        <w:rPr>
          <w:sz w:val="28"/>
          <w:szCs w:val="28"/>
        </w:rPr>
        <w:lastRenderedPageBreak/>
        <w:t>7</w:t>
      </w:r>
      <w:r w:rsidR="00E87F46">
        <w:rPr>
          <w:sz w:val="28"/>
          <w:szCs w:val="28"/>
        </w:rPr>
        <w:t>7</w:t>
      </w:r>
      <w:r w:rsidR="0082740E" w:rsidRPr="00B6723E">
        <w:rPr>
          <w:sz w:val="28"/>
          <w:szCs w:val="28"/>
        </w:rPr>
        <w:t>. </w:t>
      </w:r>
      <w:bookmarkStart w:id="81" w:name="p64"/>
      <w:bookmarkEnd w:id="81"/>
      <w:r w:rsidR="00FA4E84" w:rsidRPr="00B6723E">
        <w:rPr>
          <w:sz w:val="28"/>
          <w:szCs w:val="28"/>
        </w:rPr>
        <w:t>Zemes vienības un zemes vienības daļas kadastrālās vērtības aprēķinā:</w:t>
      </w:r>
    </w:p>
    <w:p w14:paraId="0EBD4850" w14:textId="28BDCECB" w:rsidR="00FA4E84" w:rsidRPr="00B6723E" w:rsidRDefault="009F0A44" w:rsidP="00E6449D">
      <w:pPr>
        <w:ind w:firstLine="709"/>
        <w:jc w:val="both"/>
        <w:rPr>
          <w:sz w:val="28"/>
          <w:szCs w:val="28"/>
        </w:rPr>
      </w:pPr>
      <w:r w:rsidRPr="00B6723E">
        <w:rPr>
          <w:sz w:val="28"/>
          <w:szCs w:val="28"/>
        </w:rPr>
        <w:t>7</w:t>
      </w:r>
      <w:r w:rsidR="00E87F46">
        <w:rPr>
          <w:sz w:val="28"/>
          <w:szCs w:val="28"/>
        </w:rPr>
        <w:t>7</w:t>
      </w:r>
      <w:r w:rsidR="0082740E" w:rsidRPr="00B6723E">
        <w:rPr>
          <w:sz w:val="28"/>
          <w:szCs w:val="28"/>
        </w:rPr>
        <w:t>.1 </w:t>
      </w:r>
      <w:r w:rsidR="00FA4E84" w:rsidRPr="00B6723E">
        <w:rPr>
          <w:sz w:val="28"/>
          <w:szCs w:val="28"/>
        </w:rPr>
        <w:t>lauku apvidu teritorijās</w:t>
      </w:r>
      <w:r w:rsidR="0082740E" w:rsidRPr="00B6723E">
        <w:rPr>
          <w:sz w:val="28"/>
          <w:szCs w:val="28"/>
        </w:rPr>
        <w:t xml:space="preserve"> izmanto</w:t>
      </w:r>
      <w:r w:rsidR="00FA4E84" w:rsidRPr="00B6723E">
        <w:rPr>
          <w:sz w:val="28"/>
          <w:szCs w:val="28"/>
        </w:rPr>
        <w:t>:</w:t>
      </w:r>
    </w:p>
    <w:p w14:paraId="0E8BDA7D" w14:textId="3652D9DF" w:rsidR="00FA4E84" w:rsidRPr="00B6723E" w:rsidRDefault="009F0A44" w:rsidP="00E6449D">
      <w:pPr>
        <w:ind w:firstLine="709"/>
        <w:jc w:val="both"/>
        <w:rPr>
          <w:sz w:val="28"/>
          <w:szCs w:val="28"/>
        </w:rPr>
      </w:pPr>
      <w:r w:rsidRPr="00B6723E">
        <w:rPr>
          <w:sz w:val="28"/>
          <w:szCs w:val="28"/>
        </w:rPr>
        <w:t>7</w:t>
      </w:r>
      <w:r w:rsidR="00E87F46">
        <w:rPr>
          <w:sz w:val="28"/>
          <w:szCs w:val="28"/>
        </w:rPr>
        <w:t>7</w:t>
      </w:r>
      <w:r w:rsidR="0082740E" w:rsidRPr="00B6723E">
        <w:rPr>
          <w:sz w:val="28"/>
          <w:szCs w:val="28"/>
        </w:rPr>
        <w:t>.1.1. </w:t>
      </w:r>
      <w:r w:rsidR="00FA4E84" w:rsidRPr="00B6723E">
        <w:rPr>
          <w:sz w:val="28"/>
          <w:szCs w:val="28"/>
        </w:rPr>
        <w:t>lauku zemes vērtības aprēķina formulu</w:t>
      </w:r>
      <w:r w:rsidR="00EF364C" w:rsidRPr="00B6723E">
        <w:rPr>
          <w:sz w:val="28"/>
          <w:szCs w:val="28"/>
        </w:rPr>
        <w:t xml:space="preserve">, ja </w:t>
      </w:r>
      <w:r w:rsidR="00720890" w:rsidRPr="00B6723E">
        <w:rPr>
          <w:sz w:val="28"/>
          <w:szCs w:val="28"/>
        </w:rPr>
        <w:t>Kadastra</w:t>
      </w:r>
      <w:r w:rsidR="00EF364C" w:rsidRPr="00B6723E">
        <w:rPr>
          <w:sz w:val="28"/>
          <w:szCs w:val="28"/>
        </w:rPr>
        <w:t xml:space="preserve"> informācija</w:t>
      </w:r>
      <w:r w:rsidR="00CE0B7B" w:rsidRPr="00B6723E">
        <w:rPr>
          <w:sz w:val="28"/>
          <w:szCs w:val="28"/>
        </w:rPr>
        <w:t>s</w:t>
      </w:r>
      <w:r w:rsidR="00EF364C" w:rsidRPr="00B6723E">
        <w:rPr>
          <w:sz w:val="28"/>
          <w:szCs w:val="28"/>
        </w:rPr>
        <w:t xml:space="preserve"> sistēmā reģistrēts</w:t>
      </w:r>
      <w:r w:rsidR="00EE6DD0" w:rsidRPr="00B6723E">
        <w:rPr>
          <w:sz w:val="28"/>
          <w:szCs w:val="28"/>
        </w:rPr>
        <w:t xml:space="preserve"> lauku zeme</w:t>
      </w:r>
      <w:r w:rsidR="00E65D0C" w:rsidRPr="00B6723E">
        <w:rPr>
          <w:sz w:val="28"/>
          <w:szCs w:val="28"/>
        </w:rPr>
        <w:t>i</w:t>
      </w:r>
      <w:r w:rsidR="00EF364C" w:rsidRPr="00B6723E">
        <w:rPr>
          <w:sz w:val="28"/>
          <w:szCs w:val="28"/>
        </w:rPr>
        <w:t xml:space="preserve"> atbilstīgs lietošanas mērķis</w:t>
      </w:r>
      <w:r w:rsidR="00FA4E84" w:rsidRPr="00B6723E">
        <w:rPr>
          <w:sz w:val="28"/>
          <w:szCs w:val="28"/>
        </w:rPr>
        <w:t>;</w:t>
      </w:r>
    </w:p>
    <w:p w14:paraId="2649B472" w14:textId="10D71790" w:rsidR="00FA4E84" w:rsidRPr="00B6723E" w:rsidRDefault="009F0A44" w:rsidP="00E6449D">
      <w:pPr>
        <w:ind w:firstLine="709"/>
        <w:jc w:val="both"/>
        <w:rPr>
          <w:sz w:val="28"/>
          <w:szCs w:val="28"/>
        </w:rPr>
      </w:pPr>
      <w:r w:rsidRPr="00B6723E">
        <w:rPr>
          <w:sz w:val="28"/>
          <w:szCs w:val="28"/>
        </w:rPr>
        <w:t>7</w:t>
      </w:r>
      <w:r w:rsidR="00E87F46">
        <w:rPr>
          <w:sz w:val="28"/>
          <w:szCs w:val="28"/>
        </w:rPr>
        <w:t>7</w:t>
      </w:r>
      <w:r w:rsidR="0082740E" w:rsidRPr="00B6723E">
        <w:rPr>
          <w:sz w:val="28"/>
          <w:szCs w:val="28"/>
        </w:rPr>
        <w:t>.1.2. </w:t>
      </w:r>
      <w:r w:rsidR="00FA4E84" w:rsidRPr="00B6723E">
        <w:rPr>
          <w:sz w:val="28"/>
          <w:szCs w:val="28"/>
        </w:rPr>
        <w:t>apbūves zemes vērtības aprēķina formulu</w:t>
      </w:r>
      <w:r w:rsidR="00EF364C" w:rsidRPr="00B6723E">
        <w:rPr>
          <w:sz w:val="28"/>
          <w:szCs w:val="28"/>
        </w:rPr>
        <w:t xml:space="preserve">, ja </w:t>
      </w:r>
      <w:r w:rsidR="00720890" w:rsidRPr="00B6723E">
        <w:rPr>
          <w:sz w:val="28"/>
          <w:szCs w:val="28"/>
        </w:rPr>
        <w:t>Kadastra</w:t>
      </w:r>
      <w:r w:rsidR="00EF364C" w:rsidRPr="00B6723E">
        <w:rPr>
          <w:sz w:val="28"/>
          <w:szCs w:val="28"/>
        </w:rPr>
        <w:t xml:space="preserve"> informācija</w:t>
      </w:r>
      <w:r w:rsidR="00CE0B7B" w:rsidRPr="00B6723E">
        <w:rPr>
          <w:sz w:val="28"/>
          <w:szCs w:val="28"/>
        </w:rPr>
        <w:t>s</w:t>
      </w:r>
      <w:r w:rsidR="00EF364C" w:rsidRPr="00B6723E">
        <w:rPr>
          <w:sz w:val="28"/>
          <w:szCs w:val="28"/>
        </w:rPr>
        <w:t xml:space="preserve"> sistēmā reģistrēts apbūves zemei atbilstīgs lietošanas mērķis</w:t>
      </w:r>
      <w:r w:rsidR="00FA4E84" w:rsidRPr="00B6723E">
        <w:rPr>
          <w:sz w:val="28"/>
          <w:szCs w:val="28"/>
        </w:rPr>
        <w:t>;</w:t>
      </w:r>
    </w:p>
    <w:p w14:paraId="749C3461" w14:textId="396143F0" w:rsidR="00FA4E84" w:rsidRPr="00B6723E" w:rsidRDefault="009F0A44" w:rsidP="00E6449D">
      <w:pPr>
        <w:ind w:firstLine="709"/>
        <w:jc w:val="both"/>
        <w:rPr>
          <w:sz w:val="28"/>
          <w:szCs w:val="28"/>
        </w:rPr>
      </w:pPr>
      <w:r w:rsidRPr="00B6723E">
        <w:rPr>
          <w:sz w:val="28"/>
          <w:szCs w:val="28"/>
        </w:rPr>
        <w:t>7</w:t>
      </w:r>
      <w:r w:rsidR="00E87F46">
        <w:rPr>
          <w:sz w:val="28"/>
          <w:szCs w:val="28"/>
        </w:rPr>
        <w:t>7</w:t>
      </w:r>
      <w:r w:rsidR="0082740E" w:rsidRPr="00B6723E">
        <w:rPr>
          <w:sz w:val="28"/>
          <w:szCs w:val="28"/>
        </w:rPr>
        <w:t>.1.3. </w:t>
      </w:r>
      <w:r w:rsidR="00FA4E84" w:rsidRPr="00B6723E">
        <w:rPr>
          <w:sz w:val="28"/>
          <w:szCs w:val="28"/>
        </w:rPr>
        <w:t xml:space="preserve">lauku zemes vērtības aprēķina formulu un apbūves zemes vērtības aprēķina formulu, ja </w:t>
      </w:r>
      <w:r w:rsidR="00720890" w:rsidRPr="00B6723E">
        <w:rPr>
          <w:sz w:val="28"/>
          <w:szCs w:val="28"/>
        </w:rPr>
        <w:t>Kadastra</w:t>
      </w:r>
      <w:r w:rsidR="00EF364C" w:rsidRPr="00B6723E">
        <w:rPr>
          <w:sz w:val="28"/>
          <w:szCs w:val="28"/>
        </w:rPr>
        <w:t xml:space="preserve"> informācija</w:t>
      </w:r>
      <w:r w:rsidR="00CE0B7B" w:rsidRPr="00B6723E">
        <w:rPr>
          <w:sz w:val="28"/>
          <w:szCs w:val="28"/>
        </w:rPr>
        <w:t>s</w:t>
      </w:r>
      <w:r w:rsidR="00EF364C" w:rsidRPr="00B6723E">
        <w:rPr>
          <w:sz w:val="28"/>
          <w:szCs w:val="28"/>
        </w:rPr>
        <w:t xml:space="preserve"> sistēmā reģistrēts gan lauku, gan apbūves </w:t>
      </w:r>
      <w:r w:rsidR="009E6539" w:rsidRPr="00B6723E">
        <w:rPr>
          <w:sz w:val="28"/>
          <w:szCs w:val="28"/>
        </w:rPr>
        <w:t>zeme</w:t>
      </w:r>
      <w:r w:rsidR="00EF364C" w:rsidRPr="00B6723E">
        <w:rPr>
          <w:sz w:val="28"/>
          <w:szCs w:val="28"/>
        </w:rPr>
        <w:t>i atbilstīgs lietošanas mērķis</w:t>
      </w:r>
      <w:r w:rsidR="00FA4E84" w:rsidRPr="00B6723E">
        <w:rPr>
          <w:sz w:val="28"/>
          <w:szCs w:val="28"/>
        </w:rPr>
        <w:t>;</w:t>
      </w:r>
    </w:p>
    <w:p w14:paraId="27926B92" w14:textId="11C17BF2" w:rsidR="00FA4E84" w:rsidRPr="00B6723E" w:rsidRDefault="009F0A44" w:rsidP="00E6449D">
      <w:pPr>
        <w:ind w:firstLine="709"/>
        <w:jc w:val="both"/>
        <w:rPr>
          <w:sz w:val="28"/>
          <w:szCs w:val="28"/>
        </w:rPr>
      </w:pPr>
      <w:r w:rsidRPr="00B6723E">
        <w:rPr>
          <w:sz w:val="28"/>
          <w:szCs w:val="28"/>
        </w:rPr>
        <w:t>7</w:t>
      </w:r>
      <w:r w:rsidR="00E87F46">
        <w:rPr>
          <w:sz w:val="28"/>
          <w:szCs w:val="28"/>
        </w:rPr>
        <w:t>7</w:t>
      </w:r>
      <w:r w:rsidR="0082740E" w:rsidRPr="00B6723E">
        <w:rPr>
          <w:sz w:val="28"/>
          <w:szCs w:val="28"/>
        </w:rPr>
        <w:t>.2. </w:t>
      </w:r>
      <w:r w:rsidR="00FA4E84" w:rsidRPr="00B6723E">
        <w:rPr>
          <w:sz w:val="28"/>
          <w:szCs w:val="28"/>
        </w:rPr>
        <w:t xml:space="preserve">pilsētu teritorijās </w:t>
      </w:r>
      <w:r w:rsidR="0082740E" w:rsidRPr="00B6723E">
        <w:rPr>
          <w:sz w:val="28"/>
          <w:szCs w:val="28"/>
        </w:rPr>
        <w:t>izmanto</w:t>
      </w:r>
      <w:r w:rsidR="00FA4E84" w:rsidRPr="00B6723E">
        <w:rPr>
          <w:sz w:val="28"/>
          <w:szCs w:val="28"/>
        </w:rPr>
        <w:t xml:space="preserve"> apbūves zemes vērtības aprēķina formulu </w:t>
      </w:r>
      <w:r w:rsidR="00EF364C" w:rsidRPr="00B6723E">
        <w:rPr>
          <w:sz w:val="28"/>
          <w:szCs w:val="28"/>
        </w:rPr>
        <w:t xml:space="preserve">neatkarīgi no </w:t>
      </w:r>
      <w:r w:rsidR="00720890" w:rsidRPr="00B6723E">
        <w:rPr>
          <w:sz w:val="28"/>
          <w:szCs w:val="28"/>
        </w:rPr>
        <w:t>Kadastra</w:t>
      </w:r>
      <w:r w:rsidR="00EF364C" w:rsidRPr="00B6723E">
        <w:rPr>
          <w:sz w:val="28"/>
          <w:szCs w:val="28"/>
        </w:rPr>
        <w:t xml:space="preserve"> informācijas sistēmā reģistrētā lietošanas mērķa</w:t>
      </w:r>
      <w:r w:rsidR="00FA4E84" w:rsidRPr="00B6723E">
        <w:rPr>
          <w:sz w:val="28"/>
          <w:szCs w:val="28"/>
        </w:rPr>
        <w:t>.</w:t>
      </w:r>
    </w:p>
    <w:p w14:paraId="37357CF5" w14:textId="77777777" w:rsidR="0082740E" w:rsidRPr="00B6723E" w:rsidRDefault="0082740E" w:rsidP="00E6449D">
      <w:pPr>
        <w:ind w:firstLine="709"/>
        <w:jc w:val="both"/>
        <w:rPr>
          <w:sz w:val="28"/>
          <w:szCs w:val="28"/>
        </w:rPr>
      </w:pPr>
    </w:p>
    <w:p w14:paraId="1A079055" w14:textId="4E7BD9AC" w:rsidR="00FA4E84" w:rsidRPr="00B6723E" w:rsidRDefault="009F0A44" w:rsidP="00E6449D">
      <w:pPr>
        <w:ind w:firstLine="709"/>
        <w:jc w:val="both"/>
        <w:rPr>
          <w:sz w:val="28"/>
          <w:szCs w:val="28"/>
        </w:rPr>
      </w:pPr>
      <w:r w:rsidRPr="00B6723E">
        <w:rPr>
          <w:sz w:val="28"/>
          <w:szCs w:val="28"/>
        </w:rPr>
        <w:t>7</w:t>
      </w:r>
      <w:r w:rsidR="00E87F46">
        <w:rPr>
          <w:sz w:val="28"/>
          <w:szCs w:val="28"/>
        </w:rPr>
        <w:t>8</w:t>
      </w:r>
      <w:r w:rsidR="0082740E" w:rsidRPr="00B6723E">
        <w:rPr>
          <w:sz w:val="28"/>
          <w:szCs w:val="28"/>
        </w:rPr>
        <w:t>. </w:t>
      </w:r>
      <w:bookmarkStart w:id="82" w:name="p65"/>
      <w:bookmarkStart w:id="83" w:name="p66"/>
      <w:bookmarkStart w:id="84" w:name="p67"/>
      <w:bookmarkStart w:id="85" w:name="p68"/>
      <w:bookmarkStart w:id="86" w:name="p72"/>
      <w:bookmarkEnd w:id="82"/>
      <w:bookmarkEnd w:id="83"/>
      <w:bookmarkEnd w:id="84"/>
      <w:bookmarkEnd w:id="85"/>
      <w:bookmarkEnd w:id="86"/>
      <w:r w:rsidR="00FA4E84" w:rsidRPr="00B6723E">
        <w:rPr>
          <w:sz w:val="28"/>
          <w:szCs w:val="28"/>
        </w:rPr>
        <w:t xml:space="preserve">Apgrūtinājumus zemes vienībai, ņemot vērā </w:t>
      </w:r>
      <w:r w:rsidR="003C5C22">
        <w:rPr>
          <w:sz w:val="28"/>
          <w:szCs w:val="28"/>
        </w:rPr>
        <w:t xml:space="preserve">Apgrūtinājumu informācijas sistēmā un </w:t>
      </w:r>
      <w:r w:rsidR="00FA4E84" w:rsidRPr="00B6723E">
        <w:rPr>
          <w:sz w:val="28"/>
          <w:szCs w:val="28"/>
        </w:rPr>
        <w:t>Kadastra informācijas sistēmā reģistrētos apgrūtinājumus</w:t>
      </w:r>
      <w:r w:rsidR="00050569" w:rsidRPr="00B6723E">
        <w:rPr>
          <w:sz w:val="28"/>
          <w:szCs w:val="28"/>
        </w:rPr>
        <w:t xml:space="preserve"> un dalījumu </w:t>
      </w:r>
      <w:r w:rsidR="00EE6DD0" w:rsidRPr="00B6723E">
        <w:rPr>
          <w:sz w:val="28"/>
          <w:szCs w:val="28"/>
        </w:rPr>
        <w:t xml:space="preserve">lauku un apbūves </w:t>
      </w:r>
      <w:r w:rsidR="00050569" w:rsidRPr="00B6723E">
        <w:rPr>
          <w:sz w:val="28"/>
          <w:szCs w:val="28"/>
        </w:rPr>
        <w:t>zem</w:t>
      </w:r>
      <w:r w:rsidR="00EF364C" w:rsidRPr="00B6723E">
        <w:rPr>
          <w:sz w:val="28"/>
          <w:szCs w:val="28"/>
        </w:rPr>
        <w:t>ēs</w:t>
      </w:r>
      <w:r w:rsidR="00FA4E84" w:rsidRPr="00B6723E">
        <w:rPr>
          <w:sz w:val="28"/>
          <w:szCs w:val="28"/>
        </w:rPr>
        <w:t xml:space="preserve">, izvērtē atbilstoši šo noteikumu </w:t>
      </w:r>
      <w:r w:rsidR="00CD0EA4">
        <w:rPr>
          <w:sz w:val="28"/>
          <w:szCs w:val="28"/>
        </w:rPr>
        <w:t>4</w:t>
      </w:r>
      <w:r w:rsidR="00FA4E84" w:rsidRPr="00B6723E">
        <w:rPr>
          <w:sz w:val="28"/>
          <w:szCs w:val="28"/>
        </w:rPr>
        <w:t>.</w:t>
      </w:r>
      <w:r w:rsidR="0082740E" w:rsidRPr="00B6723E">
        <w:rPr>
          <w:sz w:val="28"/>
          <w:szCs w:val="28"/>
        </w:rPr>
        <w:t> </w:t>
      </w:r>
      <w:r w:rsidR="00FA4E84" w:rsidRPr="00B6723E">
        <w:rPr>
          <w:sz w:val="28"/>
          <w:szCs w:val="28"/>
        </w:rPr>
        <w:t>pielikumam, proporcionāli apgrūtinājumu aizņemtajai platībai, kas noteikta</w:t>
      </w:r>
      <w:r w:rsidR="0082740E" w:rsidRPr="00B6723E">
        <w:rPr>
          <w:sz w:val="28"/>
          <w:szCs w:val="28"/>
        </w:rPr>
        <w:t>,</w:t>
      </w:r>
      <w:r w:rsidR="00FA4E84" w:rsidRPr="00B6723E">
        <w:rPr>
          <w:sz w:val="28"/>
          <w:szCs w:val="28"/>
        </w:rPr>
        <w:t xml:space="preserve"> ņemot vērā savstarpējo pārklāšanos, samazinot apgrūtinātās platības vērtību par 45</w:t>
      </w:r>
      <w:r w:rsidR="0082740E" w:rsidRPr="00B6723E">
        <w:rPr>
          <w:sz w:val="28"/>
          <w:szCs w:val="28"/>
        </w:rPr>
        <w:t> </w:t>
      </w:r>
      <w:r w:rsidR="00FA4E84" w:rsidRPr="00B6723E">
        <w:rPr>
          <w:sz w:val="28"/>
          <w:szCs w:val="28"/>
        </w:rPr>
        <w:t>%.</w:t>
      </w:r>
      <w:bookmarkStart w:id="87" w:name="p73"/>
      <w:bookmarkEnd w:id="87"/>
    </w:p>
    <w:p w14:paraId="2F38D1BD" w14:textId="77777777" w:rsidR="0082740E" w:rsidRPr="00B6723E" w:rsidRDefault="0082740E" w:rsidP="00E6449D">
      <w:pPr>
        <w:ind w:firstLine="709"/>
        <w:jc w:val="both"/>
        <w:rPr>
          <w:sz w:val="28"/>
          <w:szCs w:val="28"/>
        </w:rPr>
      </w:pPr>
    </w:p>
    <w:p w14:paraId="31D316BA" w14:textId="29A43F34" w:rsidR="00FA4E84" w:rsidRPr="00B6723E" w:rsidRDefault="0082740E" w:rsidP="00E6449D">
      <w:pPr>
        <w:ind w:firstLine="709"/>
        <w:jc w:val="both"/>
        <w:rPr>
          <w:sz w:val="28"/>
          <w:szCs w:val="28"/>
        </w:rPr>
      </w:pPr>
      <w:r w:rsidRPr="00B6723E">
        <w:rPr>
          <w:sz w:val="28"/>
          <w:szCs w:val="28"/>
        </w:rPr>
        <w:t>7</w:t>
      </w:r>
      <w:r w:rsidR="00E87F46">
        <w:rPr>
          <w:sz w:val="28"/>
          <w:szCs w:val="28"/>
        </w:rPr>
        <w:t>9</w:t>
      </w:r>
      <w:r w:rsidRPr="00B6723E">
        <w:rPr>
          <w:sz w:val="28"/>
          <w:szCs w:val="28"/>
        </w:rPr>
        <w:t>. </w:t>
      </w:r>
      <w:r w:rsidR="00FA4E84" w:rsidRPr="00B6723E">
        <w:rPr>
          <w:sz w:val="28"/>
          <w:szCs w:val="28"/>
        </w:rPr>
        <w:t>Apgrūtinājumu korekcijas koeficientu (K</w:t>
      </w:r>
      <w:r w:rsidR="00FA4E84" w:rsidRPr="00B6723E">
        <w:rPr>
          <w:sz w:val="28"/>
          <w:szCs w:val="28"/>
          <w:vertAlign w:val="subscript"/>
        </w:rPr>
        <w:t>apgr</w:t>
      </w:r>
      <w:r w:rsidR="00FA4E84" w:rsidRPr="00B6723E">
        <w:rPr>
          <w:sz w:val="28"/>
          <w:szCs w:val="28"/>
        </w:rPr>
        <w:t>) aprēķina, izmantojot šādu formulu:</w:t>
      </w:r>
    </w:p>
    <w:p w14:paraId="0A1BB9F6" w14:textId="77777777" w:rsidR="00FA4E84" w:rsidRPr="00B6723E" w:rsidRDefault="00FA4E84" w:rsidP="00E6449D">
      <w:pPr>
        <w:ind w:firstLine="709"/>
        <w:jc w:val="both"/>
        <w:rPr>
          <w:sz w:val="28"/>
          <w:szCs w:val="28"/>
        </w:rPr>
      </w:pPr>
    </w:p>
    <w:p w14:paraId="64B9C46B" w14:textId="77777777" w:rsidR="0082740E" w:rsidRPr="00B6723E" w:rsidRDefault="0082740E" w:rsidP="00537395">
      <w:pPr>
        <w:ind w:firstLine="709"/>
        <w:jc w:val="both"/>
        <w:rPr>
          <w:i/>
          <w:iCs/>
          <w:sz w:val="28"/>
          <w:szCs w:val="28"/>
        </w:rPr>
      </w:pPr>
      <w:r w:rsidRPr="00B6723E">
        <w:rPr>
          <w:i/>
          <w:iCs/>
          <w:sz w:val="28"/>
          <w:szCs w:val="28"/>
        </w:rPr>
        <w:t>K</w:t>
      </w:r>
      <w:r w:rsidRPr="00B6723E">
        <w:rPr>
          <w:i/>
          <w:iCs/>
          <w:sz w:val="28"/>
          <w:szCs w:val="28"/>
          <w:vertAlign w:val="subscript"/>
        </w:rPr>
        <w:t xml:space="preserve">apgr </w:t>
      </w:r>
      <w:r w:rsidRPr="00B6723E">
        <w:rPr>
          <w:i/>
          <w:iCs/>
          <w:sz w:val="28"/>
          <w:szCs w:val="28"/>
        </w:rPr>
        <w:t>=1 - P</w:t>
      </w:r>
      <w:r w:rsidRPr="00B6723E">
        <w:rPr>
          <w:i/>
          <w:iCs/>
          <w:sz w:val="28"/>
          <w:szCs w:val="28"/>
          <w:vertAlign w:val="subscript"/>
        </w:rPr>
        <w:t xml:space="preserve">apgr </w:t>
      </w:r>
      <w:r w:rsidRPr="00B6723E">
        <w:rPr>
          <w:sz w:val="28"/>
          <w:szCs w:val="28"/>
        </w:rPr>
        <w:t>×</w:t>
      </w:r>
      <w:r w:rsidRPr="00B6723E">
        <w:rPr>
          <w:i/>
          <w:iCs/>
          <w:sz w:val="28"/>
          <w:szCs w:val="28"/>
        </w:rPr>
        <w:t xml:space="preserve"> 0,45/P</w:t>
      </w:r>
      <w:r w:rsidRPr="00B6723E">
        <w:rPr>
          <w:iCs/>
          <w:sz w:val="28"/>
          <w:szCs w:val="28"/>
        </w:rPr>
        <w:t>, kur</w:t>
      </w:r>
    </w:p>
    <w:p w14:paraId="45B12399" w14:textId="77777777" w:rsidR="00FA4E84" w:rsidRPr="00B6723E" w:rsidRDefault="00FA4E84" w:rsidP="00E6449D">
      <w:pPr>
        <w:ind w:firstLine="709"/>
        <w:jc w:val="both"/>
        <w:rPr>
          <w:sz w:val="28"/>
          <w:szCs w:val="28"/>
        </w:rPr>
      </w:pPr>
    </w:p>
    <w:p w14:paraId="37AF7F8C" w14:textId="0B475E9D" w:rsidR="00FA4E84" w:rsidRPr="00B6723E" w:rsidRDefault="00FA4E84" w:rsidP="00E6449D">
      <w:pPr>
        <w:ind w:firstLine="709"/>
        <w:jc w:val="both"/>
        <w:rPr>
          <w:sz w:val="28"/>
          <w:szCs w:val="28"/>
        </w:rPr>
      </w:pPr>
      <w:r w:rsidRPr="00B6723E">
        <w:rPr>
          <w:sz w:val="28"/>
          <w:szCs w:val="28"/>
        </w:rPr>
        <w:t>K</w:t>
      </w:r>
      <w:r w:rsidRPr="00B6723E">
        <w:rPr>
          <w:sz w:val="28"/>
          <w:szCs w:val="28"/>
          <w:vertAlign w:val="subscript"/>
        </w:rPr>
        <w:t>apgr</w:t>
      </w:r>
      <w:r w:rsidRPr="00B6723E">
        <w:rPr>
          <w:sz w:val="28"/>
          <w:szCs w:val="28"/>
        </w:rPr>
        <w:t xml:space="preserve"> </w:t>
      </w:r>
      <w:r w:rsidR="0082740E" w:rsidRPr="00B6723E">
        <w:rPr>
          <w:sz w:val="28"/>
          <w:szCs w:val="28"/>
        </w:rPr>
        <w:t>–</w:t>
      </w:r>
      <w:r w:rsidRPr="00B6723E">
        <w:rPr>
          <w:sz w:val="28"/>
          <w:szCs w:val="28"/>
        </w:rPr>
        <w:t xml:space="preserve"> apgrūtinājumu korekcijas koeficients ar precizitāti divas zīmes aiz komata;</w:t>
      </w:r>
    </w:p>
    <w:p w14:paraId="62BCE4F7" w14:textId="4C0560D0" w:rsidR="00FA4E84" w:rsidRPr="00B6723E" w:rsidRDefault="00FA4E84" w:rsidP="00E6449D">
      <w:pPr>
        <w:ind w:firstLine="709"/>
        <w:jc w:val="both"/>
        <w:rPr>
          <w:sz w:val="28"/>
          <w:szCs w:val="28"/>
        </w:rPr>
      </w:pPr>
      <w:r w:rsidRPr="00B6723E">
        <w:rPr>
          <w:sz w:val="28"/>
          <w:szCs w:val="28"/>
        </w:rPr>
        <w:t>P</w:t>
      </w:r>
      <w:r w:rsidRPr="00B6723E">
        <w:rPr>
          <w:sz w:val="28"/>
          <w:szCs w:val="28"/>
          <w:vertAlign w:val="subscript"/>
        </w:rPr>
        <w:t>apgr</w:t>
      </w:r>
      <w:r w:rsidRPr="00B6723E">
        <w:rPr>
          <w:sz w:val="28"/>
          <w:szCs w:val="28"/>
        </w:rPr>
        <w:t xml:space="preserve"> </w:t>
      </w:r>
      <w:r w:rsidR="0082740E" w:rsidRPr="00B6723E">
        <w:rPr>
          <w:sz w:val="28"/>
          <w:szCs w:val="28"/>
        </w:rPr>
        <w:t>–</w:t>
      </w:r>
      <w:r w:rsidRPr="00B6723E">
        <w:rPr>
          <w:sz w:val="28"/>
          <w:szCs w:val="28"/>
        </w:rPr>
        <w:t xml:space="preserve"> apgrūtinājumu platība kvadrātmetros (P</w:t>
      </w:r>
      <w:r w:rsidRPr="00B6723E">
        <w:rPr>
          <w:sz w:val="28"/>
          <w:szCs w:val="28"/>
          <w:vertAlign w:val="subscript"/>
        </w:rPr>
        <w:t>apgr</w:t>
      </w:r>
      <w:r w:rsidRPr="00B6723E">
        <w:rPr>
          <w:sz w:val="28"/>
          <w:szCs w:val="28"/>
        </w:rPr>
        <w:t xml:space="preserve"> nevar pārsniegt zemes vienības kopplatību);</w:t>
      </w:r>
    </w:p>
    <w:p w14:paraId="03A8C009" w14:textId="1CFFEF1C" w:rsidR="00FA4E84" w:rsidRPr="00B6723E" w:rsidRDefault="00FA4E84" w:rsidP="00E6449D">
      <w:pPr>
        <w:ind w:firstLine="709"/>
        <w:jc w:val="both"/>
        <w:rPr>
          <w:sz w:val="28"/>
          <w:szCs w:val="28"/>
        </w:rPr>
      </w:pPr>
      <w:r w:rsidRPr="00B6723E">
        <w:rPr>
          <w:sz w:val="28"/>
          <w:szCs w:val="28"/>
        </w:rPr>
        <w:t xml:space="preserve">P </w:t>
      </w:r>
      <w:r w:rsidR="0082740E" w:rsidRPr="00B6723E">
        <w:rPr>
          <w:sz w:val="28"/>
          <w:szCs w:val="28"/>
        </w:rPr>
        <w:t>–</w:t>
      </w:r>
      <w:r w:rsidRPr="00B6723E">
        <w:rPr>
          <w:sz w:val="28"/>
          <w:szCs w:val="28"/>
        </w:rPr>
        <w:t xml:space="preserve"> zemes vienības</w:t>
      </w:r>
      <w:r w:rsidR="00015798">
        <w:rPr>
          <w:sz w:val="28"/>
          <w:szCs w:val="28"/>
        </w:rPr>
        <w:t xml:space="preserve"> vai zemes vienības daļas</w:t>
      </w:r>
      <w:r w:rsidRPr="00B6723E">
        <w:rPr>
          <w:sz w:val="28"/>
          <w:szCs w:val="28"/>
        </w:rPr>
        <w:t xml:space="preserve"> kopplatība kvadrātmetros.</w:t>
      </w:r>
    </w:p>
    <w:p w14:paraId="7BDBC6BF" w14:textId="77777777" w:rsidR="00FA4E84" w:rsidRPr="00B6723E" w:rsidRDefault="00FA4E84" w:rsidP="00E6449D">
      <w:pPr>
        <w:ind w:firstLine="709"/>
        <w:jc w:val="both"/>
        <w:rPr>
          <w:sz w:val="28"/>
          <w:szCs w:val="28"/>
        </w:rPr>
      </w:pPr>
    </w:p>
    <w:p w14:paraId="39649768" w14:textId="775C3248" w:rsidR="00FA4E84" w:rsidRPr="00B6723E" w:rsidRDefault="00E87F46" w:rsidP="00E6449D">
      <w:pPr>
        <w:ind w:firstLine="709"/>
        <w:jc w:val="both"/>
        <w:rPr>
          <w:sz w:val="28"/>
          <w:szCs w:val="28"/>
        </w:rPr>
      </w:pPr>
      <w:r>
        <w:rPr>
          <w:sz w:val="28"/>
          <w:szCs w:val="28"/>
        </w:rPr>
        <w:t>80</w:t>
      </w:r>
      <w:r w:rsidR="0082740E" w:rsidRPr="00B6723E">
        <w:rPr>
          <w:sz w:val="28"/>
          <w:szCs w:val="28"/>
        </w:rPr>
        <w:t>. </w:t>
      </w:r>
      <w:r w:rsidR="00FA4E84" w:rsidRPr="00B6723E">
        <w:rPr>
          <w:sz w:val="28"/>
          <w:szCs w:val="28"/>
        </w:rPr>
        <w:t>Zemes vienības platībai</w:t>
      </w:r>
      <w:r w:rsidR="00015798">
        <w:rPr>
          <w:sz w:val="28"/>
          <w:szCs w:val="28"/>
        </w:rPr>
        <w:t xml:space="preserve"> un zemes vienības daļas platībai</w:t>
      </w:r>
      <w:r w:rsidR="00FA4E84" w:rsidRPr="00B6723E">
        <w:rPr>
          <w:sz w:val="28"/>
          <w:szCs w:val="28"/>
        </w:rPr>
        <w:t>, kurai reģistrēts apgrūtinājums "Piesārņota vieta", līdz piesārņojuma likvidēšanai kadastrālo vērtību samazina par 100</w:t>
      </w:r>
      <w:r w:rsidR="0082740E" w:rsidRPr="00B6723E">
        <w:rPr>
          <w:sz w:val="28"/>
          <w:szCs w:val="28"/>
        </w:rPr>
        <w:t> </w:t>
      </w:r>
      <w:r w:rsidR="00FA4E84" w:rsidRPr="00B6723E">
        <w:rPr>
          <w:sz w:val="28"/>
          <w:szCs w:val="28"/>
        </w:rPr>
        <w:t>%.</w:t>
      </w:r>
    </w:p>
    <w:p w14:paraId="63113A95" w14:textId="77777777" w:rsidR="0082740E" w:rsidRPr="00B6723E" w:rsidRDefault="0082740E" w:rsidP="00E6449D">
      <w:pPr>
        <w:ind w:firstLine="709"/>
        <w:jc w:val="both"/>
        <w:rPr>
          <w:sz w:val="28"/>
          <w:szCs w:val="28"/>
        </w:rPr>
      </w:pPr>
    </w:p>
    <w:p w14:paraId="2701631C" w14:textId="3B28E332" w:rsidR="00FA4E84" w:rsidRPr="00B6723E" w:rsidRDefault="009E5CAE" w:rsidP="00E6449D">
      <w:pPr>
        <w:ind w:firstLine="709"/>
        <w:jc w:val="both"/>
        <w:rPr>
          <w:sz w:val="28"/>
          <w:szCs w:val="28"/>
        </w:rPr>
      </w:pPr>
      <w:r>
        <w:rPr>
          <w:sz w:val="28"/>
          <w:szCs w:val="28"/>
        </w:rPr>
        <w:t>81</w:t>
      </w:r>
      <w:r w:rsidR="0082740E" w:rsidRPr="00B6723E">
        <w:rPr>
          <w:sz w:val="28"/>
          <w:szCs w:val="28"/>
        </w:rPr>
        <w:t>. </w:t>
      </w:r>
      <w:r w:rsidR="00FA4E84" w:rsidRPr="00B6723E">
        <w:rPr>
          <w:sz w:val="28"/>
          <w:szCs w:val="28"/>
        </w:rPr>
        <w:t>Zemes vienībai</w:t>
      </w:r>
      <w:r w:rsidR="00015798">
        <w:rPr>
          <w:sz w:val="28"/>
          <w:szCs w:val="28"/>
        </w:rPr>
        <w:t xml:space="preserve"> un zemes vienības daļai</w:t>
      </w:r>
      <w:r w:rsidR="00FA4E84" w:rsidRPr="00B6723E">
        <w:rPr>
          <w:sz w:val="28"/>
          <w:szCs w:val="28"/>
        </w:rPr>
        <w:t>, kurai Kadastra informācijas sistēmā reģistrēts apgrūtinājums "Piesārņota vieta", aprēķinot kadastrālo vērtību, piemēro piesārņojuma korekcijas koeficientu (K</w:t>
      </w:r>
      <w:r w:rsidR="00FA4E84" w:rsidRPr="00B6723E">
        <w:rPr>
          <w:sz w:val="28"/>
          <w:szCs w:val="28"/>
          <w:vertAlign w:val="subscript"/>
        </w:rPr>
        <w:t>p</w:t>
      </w:r>
      <w:r w:rsidR="00FA4E84" w:rsidRPr="00B6723E">
        <w:rPr>
          <w:sz w:val="28"/>
          <w:szCs w:val="28"/>
        </w:rPr>
        <w:t>), kuru aprēķina, izmantojot šādu formulu:</w:t>
      </w:r>
    </w:p>
    <w:p w14:paraId="7B44021C" w14:textId="77777777" w:rsidR="00FA4E84" w:rsidRPr="00B6723E" w:rsidRDefault="00FA4E84" w:rsidP="00E6449D">
      <w:pPr>
        <w:ind w:firstLine="709"/>
        <w:jc w:val="both"/>
        <w:rPr>
          <w:sz w:val="28"/>
          <w:szCs w:val="28"/>
        </w:rPr>
      </w:pPr>
    </w:p>
    <w:p w14:paraId="7B11DD4F" w14:textId="09B068A4" w:rsidR="0082740E" w:rsidRPr="00B6723E" w:rsidRDefault="0082740E" w:rsidP="00537395">
      <w:pPr>
        <w:ind w:firstLine="709"/>
        <w:jc w:val="both"/>
        <w:rPr>
          <w:i/>
          <w:iCs/>
          <w:sz w:val="28"/>
          <w:szCs w:val="28"/>
        </w:rPr>
      </w:pPr>
      <w:r w:rsidRPr="00B6723E">
        <w:rPr>
          <w:i/>
          <w:iCs/>
          <w:sz w:val="28"/>
          <w:szCs w:val="28"/>
        </w:rPr>
        <w:t>K</w:t>
      </w:r>
      <w:r w:rsidRPr="00B6723E">
        <w:rPr>
          <w:i/>
          <w:iCs/>
          <w:sz w:val="28"/>
          <w:szCs w:val="28"/>
          <w:vertAlign w:val="subscript"/>
        </w:rPr>
        <w:t>p</w:t>
      </w:r>
      <w:r w:rsidRPr="00B6723E">
        <w:rPr>
          <w:i/>
          <w:iCs/>
          <w:sz w:val="28"/>
          <w:szCs w:val="28"/>
        </w:rPr>
        <w:t>=1 - P</w:t>
      </w:r>
      <w:r w:rsidRPr="00B6723E">
        <w:rPr>
          <w:i/>
          <w:iCs/>
          <w:sz w:val="28"/>
          <w:szCs w:val="28"/>
          <w:vertAlign w:val="subscript"/>
        </w:rPr>
        <w:t>p</w:t>
      </w:r>
      <w:r w:rsidRPr="00B6723E">
        <w:rPr>
          <w:i/>
          <w:iCs/>
          <w:sz w:val="28"/>
          <w:szCs w:val="28"/>
        </w:rPr>
        <w:t>/P</w:t>
      </w:r>
      <w:r w:rsidRPr="00B6723E">
        <w:rPr>
          <w:iCs/>
          <w:sz w:val="28"/>
          <w:szCs w:val="28"/>
        </w:rPr>
        <w:t>, kur</w:t>
      </w:r>
    </w:p>
    <w:p w14:paraId="77642A8A" w14:textId="77777777" w:rsidR="00FA4E84" w:rsidRPr="00B6723E" w:rsidRDefault="00FA4E84" w:rsidP="00E6449D">
      <w:pPr>
        <w:ind w:firstLine="709"/>
        <w:jc w:val="both"/>
        <w:rPr>
          <w:sz w:val="28"/>
          <w:szCs w:val="28"/>
        </w:rPr>
      </w:pPr>
    </w:p>
    <w:p w14:paraId="58C0E04D" w14:textId="4FAB1B57" w:rsidR="00FA4E84" w:rsidRPr="00B6723E" w:rsidRDefault="00FA4E84" w:rsidP="00E6449D">
      <w:pPr>
        <w:ind w:firstLine="709"/>
        <w:jc w:val="both"/>
        <w:rPr>
          <w:sz w:val="28"/>
          <w:szCs w:val="28"/>
        </w:rPr>
      </w:pPr>
      <w:r w:rsidRPr="00B6723E">
        <w:rPr>
          <w:sz w:val="28"/>
          <w:szCs w:val="28"/>
        </w:rPr>
        <w:t>K</w:t>
      </w:r>
      <w:r w:rsidRPr="00B6723E">
        <w:rPr>
          <w:sz w:val="28"/>
          <w:szCs w:val="28"/>
          <w:vertAlign w:val="subscript"/>
        </w:rPr>
        <w:t>p</w:t>
      </w:r>
      <w:r w:rsidRPr="00B6723E">
        <w:rPr>
          <w:sz w:val="28"/>
          <w:szCs w:val="28"/>
        </w:rPr>
        <w:t xml:space="preserve"> </w:t>
      </w:r>
      <w:r w:rsidR="0082740E" w:rsidRPr="00B6723E">
        <w:rPr>
          <w:sz w:val="28"/>
          <w:szCs w:val="28"/>
        </w:rPr>
        <w:t>–</w:t>
      </w:r>
      <w:r w:rsidRPr="00B6723E">
        <w:rPr>
          <w:sz w:val="28"/>
          <w:szCs w:val="28"/>
        </w:rPr>
        <w:t xml:space="preserve"> piesārņojuma korekcijas koeficients;</w:t>
      </w:r>
    </w:p>
    <w:p w14:paraId="7A69C0A9" w14:textId="7244C88C" w:rsidR="00FA4E84" w:rsidRPr="00B6723E" w:rsidRDefault="00FA4E84" w:rsidP="00E6449D">
      <w:pPr>
        <w:ind w:firstLine="709"/>
        <w:jc w:val="both"/>
        <w:rPr>
          <w:sz w:val="28"/>
          <w:szCs w:val="28"/>
        </w:rPr>
      </w:pPr>
      <w:r w:rsidRPr="00B6723E">
        <w:rPr>
          <w:sz w:val="28"/>
          <w:szCs w:val="28"/>
        </w:rPr>
        <w:t>P</w:t>
      </w:r>
      <w:r w:rsidRPr="00B6723E">
        <w:rPr>
          <w:sz w:val="28"/>
          <w:szCs w:val="28"/>
          <w:vertAlign w:val="subscript"/>
        </w:rPr>
        <w:t>p</w:t>
      </w:r>
      <w:r w:rsidRPr="00B6723E">
        <w:rPr>
          <w:sz w:val="28"/>
          <w:szCs w:val="28"/>
        </w:rPr>
        <w:t xml:space="preserve"> </w:t>
      </w:r>
      <w:r w:rsidR="0082740E" w:rsidRPr="00B6723E">
        <w:rPr>
          <w:sz w:val="28"/>
          <w:szCs w:val="28"/>
        </w:rPr>
        <w:t>–</w:t>
      </w:r>
      <w:r w:rsidRPr="00B6723E">
        <w:rPr>
          <w:sz w:val="28"/>
          <w:szCs w:val="28"/>
        </w:rPr>
        <w:t xml:space="preserve"> piesārņotā platība kvadrātmetros;</w:t>
      </w:r>
    </w:p>
    <w:p w14:paraId="461119AA" w14:textId="52C1E639" w:rsidR="00FA4E84" w:rsidRPr="00B6723E" w:rsidRDefault="00FA4E84" w:rsidP="00E6449D">
      <w:pPr>
        <w:ind w:firstLine="709"/>
        <w:jc w:val="both"/>
        <w:rPr>
          <w:sz w:val="28"/>
          <w:szCs w:val="28"/>
        </w:rPr>
      </w:pPr>
      <w:r w:rsidRPr="00B6723E">
        <w:rPr>
          <w:sz w:val="28"/>
          <w:szCs w:val="28"/>
        </w:rPr>
        <w:t xml:space="preserve">P </w:t>
      </w:r>
      <w:r w:rsidR="0082740E" w:rsidRPr="00B6723E">
        <w:rPr>
          <w:sz w:val="28"/>
          <w:szCs w:val="28"/>
        </w:rPr>
        <w:t>–</w:t>
      </w:r>
      <w:r w:rsidRPr="00B6723E">
        <w:rPr>
          <w:sz w:val="28"/>
          <w:szCs w:val="28"/>
        </w:rPr>
        <w:t xml:space="preserve"> zemes vienības</w:t>
      </w:r>
      <w:r w:rsidR="00847EB0">
        <w:rPr>
          <w:sz w:val="28"/>
          <w:szCs w:val="28"/>
        </w:rPr>
        <w:t xml:space="preserve"> vai zemes vienības daļas</w:t>
      </w:r>
      <w:r w:rsidRPr="00B6723E">
        <w:rPr>
          <w:sz w:val="28"/>
          <w:szCs w:val="28"/>
        </w:rPr>
        <w:t xml:space="preserve"> kopplatība kvadrātmetros.</w:t>
      </w:r>
    </w:p>
    <w:p w14:paraId="19127BC8" w14:textId="77777777" w:rsidR="00FA4E84" w:rsidRPr="00B6723E" w:rsidRDefault="00FA4E84" w:rsidP="00E6449D">
      <w:pPr>
        <w:ind w:firstLine="709"/>
        <w:jc w:val="both"/>
        <w:rPr>
          <w:sz w:val="28"/>
          <w:szCs w:val="28"/>
        </w:rPr>
      </w:pPr>
    </w:p>
    <w:p w14:paraId="7FD5939F" w14:textId="77777777" w:rsidR="00720890" w:rsidRPr="00B6723E" w:rsidRDefault="00720890" w:rsidP="00E6449D">
      <w:pPr>
        <w:ind w:firstLine="709"/>
        <w:jc w:val="both"/>
        <w:rPr>
          <w:sz w:val="28"/>
          <w:szCs w:val="28"/>
        </w:rPr>
      </w:pPr>
    </w:p>
    <w:p w14:paraId="63AC0292" w14:textId="73E205AC" w:rsidR="00FA4E84" w:rsidRPr="00B6723E" w:rsidRDefault="009F0A44" w:rsidP="00E6449D">
      <w:pPr>
        <w:ind w:firstLine="709"/>
        <w:jc w:val="both"/>
        <w:rPr>
          <w:sz w:val="28"/>
          <w:szCs w:val="28"/>
        </w:rPr>
      </w:pPr>
      <w:r w:rsidRPr="00B6723E">
        <w:rPr>
          <w:sz w:val="28"/>
          <w:szCs w:val="28"/>
        </w:rPr>
        <w:t>8</w:t>
      </w:r>
      <w:r w:rsidR="009E5CAE">
        <w:rPr>
          <w:sz w:val="28"/>
          <w:szCs w:val="28"/>
        </w:rPr>
        <w:t>2</w:t>
      </w:r>
      <w:r w:rsidR="0082740E" w:rsidRPr="00B6723E">
        <w:rPr>
          <w:sz w:val="28"/>
          <w:szCs w:val="28"/>
        </w:rPr>
        <w:t>. </w:t>
      </w:r>
      <w:bookmarkStart w:id="88" w:name="p69"/>
      <w:bookmarkEnd w:id="88"/>
      <w:r w:rsidR="00FA4E84" w:rsidRPr="00B6723E">
        <w:rPr>
          <w:sz w:val="28"/>
          <w:szCs w:val="28"/>
        </w:rPr>
        <w:t>Valsts zemes dienests, konstatējot zemes vienībām neatbilstošus lietošanas mērķus, informē par to attiecīgo pašvaldību. Pašvaldība mēneša laikā pēc minētās informācijas saņemšanas izvērtē noteikto lietošanas mērķu atbilstību normatīvo aktu prasībām un, ja nepieciešams, maina iepriekš noteikto lietošanas mērķi.</w:t>
      </w:r>
    </w:p>
    <w:p w14:paraId="58EB80F1" w14:textId="77777777" w:rsidR="00FA4E84" w:rsidRPr="00B6723E" w:rsidRDefault="00FA4E84" w:rsidP="00537395">
      <w:pPr>
        <w:ind w:firstLine="709"/>
        <w:rPr>
          <w:sz w:val="28"/>
          <w:szCs w:val="28"/>
        </w:rPr>
      </w:pPr>
      <w:bookmarkStart w:id="89" w:name="n9"/>
      <w:bookmarkEnd w:id="89"/>
    </w:p>
    <w:p w14:paraId="5DBE7896" w14:textId="77777777" w:rsidR="00FA4E84" w:rsidRPr="00B6723E" w:rsidRDefault="0082740E" w:rsidP="00CE0B7B">
      <w:pPr>
        <w:jc w:val="center"/>
        <w:rPr>
          <w:b/>
          <w:sz w:val="28"/>
          <w:szCs w:val="28"/>
        </w:rPr>
      </w:pPr>
      <w:r w:rsidRPr="00B6723E">
        <w:rPr>
          <w:b/>
          <w:sz w:val="28"/>
          <w:szCs w:val="28"/>
        </w:rPr>
        <w:t>7.2. </w:t>
      </w:r>
      <w:r w:rsidR="00FA4E84" w:rsidRPr="00B6723E">
        <w:rPr>
          <w:b/>
          <w:sz w:val="28"/>
          <w:szCs w:val="28"/>
        </w:rPr>
        <w:t>Apbūves zemes kadastrālās vērtības aprēķins</w:t>
      </w:r>
    </w:p>
    <w:p w14:paraId="6F2506EE" w14:textId="77777777" w:rsidR="00FA4E84" w:rsidRPr="00B6723E" w:rsidRDefault="00FA4E84" w:rsidP="00537395">
      <w:pPr>
        <w:ind w:firstLine="709"/>
        <w:rPr>
          <w:sz w:val="28"/>
          <w:szCs w:val="28"/>
        </w:rPr>
      </w:pPr>
    </w:p>
    <w:p w14:paraId="7A87BCA3" w14:textId="4F7484ED" w:rsidR="00FA4E84" w:rsidRPr="00B6723E" w:rsidRDefault="009F0A44" w:rsidP="00E6449D">
      <w:pPr>
        <w:ind w:firstLine="709"/>
        <w:jc w:val="both"/>
        <w:rPr>
          <w:sz w:val="28"/>
          <w:szCs w:val="28"/>
        </w:rPr>
      </w:pPr>
      <w:r w:rsidRPr="00B6723E">
        <w:rPr>
          <w:sz w:val="28"/>
          <w:szCs w:val="28"/>
        </w:rPr>
        <w:t>8</w:t>
      </w:r>
      <w:r w:rsidR="009E5CAE">
        <w:rPr>
          <w:sz w:val="28"/>
          <w:szCs w:val="28"/>
        </w:rPr>
        <w:t>3</w:t>
      </w:r>
      <w:r w:rsidR="0082740E" w:rsidRPr="00B6723E">
        <w:rPr>
          <w:sz w:val="28"/>
          <w:szCs w:val="28"/>
        </w:rPr>
        <w:t>. </w:t>
      </w:r>
      <w:bookmarkStart w:id="90" w:name="p70"/>
      <w:bookmarkEnd w:id="90"/>
      <w:r w:rsidR="00FA4E84" w:rsidRPr="00B6723E">
        <w:rPr>
          <w:sz w:val="28"/>
          <w:szCs w:val="28"/>
        </w:rPr>
        <w:t>Apbūves zemes kadastrālās vērtības aprēķinā</w:t>
      </w:r>
      <w:r w:rsidR="00847EB0">
        <w:rPr>
          <w:sz w:val="28"/>
          <w:szCs w:val="28"/>
        </w:rPr>
        <w:t xml:space="preserve"> </w:t>
      </w:r>
      <w:r w:rsidR="00FA4E84" w:rsidRPr="00B6723E">
        <w:rPr>
          <w:sz w:val="28"/>
          <w:szCs w:val="28"/>
        </w:rPr>
        <w:t>izmanto šādus Kadastra informācijas sistēmā reģistrētus datus:</w:t>
      </w:r>
    </w:p>
    <w:p w14:paraId="336D5930" w14:textId="0BEAE819" w:rsidR="00FA4E84" w:rsidRPr="00B6723E" w:rsidRDefault="009F0A44" w:rsidP="00E6449D">
      <w:pPr>
        <w:ind w:firstLine="709"/>
        <w:jc w:val="both"/>
        <w:rPr>
          <w:sz w:val="28"/>
          <w:szCs w:val="28"/>
        </w:rPr>
      </w:pPr>
      <w:r w:rsidRPr="00B6723E">
        <w:rPr>
          <w:sz w:val="28"/>
          <w:szCs w:val="28"/>
        </w:rPr>
        <w:t>8</w:t>
      </w:r>
      <w:r w:rsidR="009E5CAE">
        <w:rPr>
          <w:sz w:val="28"/>
          <w:szCs w:val="28"/>
        </w:rPr>
        <w:t>3</w:t>
      </w:r>
      <w:r w:rsidR="0082740E" w:rsidRPr="00B6723E">
        <w:rPr>
          <w:sz w:val="28"/>
          <w:szCs w:val="28"/>
        </w:rPr>
        <w:t>.</w:t>
      </w:r>
      <w:r w:rsidR="001779A3" w:rsidRPr="00B6723E">
        <w:rPr>
          <w:sz w:val="28"/>
          <w:szCs w:val="28"/>
        </w:rPr>
        <w:t>1</w:t>
      </w:r>
      <w:r w:rsidR="0082740E" w:rsidRPr="00B6723E">
        <w:rPr>
          <w:sz w:val="28"/>
          <w:szCs w:val="28"/>
        </w:rPr>
        <w:t>. </w:t>
      </w:r>
      <w:r w:rsidR="00FA4E84" w:rsidRPr="00B6723E">
        <w:rPr>
          <w:sz w:val="28"/>
          <w:szCs w:val="28"/>
        </w:rPr>
        <w:t>zemes vienībai</w:t>
      </w:r>
      <w:r w:rsidR="00220975">
        <w:rPr>
          <w:sz w:val="28"/>
          <w:szCs w:val="28"/>
        </w:rPr>
        <w:t xml:space="preserve"> un zemes vienības daļai</w:t>
      </w:r>
      <w:r w:rsidR="00FA4E84" w:rsidRPr="00B6723E">
        <w:rPr>
          <w:sz w:val="28"/>
          <w:szCs w:val="28"/>
        </w:rPr>
        <w:t xml:space="preserve"> noteiktos apgrūtinājumus, </w:t>
      </w:r>
      <w:r w:rsidR="0082740E" w:rsidRPr="00B6723E">
        <w:rPr>
          <w:sz w:val="28"/>
          <w:szCs w:val="28"/>
        </w:rPr>
        <w:t>kas</w:t>
      </w:r>
      <w:r w:rsidR="00FA4E84" w:rsidRPr="00B6723E">
        <w:rPr>
          <w:sz w:val="28"/>
          <w:szCs w:val="28"/>
        </w:rPr>
        <w:t xml:space="preserve"> ietekmē zemes vērtību, un to aizņemtās zemes platības;</w:t>
      </w:r>
    </w:p>
    <w:p w14:paraId="4DADB2F0" w14:textId="428628B3" w:rsidR="00C73502" w:rsidRPr="00B6723E" w:rsidRDefault="009F0A44" w:rsidP="00E6449D">
      <w:pPr>
        <w:ind w:firstLine="709"/>
        <w:jc w:val="both"/>
        <w:rPr>
          <w:sz w:val="28"/>
          <w:szCs w:val="28"/>
        </w:rPr>
      </w:pPr>
      <w:r w:rsidRPr="00B6723E">
        <w:rPr>
          <w:sz w:val="28"/>
          <w:szCs w:val="28"/>
        </w:rPr>
        <w:t>8</w:t>
      </w:r>
      <w:r w:rsidR="009E5CAE">
        <w:rPr>
          <w:sz w:val="28"/>
          <w:szCs w:val="28"/>
        </w:rPr>
        <w:t>3</w:t>
      </w:r>
      <w:r w:rsidR="0082740E" w:rsidRPr="00B6723E">
        <w:rPr>
          <w:sz w:val="28"/>
          <w:szCs w:val="28"/>
        </w:rPr>
        <w:t>.</w:t>
      </w:r>
      <w:r w:rsidR="001779A3" w:rsidRPr="00B6723E">
        <w:rPr>
          <w:sz w:val="28"/>
          <w:szCs w:val="28"/>
        </w:rPr>
        <w:t>2</w:t>
      </w:r>
      <w:r w:rsidR="0082740E" w:rsidRPr="00B6723E">
        <w:rPr>
          <w:sz w:val="28"/>
          <w:szCs w:val="28"/>
        </w:rPr>
        <w:t>. </w:t>
      </w:r>
      <w:r w:rsidR="001779A3" w:rsidRPr="00B6723E">
        <w:rPr>
          <w:sz w:val="28"/>
          <w:szCs w:val="28"/>
        </w:rPr>
        <w:t>zemes vienība</w:t>
      </w:r>
      <w:r w:rsidR="00013323" w:rsidRPr="00B6723E">
        <w:rPr>
          <w:sz w:val="28"/>
          <w:szCs w:val="28"/>
        </w:rPr>
        <w:t>s</w:t>
      </w:r>
      <w:r w:rsidR="001779A3" w:rsidRPr="00B6723E">
        <w:rPr>
          <w:sz w:val="28"/>
          <w:szCs w:val="28"/>
        </w:rPr>
        <w:t xml:space="preserve"> un </w:t>
      </w:r>
      <w:r w:rsidR="00FA4E84" w:rsidRPr="00B6723E">
        <w:rPr>
          <w:sz w:val="28"/>
          <w:szCs w:val="28"/>
        </w:rPr>
        <w:t>zemes vienības daļa</w:t>
      </w:r>
      <w:r w:rsidR="00013323" w:rsidRPr="00B6723E">
        <w:rPr>
          <w:sz w:val="28"/>
          <w:szCs w:val="28"/>
        </w:rPr>
        <w:t>s liet</w:t>
      </w:r>
      <w:r w:rsidR="00720890" w:rsidRPr="00B6723E">
        <w:rPr>
          <w:sz w:val="28"/>
          <w:szCs w:val="28"/>
        </w:rPr>
        <w:t>oš</w:t>
      </w:r>
      <w:r w:rsidR="00013323" w:rsidRPr="00B6723E">
        <w:rPr>
          <w:sz w:val="28"/>
          <w:szCs w:val="28"/>
        </w:rPr>
        <w:t>anas mērķi</w:t>
      </w:r>
      <w:r w:rsidR="00720890" w:rsidRPr="00B6723E">
        <w:rPr>
          <w:sz w:val="28"/>
          <w:szCs w:val="28"/>
        </w:rPr>
        <w:t xml:space="preserve"> </w:t>
      </w:r>
      <w:r w:rsidR="00013323" w:rsidRPr="00B6723E">
        <w:rPr>
          <w:sz w:val="28"/>
          <w:szCs w:val="28"/>
        </w:rPr>
        <w:t>un tam</w:t>
      </w:r>
      <w:r w:rsidR="001779A3" w:rsidRPr="00B6723E">
        <w:rPr>
          <w:sz w:val="28"/>
          <w:szCs w:val="28"/>
        </w:rPr>
        <w:t xml:space="preserve"> </w:t>
      </w:r>
      <w:r w:rsidR="00FA4E84" w:rsidRPr="00B6723E">
        <w:rPr>
          <w:sz w:val="28"/>
          <w:szCs w:val="28"/>
        </w:rPr>
        <w:t>piekrītošo zemes platību</w:t>
      </w:r>
      <w:r w:rsidR="00C73502" w:rsidRPr="00B6723E">
        <w:rPr>
          <w:sz w:val="28"/>
          <w:szCs w:val="28"/>
        </w:rPr>
        <w:t>;</w:t>
      </w:r>
    </w:p>
    <w:p w14:paraId="6E40AD93" w14:textId="77777777" w:rsidR="0082740E" w:rsidRPr="00B6723E" w:rsidRDefault="0082740E" w:rsidP="00E6449D">
      <w:pPr>
        <w:ind w:firstLine="709"/>
        <w:jc w:val="both"/>
        <w:rPr>
          <w:sz w:val="28"/>
          <w:szCs w:val="28"/>
        </w:rPr>
      </w:pPr>
    </w:p>
    <w:p w14:paraId="424FCAF3" w14:textId="788D3662" w:rsidR="00FA4E84" w:rsidRPr="00B6723E" w:rsidRDefault="009F0A44" w:rsidP="00E6449D">
      <w:pPr>
        <w:ind w:firstLine="709"/>
        <w:jc w:val="both"/>
        <w:rPr>
          <w:sz w:val="28"/>
          <w:szCs w:val="28"/>
        </w:rPr>
      </w:pPr>
      <w:r w:rsidRPr="00B6723E">
        <w:rPr>
          <w:sz w:val="28"/>
          <w:szCs w:val="28"/>
        </w:rPr>
        <w:t>8</w:t>
      </w:r>
      <w:r w:rsidR="009E5CAE">
        <w:rPr>
          <w:sz w:val="28"/>
          <w:szCs w:val="28"/>
        </w:rPr>
        <w:t>4</w:t>
      </w:r>
      <w:r w:rsidR="0082740E" w:rsidRPr="00B6723E">
        <w:rPr>
          <w:sz w:val="28"/>
          <w:szCs w:val="28"/>
        </w:rPr>
        <w:t>. </w:t>
      </w:r>
      <w:bookmarkStart w:id="91" w:name="p71"/>
      <w:bookmarkStart w:id="92" w:name="p74"/>
      <w:bookmarkStart w:id="93" w:name="p75"/>
      <w:bookmarkEnd w:id="91"/>
      <w:bookmarkEnd w:id="92"/>
      <w:bookmarkEnd w:id="93"/>
      <w:r w:rsidR="00FA4E84" w:rsidRPr="00B6723E">
        <w:rPr>
          <w:sz w:val="28"/>
          <w:szCs w:val="28"/>
        </w:rPr>
        <w:t>Apbūves zemes</w:t>
      </w:r>
      <w:r w:rsidR="00CE0B7B" w:rsidRPr="00B6723E">
        <w:rPr>
          <w:sz w:val="28"/>
          <w:szCs w:val="28"/>
        </w:rPr>
        <w:t xml:space="preserve"> kadastrālo vērtību aprēķina</w:t>
      </w:r>
      <w:r w:rsidR="00146B5B" w:rsidRPr="00B6723E">
        <w:rPr>
          <w:sz w:val="28"/>
          <w:szCs w:val="28"/>
        </w:rPr>
        <w:t xml:space="preserve">, </w:t>
      </w:r>
      <w:r w:rsidR="00FA4E84" w:rsidRPr="00B6723E">
        <w:rPr>
          <w:sz w:val="28"/>
          <w:szCs w:val="28"/>
        </w:rPr>
        <w:t>izmantojot šādu formulu:</w:t>
      </w:r>
    </w:p>
    <w:p w14:paraId="0A29B15C" w14:textId="77777777" w:rsidR="00FA4E84" w:rsidRPr="00B6723E" w:rsidRDefault="00FA4E84" w:rsidP="00E6449D">
      <w:pPr>
        <w:ind w:firstLine="709"/>
        <w:jc w:val="both"/>
        <w:rPr>
          <w:sz w:val="28"/>
          <w:szCs w:val="28"/>
        </w:rPr>
      </w:pPr>
    </w:p>
    <w:p w14:paraId="7C85CB2B" w14:textId="77777777" w:rsidR="0082740E" w:rsidRPr="00B6723E" w:rsidRDefault="0082740E" w:rsidP="00537395">
      <w:pPr>
        <w:ind w:firstLine="709"/>
        <w:jc w:val="both"/>
        <w:rPr>
          <w:i/>
          <w:sz w:val="28"/>
          <w:szCs w:val="28"/>
        </w:rPr>
      </w:pPr>
      <w:r w:rsidRPr="00B6723E">
        <w:rPr>
          <w:i/>
          <w:iCs/>
          <w:sz w:val="28"/>
          <w:szCs w:val="28"/>
        </w:rPr>
        <w:t xml:space="preserve">Kv </w:t>
      </w:r>
      <w:r w:rsidRPr="00B6723E">
        <w:rPr>
          <w:i/>
          <w:sz w:val="28"/>
          <w:szCs w:val="28"/>
        </w:rPr>
        <w:t>= (Σ (</w:t>
      </w:r>
      <w:r w:rsidRPr="00B6723E">
        <w:rPr>
          <w:i/>
          <w:iCs/>
          <w:sz w:val="28"/>
          <w:szCs w:val="28"/>
        </w:rPr>
        <w:t>Bv</w:t>
      </w:r>
      <w:r w:rsidRPr="00B6723E">
        <w:rPr>
          <w:i/>
          <w:sz w:val="28"/>
          <w:szCs w:val="28"/>
        </w:rPr>
        <w:t xml:space="preserve"> × </w:t>
      </w:r>
      <w:r w:rsidRPr="00B6723E">
        <w:rPr>
          <w:i/>
          <w:iCs/>
          <w:sz w:val="28"/>
          <w:szCs w:val="28"/>
        </w:rPr>
        <w:t>P</w:t>
      </w:r>
      <w:r w:rsidRPr="00B6723E">
        <w:rPr>
          <w:i/>
          <w:iCs/>
          <w:sz w:val="28"/>
          <w:szCs w:val="28"/>
          <w:vertAlign w:val="subscript"/>
        </w:rPr>
        <w:t>LM</w:t>
      </w:r>
      <w:r w:rsidRPr="00B6723E">
        <w:rPr>
          <w:i/>
          <w:sz w:val="28"/>
          <w:szCs w:val="28"/>
          <w:vertAlign w:val="subscript"/>
        </w:rPr>
        <w:t xml:space="preserve"> </w:t>
      </w:r>
      <w:r w:rsidRPr="00B6723E">
        <w:rPr>
          <w:i/>
          <w:sz w:val="28"/>
          <w:szCs w:val="28"/>
        </w:rPr>
        <w:t>×</w:t>
      </w:r>
      <w:r w:rsidRPr="00B6723E">
        <w:rPr>
          <w:i/>
          <w:sz w:val="28"/>
          <w:szCs w:val="28"/>
          <w:vertAlign w:val="subscript"/>
        </w:rPr>
        <w:t xml:space="preserve"> </w:t>
      </w:r>
      <w:r w:rsidRPr="00B6723E">
        <w:rPr>
          <w:i/>
          <w:iCs/>
          <w:sz w:val="28"/>
          <w:szCs w:val="28"/>
        </w:rPr>
        <w:t>K</w:t>
      </w:r>
      <w:r w:rsidRPr="00B6723E">
        <w:rPr>
          <w:i/>
          <w:iCs/>
          <w:sz w:val="28"/>
          <w:szCs w:val="28"/>
          <w:vertAlign w:val="subscript"/>
        </w:rPr>
        <w:t>samaz</w:t>
      </w:r>
      <w:r w:rsidRPr="00B6723E">
        <w:rPr>
          <w:i/>
          <w:sz w:val="28"/>
          <w:szCs w:val="28"/>
        </w:rPr>
        <w:t xml:space="preserve">× </w:t>
      </w:r>
      <w:r w:rsidRPr="00B6723E">
        <w:rPr>
          <w:i/>
          <w:iCs/>
          <w:sz w:val="28"/>
          <w:szCs w:val="28"/>
        </w:rPr>
        <w:t>K</w:t>
      </w:r>
      <w:r w:rsidRPr="00B6723E">
        <w:rPr>
          <w:i/>
          <w:iCs/>
          <w:sz w:val="28"/>
          <w:szCs w:val="28"/>
          <w:vertAlign w:val="subscript"/>
        </w:rPr>
        <w:t>apgr</w:t>
      </w:r>
      <w:r w:rsidRPr="00B6723E">
        <w:rPr>
          <w:i/>
          <w:sz w:val="28"/>
          <w:szCs w:val="28"/>
        </w:rPr>
        <w:t>))</w:t>
      </w:r>
      <w:r w:rsidRPr="00B6723E">
        <w:rPr>
          <w:i/>
          <w:sz w:val="28"/>
          <w:szCs w:val="28"/>
          <w:vertAlign w:val="subscript"/>
        </w:rPr>
        <w:t xml:space="preserve"> </w:t>
      </w:r>
      <w:r w:rsidRPr="00B6723E">
        <w:rPr>
          <w:i/>
          <w:sz w:val="28"/>
          <w:szCs w:val="28"/>
        </w:rPr>
        <w:t xml:space="preserve">× </w:t>
      </w:r>
      <w:r w:rsidRPr="00B6723E">
        <w:rPr>
          <w:i/>
          <w:iCs/>
          <w:sz w:val="28"/>
          <w:szCs w:val="28"/>
        </w:rPr>
        <w:t>K</w:t>
      </w:r>
      <w:r w:rsidRPr="00B6723E">
        <w:rPr>
          <w:i/>
          <w:iCs/>
          <w:sz w:val="28"/>
          <w:szCs w:val="28"/>
          <w:vertAlign w:val="subscript"/>
        </w:rPr>
        <w:t>p</w:t>
      </w:r>
      <w:r w:rsidRPr="00B6723E">
        <w:rPr>
          <w:sz w:val="28"/>
          <w:szCs w:val="28"/>
        </w:rPr>
        <w:t>, kur</w:t>
      </w:r>
    </w:p>
    <w:p w14:paraId="33D02C07" w14:textId="77777777" w:rsidR="00FA4E84" w:rsidRPr="00B6723E" w:rsidRDefault="00FA4E84" w:rsidP="00E6449D">
      <w:pPr>
        <w:ind w:firstLine="709"/>
        <w:jc w:val="both"/>
        <w:rPr>
          <w:sz w:val="28"/>
          <w:szCs w:val="28"/>
        </w:rPr>
      </w:pPr>
    </w:p>
    <w:p w14:paraId="5435E8AD" w14:textId="1D60EFDF" w:rsidR="00FA4E84" w:rsidRPr="00B6723E" w:rsidRDefault="00FA4E84" w:rsidP="00E6449D">
      <w:pPr>
        <w:ind w:firstLine="709"/>
        <w:jc w:val="both"/>
        <w:rPr>
          <w:sz w:val="28"/>
          <w:szCs w:val="28"/>
        </w:rPr>
      </w:pPr>
      <w:r w:rsidRPr="00B6723E">
        <w:rPr>
          <w:sz w:val="28"/>
          <w:szCs w:val="28"/>
        </w:rPr>
        <w:t>K</w:t>
      </w:r>
      <w:r w:rsidRPr="00B6723E">
        <w:rPr>
          <w:sz w:val="28"/>
          <w:szCs w:val="28"/>
          <w:vertAlign w:val="subscript"/>
        </w:rPr>
        <w:t>v</w:t>
      </w:r>
      <w:r w:rsidRPr="00B6723E">
        <w:rPr>
          <w:sz w:val="28"/>
          <w:szCs w:val="28"/>
        </w:rPr>
        <w:t xml:space="preserve"> – kadastrālā vērtība </w:t>
      </w:r>
      <w:r w:rsidRPr="00B6723E">
        <w:rPr>
          <w:i/>
          <w:sz w:val="28"/>
          <w:szCs w:val="28"/>
        </w:rPr>
        <w:t>euro</w:t>
      </w:r>
      <w:r w:rsidRPr="00B6723E">
        <w:rPr>
          <w:sz w:val="28"/>
          <w:szCs w:val="28"/>
        </w:rPr>
        <w:t>;</w:t>
      </w:r>
    </w:p>
    <w:p w14:paraId="332C1069" w14:textId="6B8FAFFF" w:rsidR="00FA4E84" w:rsidRPr="00B6723E" w:rsidRDefault="00FA4E84" w:rsidP="00E6449D">
      <w:pPr>
        <w:ind w:firstLine="709"/>
        <w:jc w:val="both"/>
        <w:rPr>
          <w:sz w:val="28"/>
          <w:szCs w:val="28"/>
        </w:rPr>
      </w:pPr>
      <w:r w:rsidRPr="00B6723E">
        <w:rPr>
          <w:sz w:val="28"/>
          <w:szCs w:val="28"/>
        </w:rPr>
        <w:t>B</w:t>
      </w:r>
      <w:r w:rsidRPr="00B6723E">
        <w:rPr>
          <w:sz w:val="28"/>
          <w:szCs w:val="28"/>
          <w:vertAlign w:val="subscript"/>
        </w:rPr>
        <w:t>v</w:t>
      </w:r>
      <w:r w:rsidRPr="00B6723E">
        <w:rPr>
          <w:sz w:val="28"/>
          <w:szCs w:val="28"/>
        </w:rPr>
        <w:t xml:space="preserve"> –</w:t>
      </w:r>
      <w:r w:rsidR="009B099F" w:rsidRPr="00B6723E">
        <w:rPr>
          <w:sz w:val="28"/>
          <w:szCs w:val="28"/>
        </w:rPr>
        <w:t xml:space="preserve"> </w:t>
      </w:r>
      <w:r w:rsidRPr="00B6723E">
        <w:rPr>
          <w:sz w:val="28"/>
          <w:szCs w:val="28"/>
        </w:rPr>
        <w:t xml:space="preserve">zemes bāzes vērtība </w:t>
      </w:r>
      <w:r w:rsidR="001779A3" w:rsidRPr="00B6723E">
        <w:rPr>
          <w:sz w:val="28"/>
          <w:szCs w:val="28"/>
        </w:rPr>
        <w:t>attiecīgai</w:t>
      </w:r>
      <w:r w:rsidR="00CA3806" w:rsidRPr="00B6723E">
        <w:rPr>
          <w:sz w:val="28"/>
          <w:szCs w:val="28"/>
        </w:rPr>
        <w:t xml:space="preserve"> </w:t>
      </w:r>
      <w:r w:rsidR="00AA2237" w:rsidRPr="00B6723E">
        <w:rPr>
          <w:sz w:val="28"/>
          <w:szCs w:val="28"/>
        </w:rPr>
        <w:t xml:space="preserve">lietošanas mērķu </w:t>
      </w:r>
      <w:r w:rsidR="001779A3" w:rsidRPr="00B6723E">
        <w:rPr>
          <w:sz w:val="28"/>
          <w:szCs w:val="28"/>
        </w:rPr>
        <w:t>grupai</w:t>
      </w:r>
      <w:r w:rsidR="00D0411F" w:rsidRPr="00B6723E">
        <w:rPr>
          <w:sz w:val="28"/>
          <w:szCs w:val="28"/>
        </w:rPr>
        <w:t xml:space="preserve"> </w:t>
      </w:r>
      <w:r w:rsidRPr="00B6723E">
        <w:rPr>
          <w:i/>
          <w:sz w:val="28"/>
          <w:szCs w:val="28"/>
        </w:rPr>
        <w:t>euro</w:t>
      </w:r>
      <w:r w:rsidRPr="00B6723E">
        <w:rPr>
          <w:sz w:val="28"/>
          <w:szCs w:val="28"/>
        </w:rPr>
        <w:t xml:space="preserve"> par kvadrātmetru;</w:t>
      </w:r>
    </w:p>
    <w:p w14:paraId="3C7E64A3" w14:textId="2C81F4E0" w:rsidR="00FA4E84" w:rsidRPr="00B6723E" w:rsidRDefault="00FA4E84" w:rsidP="00E6449D">
      <w:pPr>
        <w:ind w:firstLine="709"/>
        <w:jc w:val="both"/>
        <w:rPr>
          <w:sz w:val="28"/>
          <w:szCs w:val="28"/>
        </w:rPr>
      </w:pPr>
      <w:r w:rsidRPr="00B6723E">
        <w:rPr>
          <w:sz w:val="28"/>
          <w:szCs w:val="28"/>
        </w:rPr>
        <w:t>P</w:t>
      </w:r>
      <w:r w:rsidRPr="00B6723E">
        <w:rPr>
          <w:sz w:val="28"/>
          <w:szCs w:val="28"/>
          <w:vertAlign w:val="subscript"/>
        </w:rPr>
        <w:t>LM</w:t>
      </w:r>
      <w:r w:rsidRPr="00B6723E">
        <w:rPr>
          <w:sz w:val="28"/>
          <w:szCs w:val="28"/>
        </w:rPr>
        <w:t xml:space="preserve"> – </w:t>
      </w:r>
      <w:r w:rsidR="00AA2237" w:rsidRPr="00B6723E">
        <w:rPr>
          <w:sz w:val="28"/>
          <w:szCs w:val="28"/>
        </w:rPr>
        <w:t>lietošanas mērķim</w:t>
      </w:r>
      <w:r w:rsidRPr="00B6723E">
        <w:rPr>
          <w:sz w:val="28"/>
          <w:szCs w:val="28"/>
        </w:rPr>
        <w:t xml:space="preserve"> piekrītošā platība kvadrātmetros;</w:t>
      </w:r>
    </w:p>
    <w:p w14:paraId="57E7888C" w14:textId="1E59F2D4" w:rsidR="00FA4E84" w:rsidRPr="00B6723E" w:rsidRDefault="00FA4E84" w:rsidP="00E6449D">
      <w:pPr>
        <w:ind w:firstLine="709"/>
        <w:jc w:val="both"/>
        <w:rPr>
          <w:sz w:val="28"/>
          <w:szCs w:val="28"/>
        </w:rPr>
      </w:pPr>
      <w:r w:rsidRPr="00B6723E">
        <w:rPr>
          <w:sz w:val="28"/>
          <w:szCs w:val="28"/>
        </w:rPr>
        <w:t>K</w:t>
      </w:r>
      <w:r w:rsidRPr="00B6723E">
        <w:rPr>
          <w:sz w:val="28"/>
          <w:szCs w:val="28"/>
          <w:vertAlign w:val="subscript"/>
        </w:rPr>
        <w:t>samaz</w:t>
      </w:r>
      <w:r w:rsidRPr="00B6723E">
        <w:rPr>
          <w:sz w:val="28"/>
          <w:szCs w:val="28"/>
        </w:rPr>
        <w:t xml:space="preserve"> – platības korekcijas koeficients;</w:t>
      </w:r>
    </w:p>
    <w:p w14:paraId="686E39B3" w14:textId="19C4CC30" w:rsidR="00FA4E84" w:rsidRPr="00B6723E" w:rsidRDefault="00FA4E84" w:rsidP="00E6449D">
      <w:pPr>
        <w:ind w:firstLine="709"/>
        <w:jc w:val="both"/>
        <w:rPr>
          <w:sz w:val="28"/>
          <w:szCs w:val="28"/>
        </w:rPr>
      </w:pPr>
      <w:r w:rsidRPr="00B6723E">
        <w:rPr>
          <w:sz w:val="28"/>
          <w:szCs w:val="28"/>
        </w:rPr>
        <w:t>K</w:t>
      </w:r>
      <w:r w:rsidRPr="00B6723E">
        <w:rPr>
          <w:sz w:val="28"/>
          <w:szCs w:val="28"/>
          <w:vertAlign w:val="subscript"/>
        </w:rPr>
        <w:t>apgr</w:t>
      </w:r>
      <w:r w:rsidRPr="00B6723E">
        <w:rPr>
          <w:sz w:val="28"/>
          <w:szCs w:val="28"/>
        </w:rPr>
        <w:t xml:space="preserve"> – apgrūtinājumu korekcijas koeficients atbilstoši </w:t>
      </w:r>
      <w:r w:rsidR="00AA2237" w:rsidRPr="00B6723E">
        <w:rPr>
          <w:sz w:val="28"/>
          <w:szCs w:val="28"/>
        </w:rPr>
        <w:t xml:space="preserve">lietošanas mērķu </w:t>
      </w:r>
      <w:r w:rsidR="001779A3" w:rsidRPr="00B6723E">
        <w:rPr>
          <w:sz w:val="28"/>
          <w:szCs w:val="28"/>
        </w:rPr>
        <w:t>grupai</w:t>
      </w:r>
      <w:r w:rsidRPr="00B6723E">
        <w:rPr>
          <w:sz w:val="28"/>
          <w:szCs w:val="28"/>
        </w:rPr>
        <w:t>;</w:t>
      </w:r>
    </w:p>
    <w:p w14:paraId="67A875DF" w14:textId="42316AB7" w:rsidR="00FA4E84" w:rsidRPr="00B6723E" w:rsidRDefault="00FA4E84" w:rsidP="00E6449D">
      <w:pPr>
        <w:ind w:firstLine="709"/>
        <w:jc w:val="both"/>
        <w:rPr>
          <w:sz w:val="28"/>
          <w:szCs w:val="28"/>
        </w:rPr>
      </w:pPr>
      <w:r w:rsidRPr="00B6723E">
        <w:rPr>
          <w:sz w:val="28"/>
          <w:szCs w:val="28"/>
        </w:rPr>
        <w:t>K</w:t>
      </w:r>
      <w:r w:rsidRPr="00B6723E">
        <w:rPr>
          <w:sz w:val="28"/>
          <w:szCs w:val="28"/>
          <w:vertAlign w:val="subscript"/>
        </w:rPr>
        <w:t>p</w:t>
      </w:r>
      <w:r w:rsidRPr="00B6723E">
        <w:rPr>
          <w:sz w:val="28"/>
          <w:szCs w:val="28"/>
        </w:rPr>
        <w:t xml:space="preserve"> – piesārņojuma korekcijas koeficients.</w:t>
      </w:r>
    </w:p>
    <w:p w14:paraId="34DB39F0" w14:textId="77777777" w:rsidR="00271535" w:rsidRPr="00B6723E" w:rsidRDefault="00271535" w:rsidP="00E6449D">
      <w:pPr>
        <w:ind w:firstLine="709"/>
        <w:jc w:val="both"/>
        <w:rPr>
          <w:sz w:val="28"/>
          <w:szCs w:val="28"/>
        </w:rPr>
      </w:pPr>
    </w:p>
    <w:p w14:paraId="594A7F95" w14:textId="3DE9B7F0" w:rsidR="00271535" w:rsidRPr="00B6723E" w:rsidRDefault="009F0A44" w:rsidP="00E6449D">
      <w:pPr>
        <w:ind w:firstLine="709"/>
        <w:jc w:val="both"/>
        <w:rPr>
          <w:sz w:val="28"/>
          <w:szCs w:val="28"/>
        </w:rPr>
      </w:pPr>
      <w:r w:rsidRPr="00B6723E">
        <w:rPr>
          <w:sz w:val="28"/>
          <w:szCs w:val="28"/>
        </w:rPr>
        <w:t>8</w:t>
      </w:r>
      <w:r w:rsidR="009E5CAE">
        <w:rPr>
          <w:sz w:val="28"/>
          <w:szCs w:val="28"/>
        </w:rPr>
        <w:t>5</w:t>
      </w:r>
      <w:r w:rsidR="00113A0F" w:rsidRPr="00B6723E">
        <w:rPr>
          <w:sz w:val="28"/>
          <w:szCs w:val="28"/>
        </w:rPr>
        <w:t>.</w:t>
      </w:r>
      <w:r w:rsidR="009A5632" w:rsidRPr="00B6723E">
        <w:rPr>
          <w:sz w:val="28"/>
          <w:szCs w:val="28"/>
        </w:rPr>
        <w:t> </w:t>
      </w:r>
      <w:r w:rsidR="00271535" w:rsidRPr="00B6723E">
        <w:rPr>
          <w:sz w:val="28"/>
          <w:szCs w:val="28"/>
        </w:rPr>
        <w:t>Ja zemes vienība</w:t>
      </w:r>
      <w:r w:rsidR="00D0411F" w:rsidRPr="00B6723E">
        <w:rPr>
          <w:sz w:val="28"/>
          <w:szCs w:val="28"/>
        </w:rPr>
        <w:t>i</w:t>
      </w:r>
      <w:r w:rsidR="00271535" w:rsidRPr="00B6723E">
        <w:rPr>
          <w:sz w:val="28"/>
          <w:szCs w:val="28"/>
        </w:rPr>
        <w:t xml:space="preserve"> </w:t>
      </w:r>
      <w:r w:rsidR="00624015" w:rsidRPr="00B6723E">
        <w:rPr>
          <w:sz w:val="28"/>
          <w:szCs w:val="28"/>
        </w:rPr>
        <w:t xml:space="preserve">Kadastra informācijas sistēmā </w:t>
      </w:r>
      <w:r w:rsidR="00271535" w:rsidRPr="00B6723E">
        <w:rPr>
          <w:sz w:val="28"/>
          <w:szCs w:val="28"/>
        </w:rPr>
        <w:t xml:space="preserve">ir </w:t>
      </w:r>
      <w:r w:rsidR="00D0411F" w:rsidRPr="00B6723E">
        <w:rPr>
          <w:sz w:val="28"/>
          <w:szCs w:val="28"/>
        </w:rPr>
        <w:t xml:space="preserve">reģistrēts lietošanas mērķis </w:t>
      </w:r>
      <w:r w:rsidR="00D0411F" w:rsidRPr="00B6723E">
        <w:rPr>
          <w:sz w:val="28"/>
        </w:rPr>
        <w:t>n</w:t>
      </w:r>
      <w:r w:rsidR="00146B5B" w:rsidRPr="00B6723E">
        <w:rPr>
          <w:sz w:val="28"/>
        </w:rPr>
        <w:t>eapgūta apbūve</w:t>
      </w:r>
      <w:r w:rsidR="00D0411F" w:rsidRPr="00B6723E">
        <w:rPr>
          <w:sz w:val="28"/>
        </w:rPr>
        <w:t>s zeme</w:t>
      </w:r>
      <w:r w:rsidR="00271535" w:rsidRPr="00B6723E">
        <w:rPr>
          <w:sz w:val="28"/>
          <w:szCs w:val="28"/>
        </w:rPr>
        <w:t xml:space="preserve">, </w:t>
      </w:r>
      <w:r w:rsidR="00CB4229" w:rsidRPr="00B6723E">
        <w:rPr>
          <w:sz w:val="28"/>
          <w:szCs w:val="28"/>
        </w:rPr>
        <w:t xml:space="preserve">lietošanas mērķim </w:t>
      </w:r>
      <w:r w:rsidR="00271535" w:rsidRPr="00B6723E">
        <w:rPr>
          <w:sz w:val="28"/>
          <w:szCs w:val="28"/>
        </w:rPr>
        <w:t>kadastrālo vērtību samazina par 50</w:t>
      </w:r>
      <w:r w:rsidR="009A5632" w:rsidRPr="00B6723E">
        <w:rPr>
          <w:sz w:val="28"/>
          <w:szCs w:val="28"/>
        </w:rPr>
        <w:t> </w:t>
      </w:r>
      <w:r w:rsidR="00271535" w:rsidRPr="00B6723E">
        <w:rPr>
          <w:sz w:val="28"/>
          <w:szCs w:val="28"/>
        </w:rPr>
        <w:t>%.</w:t>
      </w:r>
    </w:p>
    <w:p w14:paraId="6AEF0106" w14:textId="77777777" w:rsidR="00A74ADA" w:rsidRPr="00B6723E" w:rsidRDefault="00A74ADA" w:rsidP="00E6449D">
      <w:pPr>
        <w:ind w:firstLine="709"/>
        <w:jc w:val="both"/>
        <w:rPr>
          <w:sz w:val="28"/>
          <w:szCs w:val="28"/>
        </w:rPr>
      </w:pPr>
    </w:p>
    <w:p w14:paraId="675CBAFC" w14:textId="69D937D4" w:rsidR="00FA4E84" w:rsidRPr="00B6723E" w:rsidRDefault="009A5632" w:rsidP="00E6449D">
      <w:pPr>
        <w:ind w:firstLine="709"/>
        <w:jc w:val="both"/>
        <w:rPr>
          <w:sz w:val="28"/>
          <w:szCs w:val="28"/>
        </w:rPr>
      </w:pPr>
      <w:r w:rsidRPr="00B6723E">
        <w:rPr>
          <w:sz w:val="28"/>
          <w:szCs w:val="28"/>
        </w:rPr>
        <w:t>8</w:t>
      </w:r>
      <w:r w:rsidR="009E5CAE">
        <w:rPr>
          <w:sz w:val="28"/>
          <w:szCs w:val="28"/>
        </w:rPr>
        <w:t>6</w:t>
      </w:r>
      <w:r w:rsidR="0082740E" w:rsidRPr="00B6723E">
        <w:rPr>
          <w:sz w:val="28"/>
          <w:szCs w:val="28"/>
        </w:rPr>
        <w:t>. </w:t>
      </w:r>
      <w:bookmarkStart w:id="94" w:name="p76"/>
      <w:bookmarkEnd w:id="94"/>
      <w:r w:rsidR="00FA4E84" w:rsidRPr="00B6723E">
        <w:rPr>
          <w:sz w:val="28"/>
          <w:szCs w:val="28"/>
        </w:rPr>
        <w:t>Platības korekcijas koeficientu (K</w:t>
      </w:r>
      <w:r w:rsidR="00FA4E84" w:rsidRPr="00B6723E">
        <w:rPr>
          <w:sz w:val="28"/>
          <w:szCs w:val="28"/>
          <w:vertAlign w:val="subscript"/>
        </w:rPr>
        <w:t>samaz</w:t>
      </w:r>
      <w:r w:rsidR="00FA4E84" w:rsidRPr="00B6723E">
        <w:rPr>
          <w:sz w:val="28"/>
          <w:szCs w:val="28"/>
        </w:rPr>
        <w:t>) izmanto</w:t>
      </w:r>
      <w:r w:rsidR="00146B5B" w:rsidRPr="00B6723E">
        <w:rPr>
          <w:sz w:val="28"/>
          <w:szCs w:val="28"/>
        </w:rPr>
        <w:t xml:space="preserve"> </w:t>
      </w:r>
      <w:r w:rsidR="00FA4E84" w:rsidRPr="00B6723E">
        <w:rPr>
          <w:sz w:val="28"/>
          <w:szCs w:val="28"/>
        </w:rPr>
        <w:t>zemes platībām, k</w:t>
      </w:r>
      <w:r w:rsidR="00B06AAB" w:rsidRPr="00B6723E">
        <w:rPr>
          <w:sz w:val="28"/>
          <w:szCs w:val="28"/>
        </w:rPr>
        <w:t>a</w:t>
      </w:r>
      <w:r w:rsidR="00FA4E84" w:rsidRPr="00B6723E">
        <w:rPr>
          <w:sz w:val="28"/>
          <w:szCs w:val="28"/>
        </w:rPr>
        <w:t xml:space="preserve">s pārsniedz standartplatību, </w:t>
      </w:r>
      <w:r w:rsidRPr="00B6723E">
        <w:rPr>
          <w:sz w:val="28"/>
          <w:szCs w:val="28"/>
        </w:rPr>
        <w:t xml:space="preserve">un to </w:t>
      </w:r>
      <w:r w:rsidR="00FA4E84" w:rsidRPr="00B6723E">
        <w:rPr>
          <w:sz w:val="28"/>
          <w:szCs w:val="28"/>
        </w:rPr>
        <w:t>aprēķina, izmantojot šādu formulu:</w:t>
      </w:r>
    </w:p>
    <w:p w14:paraId="6B7E3B13" w14:textId="045F7240" w:rsidR="00FA4E84" w:rsidRPr="00B6723E" w:rsidRDefault="00FA4E84" w:rsidP="00E6449D">
      <w:pPr>
        <w:ind w:firstLine="709"/>
        <w:jc w:val="both"/>
        <w:rPr>
          <w:sz w:val="28"/>
          <w:szCs w:val="28"/>
        </w:rPr>
      </w:pPr>
    </w:p>
    <w:p w14:paraId="64AD2676" w14:textId="6386CC77" w:rsidR="00996975" w:rsidRPr="00B6723E" w:rsidRDefault="00996975" w:rsidP="00537395">
      <w:pPr>
        <w:ind w:firstLine="709"/>
        <w:jc w:val="both"/>
        <w:rPr>
          <w:iCs/>
          <w:sz w:val="28"/>
          <w:szCs w:val="28"/>
        </w:rPr>
      </w:pPr>
      <w:r w:rsidRPr="00B6723E">
        <w:rPr>
          <w:i/>
          <w:iCs/>
          <w:sz w:val="28"/>
          <w:szCs w:val="28"/>
        </w:rPr>
        <w:t>K</w:t>
      </w:r>
      <w:r w:rsidRPr="00B6723E">
        <w:rPr>
          <w:i/>
          <w:iCs/>
          <w:sz w:val="28"/>
          <w:szCs w:val="28"/>
          <w:vertAlign w:val="subscript"/>
        </w:rPr>
        <w:t xml:space="preserve">samaz </w:t>
      </w:r>
      <w:r w:rsidRPr="00B6723E">
        <w:rPr>
          <w:i/>
          <w:iCs/>
          <w:sz w:val="28"/>
          <w:szCs w:val="28"/>
        </w:rPr>
        <w:t>= (P</w:t>
      </w:r>
      <w:r w:rsidRPr="00B6723E">
        <w:rPr>
          <w:i/>
          <w:iCs/>
          <w:sz w:val="28"/>
          <w:szCs w:val="28"/>
          <w:vertAlign w:val="subscript"/>
        </w:rPr>
        <w:t xml:space="preserve">st </w:t>
      </w:r>
      <w:r w:rsidRPr="00B6723E">
        <w:rPr>
          <w:i/>
          <w:iCs/>
          <w:sz w:val="28"/>
          <w:szCs w:val="28"/>
        </w:rPr>
        <w:t>+(P</w:t>
      </w:r>
      <w:r w:rsidRPr="00B6723E">
        <w:rPr>
          <w:i/>
          <w:iCs/>
          <w:sz w:val="28"/>
          <w:szCs w:val="28"/>
          <w:vertAlign w:val="subscript"/>
        </w:rPr>
        <w:t xml:space="preserve">LM </w:t>
      </w:r>
      <w:r w:rsidRPr="00B6723E">
        <w:rPr>
          <w:iCs/>
          <w:sz w:val="28"/>
          <w:szCs w:val="28"/>
        </w:rPr>
        <w:t xml:space="preserve">- </w:t>
      </w:r>
      <w:r w:rsidRPr="00B6723E">
        <w:rPr>
          <w:i/>
          <w:iCs/>
          <w:sz w:val="28"/>
          <w:szCs w:val="28"/>
        </w:rPr>
        <w:t>P</w:t>
      </w:r>
      <w:r w:rsidRPr="00B6723E">
        <w:rPr>
          <w:i/>
          <w:iCs/>
          <w:sz w:val="28"/>
          <w:szCs w:val="28"/>
          <w:vertAlign w:val="subscript"/>
        </w:rPr>
        <w:t>st</w:t>
      </w:r>
      <w:r w:rsidRPr="00B6723E">
        <w:rPr>
          <w:i/>
          <w:iCs/>
          <w:sz w:val="28"/>
          <w:szCs w:val="28"/>
        </w:rPr>
        <w:t>)</w:t>
      </w:r>
      <w:r w:rsidRPr="00B6723E">
        <w:rPr>
          <w:sz w:val="28"/>
          <w:szCs w:val="28"/>
        </w:rPr>
        <w:t xml:space="preserve"> × </w:t>
      </w:r>
      <w:r w:rsidRPr="00B6723E">
        <w:rPr>
          <w:i/>
          <w:iCs/>
          <w:sz w:val="28"/>
          <w:szCs w:val="28"/>
        </w:rPr>
        <w:t>K</w:t>
      </w:r>
      <w:r w:rsidRPr="00B6723E">
        <w:rPr>
          <w:i/>
          <w:iCs/>
          <w:sz w:val="28"/>
          <w:szCs w:val="28"/>
          <w:vertAlign w:val="subscript"/>
        </w:rPr>
        <w:t>st</w:t>
      </w:r>
      <w:r w:rsidRPr="00B6723E">
        <w:rPr>
          <w:iCs/>
          <w:sz w:val="28"/>
          <w:szCs w:val="28"/>
        </w:rPr>
        <w:t>)/</w:t>
      </w:r>
      <w:r w:rsidRPr="00B6723E">
        <w:rPr>
          <w:i/>
          <w:iCs/>
          <w:sz w:val="28"/>
          <w:szCs w:val="28"/>
        </w:rPr>
        <w:t>P</w:t>
      </w:r>
      <w:r w:rsidRPr="00B6723E">
        <w:rPr>
          <w:i/>
          <w:iCs/>
          <w:sz w:val="28"/>
          <w:szCs w:val="28"/>
          <w:vertAlign w:val="subscript"/>
        </w:rPr>
        <w:t>LM</w:t>
      </w:r>
      <w:r w:rsidRPr="00B6723E">
        <w:rPr>
          <w:iCs/>
          <w:sz w:val="28"/>
          <w:szCs w:val="28"/>
        </w:rPr>
        <w:t xml:space="preserve">, kur </w:t>
      </w:r>
    </w:p>
    <w:p w14:paraId="61A95F8C" w14:textId="455ED975" w:rsidR="00FA4E84" w:rsidRPr="00B6723E" w:rsidRDefault="00FA4E84" w:rsidP="00A317E6">
      <w:pPr>
        <w:ind w:firstLine="709"/>
        <w:jc w:val="both"/>
        <w:rPr>
          <w:sz w:val="28"/>
          <w:szCs w:val="28"/>
        </w:rPr>
      </w:pPr>
    </w:p>
    <w:p w14:paraId="39C3602A" w14:textId="7A4DDD3D" w:rsidR="00FA4E84" w:rsidRPr="00B6723E" w:rsidRDefault="00FA4E84" w:rsidP="00A317E6">
      <w:pPr>
        <w:ind w:firstLine="709"/>
        <w:jc w:val="both"/>
        <w:rPr>
          <w:sz w:val="28"/>
          <w:szCs w:val="28"/>
        </w:rPr>
      </w:pPr>
      <w:r w:rsidRPr="00B6723E">
        <w:rPr>
          <w:sz w:val="28"/>
          <w:szCs w:val="28"/>
        </w:rPr>
        <w:t>K</w:t>
      </w:r>
      <w:r w:rsidRPr="00B6723E">
        <w:rPr>
          <w:sz w:val="28"/>
          <w:szCs w:val="28"/>
          <w:vertAlign w:val="subscript"/>
        </w:rPr>
        <w:t>samaz</w:t>
      </w:r>
      <w:r w:rsidRPr="00B6723E">
        <w:rPr>
          <w:sz w:val="28"/>
          <w:szCs w:val="28"/>
        </w:rPr>
        <w:t xml:space="preserve"> – platības korekcijas koeficients;</w:t>
      </w:r>
    </w:p>
    <w:p w14:paraId="174D1117" w14:textId="49312301" w:rsidR="00FA4E84" w:rsidRPr="00B6723E" w:rsidRDefault="00FA4E84" w:rsidP="00A317E6">
      <w:pPr>
        <w:ind w:firstLine="709"/>
        <w:jc w:val="both"/>
        <w:rPr>
          <w:sz w:val="28"/>
          <w:szCs w:val="28"/>
        </w:rPr>
      </w:pPr>
      <w:r w:rsidRPr="00B6723E">
        <w:rPr>
          <w:sz w:val="28"/>
          <w:szCs w:val="28"/>
        </w:rPr>
        <w:t>P</w:t>
      </w:r>
      <w:r w:rsidRPr="00B6723E">
        <w:rPr>
          <w:sz w:val="28"/>
          <w:szCs w:val="28"/>
          <w:vertAlign w:val="subscript"/>
        </w:rPr>
        <w:t>st</w:t>
      </w:r>
      <w:r w:rsidR="00996975" w:rsidRPr="00B6723E">
        <w:rPr>
          <w:sz w:val="28"/>
          <w:szCs w:val="28"/>
        </w:rPr>
        <w:t xml:space="preserve"> </w:t>
      </w:r>
      <w:r w:rsidRPr="00B6723E">
        <w:rPr>
          <w:sz w:val="28"/>
          <w:szCs w:val="28"/>
        </w:rPr>
        <w:t xml:space="preserve">– zemes standartplatība </w:t>
      </w:r>
      <w:r w:rsidR="006A7B25" w:rsidRPr="00B6723E">
        <w:rPr>
          <w:sz w:val="28"/>
          <w:szCs w:val="28"/>
        </w:rPr>
        <w:t xml:space="preserve">lietošanas mērķu </w:t>
      </w:r>
      <w:r w:rsidR="007F0077" w:rsidRPr="00B6723E">
        <w:rPr>
          <w:sz w:val="28"/>
          <w:szCs w:val="28"/>
        </w:rPr>
        <w:t>grupai</w:t>
      </w:r>
      <w:r w:rsidRPr="00B6723E">
        <w:rPr>
          <w:sz w:val="28"/>
          <w:szCs w:val="28"/>
        </w:rPr>
        <w:t xml:space="preserve"> vērtību zonā kvadrātmetros</w:t>
      </w:r>
      <w:r w:rsidR="00996975" w:rsidRPr="00B6723E">
        <w:rPr>
          <w:sz w:val="28"/>
          <w:szCs w:val="28"/>
        </w:rPr>
        <w:t>;</w:t>
      </w:r>
    </w:p>
    <w:p w14:paraId="02954D11" w14:textId="7D18A97D" w:rsidR="00FA4E84" w:rsidRPr="00B6723E" w:rsidRDefault="00FA4E84" w:rsidP="00A317E6">
      <w:pPr>
        <w:ind w:firstLine="709"/>
        <w:jc w:val="both"/>
        <w:rPr>
          <w:sz w:val="28"/>
          <w:szCs w:val="28"/>
        </w:rPr>
      </w:pPr>
      <w:r w:rsidRPr="00B6723E">
        <w:rPr>
          <w:sz w:val="28"/>
          <w:szCs w:val="28"/>
        </w:rPr>
        <w:t>P</w:t>
      </w:r>
      <w:r w:rsidRPr="00B6723E">
        <w:rPr>
          <w:sz w:val="28"/>
          <w:szCs w:val="28"/>
          <w:vertAlign w:val="subscript"/>
        </w:rPr>
        <w:t>LM</w:t>
      </w:r>
      <w:r w:rsidRPr="00B6723E">
        <w:rPr>
          <w:sz w:val="28"/>
          <w:szCs w:val="28"/>
        </w:rPr>
        <w:t xml:space="preserve"> – </w:t>
      </w:r>
      <w:r w:rsidR="006A7B25" w:rsidRPr="00B6723E">
        <w:rPr>
          <w:sz w:val="28"/>
          <w:szCs w:val="28"/>
        </w:rPr>
        <w:t>lietošanas mērķim</w:t>
      </w:r>
      <w:r w:rsidRPr="00B6723E">
        <w:rPr>
          <w:sz w:val="28"/>
          <w:szCs w:val="28"/>
        </w:rPr>
        <w:t xml:space="preserve"> piekrītošā platība kvadrātmetros;</w:t>
      </w:r>
    </w:p>
    <w:p w14:paraId="34BA3103" w14:textId="362B0F3B" w:rsidR="00FA4E84" w:rsidRPr="00B6723E" w:rsidRDefault="00FA4E84" w:rsidP="00A317E6">
      <w:pPr>
        <w:ind w:firstLine="709"/>
        <w:jc w:val="both"/>
        <w:rPr>
          <w:sz w:val="28"/>
          <w:szCs w:val="28"/>
        </w:rPr>
      </w:pPr>
      <w:r w:rsidRPr="00B6723E">
        <w:rPr>
          <w:sz w:val="28"/>
          <w:szCs w:val="28"/>
        </w:rPr>
        <w:lastRenderedPageBreak/>
        <w:t>K</w:t>
      </w:r>
      <w:r w:rsidRPr="00B6723E">
        <w:rPr>
          <w:sz w:val="28"/>
          <w:szCs w:val="28"/>
          <w:vertAlign w:val="subscript"/>
        </w:rPr>
        <w:t>st</w:t>
      </w:r>
      <w:r w:rsidRPr="00B6723E">
        <w:rPr>
          <w:sz w:val="28"/>
          <w:szCs w:val="28"/>
        </w:rPr>
        <w:t xml:space="preserve"> – standartplatības korekcijas koeficients </w:t>
      </w:r>
      <w:r w:rsidR="006A7B25" w:rsidRPr="00B6723E">
        <w:rPr>
          <w:sz w:val="28"/>
          <w:szCs w:val="28"/>
        </w:rPr>
        <w:t xml:space="preserve">lietošanas mērķu </w:t>
      </w:r>
      <w:r w:rsidR="007F0077" w:rsidRPr="00B6723E">
        <w:rPr>
          <w:sz w:val="28"/>
          <w:szCs w:val="28"/>
        </w:rPr>
        <w:t>grupai</w:t>
      </w:r>
      <w:r w:rsidRPr="00B6723E">
        <w:rPr>
          <w:sz w:val="28"/>
          <w:szCs w:val="28"/>
        </w:rPr>
        <w:t xml:space="preserve"> vērtību zonā.</w:t>
      </w:r>
    </w:p>
    <w:p w14:paraId="4BB15F5E" w14:textId="77777777" w:rsidR="00010E93" w:rsidRPr="00B6723E" w:rsidRDefault="00010E93" w:rsidP="00E6449D">
      <w:pPr>
        <w:ind w:firstLine="709"/>
        <w:jc w:val="both"/>
        <w:rPr>
          <w:sz w:val="28"/>
          <w:szCs w:val="28"/>
        </w:rPr>
      </w:pPr>
    </w:p>
    <w:p w14:paraId="3394CC3F" w14:textId="1F5F714E" w:rsidR="000D7FC5" w:rsidRPr="00B6723E" w:rsidRDefault="00113A0F" w:rsidP="00E6449D">
      <w:pPr>
        <w:ind w:firstLine="709"/>
        <w:jc w:val="both"/>
        <w:rPr>
          <w:sz w:val="28"/>
          <w:szCs w:val="28"/>
        </w:rPr>
      </w:pPr>
      <w:r w:rsidRPr="00B6723E">
        <w:rPr>
          <w:sz w:val="28"/>
          <w:szCs w:val="28"/>
        </w:rPr>
        <w:t>8</w:t>
      </w:r>
      <w:r w:rsidR="009E5CAE">
        <w:rPr>
          <w:sz w:val="28"/>
          <w:szCs w:val="28"/>
        </w:rPr>
        <w:t>7</w:t>
      </w:r>
      <w:r w:rsidRPr="00B6723E">
        <w:rPr>
          <w:sz w:val="28"/>
          <w:szCs w:val="28"/>
        </w:rPr>
        <w:t>.</w:t>
      </w:r>
      <w:r w:rsidR="009A5632" w:rsidRPr="00B6723E">
        <w:rPr>
          <w:sz w:val="28"/>
          <w:szCs w:val="28"/>
        </w:rPr>
        <w:t> </w:t>
      </w:r>
      <w:r w:rsidR="00847EB0">
        <w:rPr>
          <w:sz w:val="28"/>
          <w:szCs w:val="28"/>
        </w:rPr>
        <w:t>Apbūvētai d</w:t>
      </w:r>
      <w:r w:rsidR="000D7FC5" w:rsidRPr="00B6723E">
        <w:rPr>
          <w:sz w:val="28"/>
          <w:szCs w:val="28"/>
        </w:rPr>
        <w:t>audzdzīvokļu māju apbūves zeme</w:t>
      </w:r>
      <w:r w:rsidR="00847EB0">
        <w:rPr>
          <w:sz w:val="28"/>
          <w:szCs w:val="28"/>
        </w:rPr>
        <w:t>i</w:t>
      </w:r>
      <w:r w:rsidR="000D7FC5" w:rsidRPr="00B6723E">
        <w:rPr>
          <w:sz w:val="28"/>
          <w:szCs w:val="28"/>
        </w:rPr>
        <w:t xml:space="preserve"> (turpmāk </w:t>
      </w:r>
      <w:r w:rsidR="009A5632" w:rsidRPr="00B6723E">
        <w:rPr>
          <w:sz w:val="28"/>
          <w:szCs w:val="28"/>
        </w:rPr>
        <w:t>–</w:t>
      </w:r>
      <w:r w:rsidR="000D7FC5" w:rsidRPr="00B6723E">
        <w:rPr>
          <w:sz w:val="28"/>
          <w:szCs w:val="28"/>
        </w:rPr>
        <w:t xml:space="preserve"> </w:t>
      </w:r>
      <w:r w:rsidR="00070922">
        <w:rPr>
          <w:sz w:val="28"/>
          <w:szCs w:val="28"/>
        </w:rPr>
        <w:t>d</w:t>
      </w:r>
      <w:r w:rsidR="000D7FC5" w:rsidRPr="00B6723E">
        <w:rPr>
          <w:sz w:val="28"/>
          <w:szCs w:val="28"/>
        </w:rPr>
        <w:t xml:space="preserve">audzdzīvokļu apbūves zeme) standartplatību aprēķina, ja uz zemes vienības atbilstoši Kadastra informācijas sistēmas grafiskajai daļai reģistrēta daudzdzīvokļu ēka un apbūves laukuma daļa nav mazāka par </w:t>
      </w:r>
      <w:r w:rsidR="00DD06FD" w:rsidRPr="00B6723E">
        <w:rPr>
          <w:sz w:val="28"/>
          <w:szCs w:val="28"/>
        </w:rPr>
        <w:t>5</w:t>
      </w:r>
      <w:r w:rsidR="000D7FC5" w:rsidRPr="00B6723E">
        <w:rPr>
          <w:sz w:val="28"/>
          <w:szCs w:val="28"/>
        </w:rPr>
        <w:t>0</w:t>
      </w:r>
      <w:r w:rsidR="009A5632" w:rsidRPr="00B6723E">
        <w:rPr>
          <w:sz w:val="28"/>
          <w:szCs w:val="28"/>
        </w:rPr>
        <w:t> </w:t>
      </w:r>
      <w:r w:rsidR="000D7FC5" w:rsidRPr="00B6723E">
        <w:rPr>
          <w:sz w:val="28"/>
          <w:szCs w:val="28"/>
        </w:rPr>
        <w:t>kvadrātmetriem.</w:t>
      </w:r>
    </w:p>
    <w:p w14:paraId="6E6C5DCF" w14:textId="77777777" w:rsidR="000D7FC5" w:rsidRPr="00B6723E" w:rsidRDefault="000D7FC5" w:rsidP="00E6449D">
      <w:pPr>
        <w:ind w:firstLine="709"/>
        <w:jc w:val="both"/>
        <w:rPr>
          <w:sz w:val="28"/>
          <w:szCs w:val="28"/>
        </w:rPr>
      </w:pPr>
    </w:p>
    <w:p w14:paraId="4E57AEA2" w14:textId="7CD9A1E8" w:rsidR="000D7FC5" w:rsidRPr="00B6723E" w:rsidRDefault="000D7FC5" w:rsidP="00E6449D">
      <w:pPr>
        <w:ind w:firstLine="709"/>
        <w:jc w:val="both"/>
        <w:rPr>
          <w:sz w:val="28"/>
          <w:szCs w:val="28"/>
        </w:rPr>
      </w:pPr>
      <w:r w:rsidRPr="00B6723E">
        <w:rPr>
          <w:sz w:val="28"/>
          <w:szCs w:val="28"/>
        </w:rPr>
        <w:t>8</w:t>
      </w:r>
      <w:r w:rsidR="009E5CAE">
        <w:rPr>
          <w:sz w:val="28"/>
          <w:szCs w:val="28"/>
        </w:rPr>
        <w:t>8</w:t>
      </w:r>
      <w:r w:rsidRPr="00B6723E">
        <w:rPr>
          <w:sz w:val="28"/>
          <w:szCs w:val="28"/>
        </w:rPr>
        <w:t>. </w:t>
      </w:r>
      <w:r w:rsidR="00070922">
        <w:rPr>
          <w:sz w:val="28"/>
          <w:szCs w:val="28"/>
        </w:rPr>
        <w:t>Apbūvētai d</w:t>
      </w:r>
      <w:r w:rsidRPr="00B6723E">
        <w:rPr>
          <w:sz w:val="28"/>
          <w:szCs w:val="28"/>
        </w:rPr>
        <w:t xml:space="preserve">audzdzīvokļu apbūves zemei zemes standartplatības aprēķinā </w:t>
      </w:r>
      <w:r w:rsidR="00070922">
        <w:rPr>
          <w:sz w:val="28"/>
          <w:szCs w:val="28"/>
        </w:rPr>
        <w:t xml:space="preserve">vispirms </w:t>
      </w:r>
      <w:r w:rsidRPr="00B6723E">
        <w:rPr>
          <w:sz w:val="28"/>
          <w:szCs w:val="28"/>
        </w:rPr>
        <w:t>nosaka daudzdzīvokļu ēkai teorētiski nepieciešamo platību, ēkas kopējo platību reizin</w:t>
      </w:r>
      <w:r w:rsidR="009A5632" w:rsidRPr="00B6723E">
        <w:rPr>
          <w:sz w:val="28"/>
          <w:szCs w:val="28"/>
        </w:rPr>
        <w:t>a</w:t>
      </w:r>
      <w:r w:rsidRPr="00B6723E">
        <w:rPr>
          <w:sz w:val="28"/>
          <w:szCs w:val="28"/>
        </w:rPr>
        <w:t xml:space="preserve"> ar apbūves intensitātes ietekmes koeficientu, ņemot vērā ēkas stāvu skaitu (</w:t>
      </w:r>
      <w:r w:rsidR="00CD0EA4">
        <w:rPr>
          <w:sz w:val="28"/>
          <w:szCs w:val="28"/>
        </w:rPr>
        <w:t>5</w:t>
      </w:r>
      <w:r w:rsidRPr="00B6723E">
        <w:rPr>
          <w:sz w:val="28"/>
          <w:szCs w:val="28"/>
        </w:rPr>
        <w:t>. pielikums), bet ne mazāku kā attiecīgās zonas individuālās apbūves zeme</w:t>
      </w:r>
      <w:r w:rsidR="00070922">
        <w:rPr>
          <w:sz w:val="28"/>
          <w:szCs w:val="28"/>
        </w:rPr>
        <w:t>s standartplatību</w:t>
      </w:r>
      <w:r w:rsidRPr="00B6723E">
        <w:rPr>
          <w:sz w:val="28"/>
          <w:szCs w:val="28"/>
        </w:rPr>
        <w:t xml:space="preserve">. Ja daudzdzīvokļu ēka atrodas uz vairākām zemes vienībām, </w:t>
      </w:r>
      <w:r w:rsidR="00070922">
        <w:rPr>
          <w:sz w:val="28"/>
          <w:szCs w:val="28"/>
        </w:rPr>
        <w:t>noteikto</w:t>
      </w:r>
      <w:r w:rsidR="00070922" w:rsidRPr="00B6723E">
        <w:rPr>
          <w:sz w:val="28"/>
          <w:szCs w:val="28"/>
        </w:rPr>
        <w:t xml:space="preserve"> </w:t>
      </w:r>
      <w:r w:rsidRPr="00B6723E">
        <w:rPr>
          <w:sz w:val="28"/>
          <w:szCs w:val="28"/>
        </w:rPr>
        <w:t xml:space="preserve">teorētiski nepieciešamo platību sadala starp attiecīgajām zemes vienībām proporcionāli Kadastra telpiskajos datos reģistrētajam </w:t>
      </w:r>
      <w:r w:rsidR="00070922">
        <w:rPr>
          <w:sz w:val="28"/>
          <w:szCs w:val="28"/>
        </w:rPr>
        <w:t xml:space="preserve">ēkas </w:t>
      </w:r>
      <w:r w:rsidRPr="00B6723E">
        <w:rPr>
          <w:sz w:val="28"/>
          <w:szCs w:val="28"/>
        </w:rPr>
        <w:t>apbūves laukumam.</w:t>
      </w:r>
    </w:p>
    <w:p w14:paraId="14D34E00" w14:textId="77777777" w:rsidR="000D7FC5" w:rsidRPr="00B6723E" w:rsidRDefault="000D7FC5" w:rsidP="00E6449D">
      <w:pPr>
        <w:ind w:firstLine="709"/>
        <w:jc w:val="both"/>
        <w:rPr>
          <w:sz w:val="28"/>
          <w:szCs w:val="28"/>
        </w:rPr>
      </w:pPr>
    </w:p>
    <w:p w14:paraId="61EB4F87" w14:textId="6450E396" w:rsidR="000D7FC5" w:rsidRPr="00B6723E" w:rsidRDefault="00A317E6" w:rsidP="005466B4">
      <w:pPr>
        <w:ind w:firstLine="709"/>
        <w:jc w:val="both"/>
        <w:rPr>
          <w:sz w:val="28"/>
          <w:szCs w:val="28"/>
        </w:rPr>
      </w:pPr>
      <w:r w:rsidRPr="00B6723E">
        <w:rPr>
          <w:sz w:val="28"/>
          <w:szCs w:val="28"/>
        </w:rPr>
        <w:t>8</w:t>
      </w:r>
      <w:r w:rsidR="009E5CAE">
        <w:rPr>
          <w:sz w:val="28"/>
          <w:szCs w:val="28"/>
        </w:rPr>
        <w:t>9</w:t>
      </w:r>
      <w:r w:rsidR="000D7FC5" w:rsidRPr="00B6723E">
        <w:rPr>
          <w:sz w:val="28"/>
          <w:szCs w:val="28"/>
        </w:rPr>
        <w:t>. </w:t>
      </w:r>
      <w:r w:rsidR="00070922">
        <w:rPr>
          <w:sz w:val="28"/>
          <w:szCs w:val="28"/>
        </w:rPr>
        <w:t>Apbūvētai d</w:t>
      </w:r>
      <w:r w:rsidR="000D7FC5" w:rsidRPr="00B6723E">
        <w:rPr>
          <w:sz w:val="28"/>
          <w:szCs w:val="28"/>
        </w:rPr>
        <w:t>audzdzīvokļu apbūves zemei zemes standartplatīb</w:t>
      </w:r>
      <w:r w:rsidR="00070922">
        <w:rPr>
          <w:sz w:val="28"/>
          <w:szCs w:val="28"/>
        </w:rPr>
        <w:t>u</w:t>
      </w:r>
      <w:r w:rsidR="000D7FC5" w:rsidRPr="00B6723E">
        <w:rPr>
          <w:sz w:val="28"/>
          <w:szCs w:val="28"/>
        </w:rPr>
        <w:t xml:space="preserve"> aprēķin</w:t>
      </w:r>
      <w:r w:rsidR="00070922">
        <w:rPr>
          <w:sz w:val="28"/>
          <w:szCs w:val="28"/>
        </w:rPr>
        <w:t>a</w:t>
      </w:r>
      <w:r w:rsidR="000D7FC5" w:rsidRPr="00B6723E">
        <w:rPr>
          <w:sz w:val="28"/>
          <w:szCs w:val="28"/>
        </w:rPr>
        <w:t xml:space="preserve"> summē</w:t>
      </w:r>
      <w:r w:rsidR="00070922">
        <w:rPr>
          <w:sz w:val="28"/>
          <w:szCs w:val="28"/>
        </w:rPr>
        <w:t>jot</w:t>
      </w:r>
      <w:r w:rsidR="000D7FC5" w:rsidRPr="00B6723E">
        <w:rPr>
          <w:sz w:val="28"/>
          <w:szCs w:val="28"/>
        </w:rPr>
        <w:t xml:space="preserve"> uz zemes vienības esošo daudzdzīvokļu ēku un to daļu teorētiski nepieciešamās </w:t>
      </w:r>
      <w:r w:rsidR="00070922">
        <w:rPr>
          <w:sz w:val="28"/>
          <w:szCs w:val="28"/>
        </w:rPr>
        <w:t xml:space="preserve">zemes </w:t>
      </w:r>
      <w:r w:rsidR="000D7FC5" w:rsidRPr="00B6723E">
        <w:rPr>
          <w:sz w:val="28"/>
          <w:szCs w:val="28"/>
        </w:rPr>
        <w:t>platības</w:t>
      </w:r>
      <w:r w:rsidR="00070922">
        <w:rPr>
          <w:sz w:val="28"/>
          <w:szCs w:val="28"/>
        </w:rPr>
        <w:t xml:space="preserve">. Standartplatību kadastrālās vērtības aprēķinā piemēro, ja tā ir mazāka par </w:t>
      </w:r>
      <w:r w:rsidR="000D7FC5" w:rsidRPr="00B6723E">
        <w:rPr>
          <w:sz w:val="28"/>
          <w:szCs w:val="28"/>
        </w:rPr>
        <w:t>daudzdzīvokļu apbūves zemes lietošanas mērķ</w:t>
      </w:r>
      <w:r w:rsidR="00070922">
        <w:rPr>
          <w:sz w:val="28"/>
          <w:szCs w:val="28"/>
        </w:rPr>
        <w:t>iem</w:t>
      </w:r>
      <w:r w:rsidR="000D7FC5" w:rsidRPr="00B6723E">
        <w:rPr>
          <w:sz w:val="28"/>
          <w:szCs w:val="28"/>
        </w:rPr>
        <w:t xml:space="preserve"> piekrītošo platību summu. </w:t>
      </w:r>
    </w:p>
    <w:p w14:paraId="663B2027" w14:textId="3E1F8D8E" w:rsidR="005466B4" w:rsidRPr="00B6723E" w:rsidRDefault="005466B4" w:rsidP="005466B4">
      <w:pPr>
        <w:ind w:firstLine="709"/>
        <w:jc w:val="both"/>
        <w:rPr>
          <w:sz w:val="28"/>
          <w:szCs w:val="28"/>
        </w:rPr>
      </w:pPr>
    </w:p>
    <w:p w14:paraId="2FA67584" w14:textId="31CFDF9A" w:rsidR="009D1A4C" w:rsidRPr="00B6723E" w:rsidRDefault="005466B4" w:rsidP="00CA3745">
      <w:pPr>
        <w:ind w:firstLine="709"/>
        <w:jc w:val="both"/>
        <w:rPr>
          <w:sz w:val="28"/>
        </w:rPr>
      </w:pPr>
      <w:bookmarkStart w:id="95" w:name="p77"/>
      <w:bookmarkStart w:id="96" w:name="p79"/>
      <w:bookmarkStart w:id="97" w:name="p80"/>
      <w:bookmarkStart w:id="98" w:name="n10"/>
      <w:bookmarkEnd w:id="95"/>
      <w:bookmarkEnd w:id="96"/>
      <w:bookmarkEnd w:id="97"/>
      <w:bookmarkEnd w:id="98"/>
      <w:r w:rsidRPr="00B6723E">
        <w:rPr>
          <w:sz w:val="28"/>
          <w:szCs w:val="28"/>
        </w:rPr>
        <w:t>90</w:t>
      </w:r>
      <w:r w:rsidR="009D1A4C" w:rsidRPr="00B6723E">
        <w:rPr>
          <w:sz w:val="28"/>
          <w:szCs w:val="28"/>
        </w:rPr>
        <w:t>.</w:t>
      </w:r>
      <w:r w:rsidRPr="00B6723E">
        <w:rPr>
          <w:sz w:val="28"/>
          <w:szCs w:val="28"/>
        </w:rPr>
        <w:t> </w:t>
      </w:r>
      <w:r w:rsidR="009D1A4C" w:rsidRPr="00B6723E">
        <w:rPr>
          <w:sz w:val="28"/>
        </w:rPr>
        <w:t xml:space="preserve">Lietošanas mērķu grupas </w:t>
      </w:r>
      <w:r w:rsidRPr="00B6723E">
        <w:rPr>
          <w:sz w:val="28"/>
          <w:szCs w:val="28"/>
        </w:rPr>
        <w:t>"</w:t>
      </w:r>
      <w:r w:rsidR="009D1A4C" w:rsidRPr="00B6723E">
        <w:rPr>
          <w:sz w:val="28"/>
        </w:rPr>
        <w:t>Individuālo dzīvojamo māju apbūves zeme" (turpmāk – savrupmāju apbūves zeme</w:t>
      </w:r>
      <w:r w:rsidR="009D1A4C" w:rsidRPr="00B6723E">
        <w:rPr>
          <w:sz w:val="28"/>
          <w:szCs w:val="28"/>
        </w:rPr>
        <w:t>)</w:t>
      </w:r>
      <w:r w:rsidR="009D1A4C" w:rsidRPr="00B6723E">
        <w:rPr>
          <w:sz w:val="28"/>
        </w:rPr>
        <w:t xml:space="preserve"> grupā esošai zemei papildus</w:t>
      </w:r>
      <w:r w:rsidR="00B64C43" w:rsidRPr="00B6723E">
        <w:rPr>
          <w:sz w:val="28"/>
        </w:rPr>
        <w:t xml:space="preserve"> kadastrālai vērtībai</w:t>
      </w:r>
      <w:r w:rsidR="009D1A4C" w:rsidRPr="00B6723E">
        <w:rPr>
          <w:sz w:val="28"/>
        </w:rPr>
        <w:t xml:space="preserve"> aprēķina speciālo kadastrālo vērtību šādā kārtībā:</w:t>
      </w:r>
    </w:p>
    <w:p w14:paraId="1FF70293" w14:textId="298BC909" w:rsidR="009D1A4C" w:rsidRPr="00B6723E" w:rsidRDefault="006E4487" w:rsidP="00CA3745">
      <w:pPr>
        <w:ind w:firstLine="709"/>
        <w:jc w:val="both"/>
        <w:rPr>
          <w:sz w:val="28"/>
        </w:rPr>
      </w:pPr>
      <w:r w:rsidRPr="00B6723E">
        <w:rPr>
          <w:sz w:val="28"/>
          <w:szCs w:val="28"/>
        </w:rPr>
        <w:t>90</w:t>
      </w:r>
      <w:r w:rsidR="009D1A4C" w:rsidRPr="00B6723E">
        <w:rPr>
          <w:sz w:val="28"/>
        </w:rPr>
        <w:t>.1.</w:t>
      </w:r>
      <w:r w:rsidRPr="00B6723E">
        <w:rPr>
          <w:sz w:val="28"/>
          <w:szCs w:val="28"/>
        </w:rPr>
        <w:t> </w:t>
      </w:r>
      <w:r w:rsidR="009D1A4C" w:rsidRPr="00B6723E">
        <w:rPr>
          <w:sz w:val="28"/>
        </w:rPr>
        <w:t>pirmajiem 150</w:t>
      </w:r>
      <w:r w:rsidR="004401E8" w:rsidRPr="00B6723E">
        <w:rPr>
          <w:sz w:val="28"/>
        </w:rPr>
        <w:t> </w:t>
      </w:r>
      <w:r w:rsidR="009D1A4C" w:rsidRPr="00B6723E">
        <w:rPr>
          <w:sz w:val="28"/>
        </w:rPr>
        <w:t>m</w:t>
      </w:r>
      <w:r w:rsidR="009D1A4C" w:rsidRPr="00B6723E">
        <w:rPr>
          <w:sz w:val="28"/>
          <w:vertAlign w:val="superscript"/>
        </w:rPr>
        <w:t>2</w:t>
      </w:r>
      <w:r w:rsidR="009D1A4C" w:rsidRPr="00B6723E">
        <w:rPr>
          <w:sz w:val="28"/>
        </w:rPr>
        <w:t xml:space="preserve"> (apbūves laukuma konstantei) piemēro lietošanas mērķu grupas </w:t>
      </w:r>
      <w:r w:rsidRPr="00B6723E">
        <w:rPr>
          <w:sz w:val="28"/>
          <w:szCs w:val="28"/>
        </w:rPr>
        <w:t>"</w:t>
      </w:r>
      <w:r w:rsidR="009D1A4C" w:rsidRPr="00B6723E">
        <w:rPr>
          <w:sz w:val="28"/>
        </w:rPr>
        <w:t>Dabas pama</w:t>
      </w:r>
      <w:r w:rsidRPr="00B6723E">
        <w:rPr>
          <w:sz w:val="28"/>
        </w:rPr>
        <w:t>tnes un rekreācija nozīmes zeme</w:t>
      </w:r>
      <w:r w:rsidRPr="00B6723E">
        <w:rPr>
          <w:sz w:val="28"/>
          <w:szCs w:val="28"/>
        </w:rPr>
        <w:t>"</w:t>
      </w:r>
      <w:r w:rsidR="009D1A4C" w:rsidRPr="00B6723E">
        <w:rPr>
          <w:sz w:val="28"/>
        </w:rPr>
        <w:t xml:space="preserve"> bāzes vērtību;</w:t>
      </w:r>
    </w:p>
    <w:p w14:paraId="622A8F07" w14:textId="5B0F4338" w:rsidR="009D1A4C" w:rsidRPr="00B6723E" w:rsidRDefault="006E4487" w:rsidP="00CA3745">
      <w:pPr>
        <w:ind w:firstLine="709"/>
        <w:jc w:val="both"/>
        <w:rPr>
          <w:sz w:val="28"/>
        </w:rPr>
      </w:pPr>
      <w:r w:rsidRPr="00B6723E">
        <w:rPr>
          <w:sz w:val="28"/>
          <w:szCs w:val="28"/>
        </w:rPr>
        <w:t>90</w:t>
      </w:r>
      <w:r w:rsidR="009D1A4C" w:rsidRPr="00B6723E">
        <w:rPr>
          <w:sz w:val="28"/>
        </w:rPr>
        <w:t>.2.</w:t>
      </w:r>
      <w:r w:rsidRPr="00B6723E">
        <w:rPr>
          <w:sz w:val="28"/>
          <w:szCs w:val="28"/>
        </w:rPr>
        <w:t> </w:t>
      </w:r>
      <w:r w:rsidR="009D1A4C" w:rsidRPr="00B6723E">
        <w:rPr>
          <w:sz w:val="28"/>
        </w:rPr>
        <w:t>nākošajiem 1500</w:t>
      </w:r>
      <w:r w:rsidR="004401E8" w:rsidRPr="00B6723E">
        <w:rPr>
          <w:sz w:val="28"/>
        </w:rPr>
        <w:t> </w:t>
      </w:r>
      <w:r w:rsidR="009D1A4C" w:rsidRPr="00B6723E">
        <w:rPr>
          <w:sz w:val="28"/>
        </w:rPr>
        <w:t>m</w:t>
      </w:r>
      <w:r w:rsidR="009D1A4C" w:rsidRPr="00B6723E">
        <w:rPr>
          <w:sz w:val="28"/>
          <w:vertAlign w:val="superscript"/>
        </w:rPr>
        <w:t>2</w:t>
      </w:r>
      <w:r w:rsidR="009D1A4C" w:rsidRPr="00B6723E">
        <w:rPr>
          <w:sz w:val="28"/>
        </w:rPr>
        <w:t xml:space="preserve"> piemēro bāzes vērtību samazinošo koeficientu 0</w:t>
      </w:r>
      <w:r w:rsidRPr="00B6723E">
        <w:rPr>
          <w:sz w:val="28"/>
          <w:szCs w:val="28"/>
        </w:rPr>
        <w:t>,</w:t>
      </w:r>
      <w:r w:rsidR="009D1A4C" w:rsidRPr="00B6723E">
        <w:rPr>
          <w:sz w:val="28"/>
        </w:rPr>
        <w:t>5</w:t>
      </w:r>
      <w:r w:rsidR="004401E8" w:rsidRPr="00B6723E">
        <w:rPr>
          <w:sz w:val="28"/>
        </w:rPr>
        <w:t>.</w:t>
      </w:r>
      <w:r w:rsidR="009D1A4C" w:rsidRPr="00B6723E">
        <w:rPr>
          <w:sz w:val="28"/>
        </w:rPr>
        <w:t xml:space="preserve"> </w:t>
      </w:r>
      <w:r w:rsidR="004401E8" w:rsidRPr="00B6723E">
        <w:rPr>
          <w:sz w:val="28"/>
        </w:rPr>
        <w:t xml:space="preserve">Ja </w:t>
      </w:r>
      <w:r w:rsidR="009D1A4C" w:rsidRPr="00B6723E">
        <w:rPr>
          <w:sz w:val="28"/>
        </w:rPr>
        <w:t>zemes vienība ir mazāka par 1650</w:t>
      </w:r>
      <w:r w:rsidR="004401E8" w:rsidRPr="00B6723E">
        <w:rPr>
          <w:sz w:val="28"/>
        </w:rPr>
        <w:t> </w:t>
      </w:r>
      <w:r w:rsidR="009D1A4C" w:rsidRPr="00B6723E">
        <w:rPr>
          <w:sz w:val="28"/>
        </w:rPr>
        <w:t>m</w:t>
      </w:r>
      <w:r w:rsidR="009D1A4C" w:rsidRPr="00B6723E">
        <w:rPr>
          <w:sz w:val="28"/>
          <w:vertAlign w:val="superscript"/>
        </w:rPr>
        <w:t>2</w:t>
      </w:r>
      <w:r w:rsidR="009D1A4C" w:rsidRPr="00B6723E">
        <w:rPr>
          <w:sz w:val="28"/>
        </w:rPr>
        <w:t>, tad samazinošo koeficientu 0</w:t>
      </w:r>
      <w:r w:rsidRPr="00B6723E">
        <w:rPr>
          <w:sz w:val="28"/>
          <w:szCs w:val="28"/>
        </w:rPr>
        <w:t>,</w:t>
      </w:r>
      <w:r w:rsidR="009D1A4C" w:rsidRPr="00B6723E">
        <w:rPr>
          <w:sz w:val="28"/>
        </w:rPr>
        <w:t>5 piemēro zemes vienības kopējās platības un apbūves laukuma konstantes starpībai</w:t>
      </w:r>
      <w:r w:rsidRPr="00B6723E">
        <w:rPr>
          <w:sz w:val="28"/>
          <w:szCs w:val="28"/>
        </w:rPr>
        <w:t>;</w:t>
      </w:r>
    </w:p>
    <w:p w14:paraId="15BDE047" w14:textId="5C9C9946" w:rsidR="009D1A4C" w:rsidRPr="00B6723E" w:rsidRDefault="006E4487" w:rsidP="00CA3745">
      <w:pPr>
        <w:ind w:firstLine="709"/>
        <w:jc w:val="both"/>
        <w:rPr>
          <w:sz w:val="28"/>
          <w:szCs w:val="28"/>
        </w:rPr>
      </w:pPr>
      <w:r w:rsidRPr="00B6723E">
        <w:rPr>
          <w:sz w:val="28"/>
          <w:szCs w:val="28"/>
        </w:rPr>
        <w:t>90</w:t>
      </w:r>
      <w:r w:rsidR="009D1A4C" w:rsidRPr="00B6723E">
        <w:rPr>
          <w:sz w:val="28"/>
        </w:rPr>
        <w:t>.3.</w:t>
      </w:r>
      <w:r w:rsidRPr="00B6723E">
        <w:rPr>
          <w:sz w:val="28"/>
          <w:szCs w:val="28"/>
        </w:rPr>
        <w:t> </w:t>
      </w:r>
      <w:r w:rsidR="009D1A4C" w:rsidRPr="00B6723E">
        <w:rPr>
          <w:sz w:val="28"/>
        </w:rPr>
        <w:t>pārējai zemes vienības platības daļai vērtības aprēķinā piemēro konkrētās zonas savrupmāju apbūves bāzes vērtību.</w:t>
      </w:r>
    </w:p>
    <w:p w14:paraId="2EC56832" w14:textId="7EB106F1" w:rsidR="005466B4" w:rsidRPr="00B6723E" w:rsidRDefault="005466B4" w:rsidP="005466B4">
      <w:pPr>
        <w:ind w:firstLine="709"/>
        <w:jc w:val="both"/>
        <w:rPr>
          <w:sz w:val="28"/>
          <w:szCs w:val="28"/>
        </w:rPr>
      </w:pPr>
    </w:p>
    <w:p w14:paraId="3051CA60" w14:textId="3084776E" w:rsidR="009D1A4C" w:rsidRPr="00B6723E" w:rsidRDefault="006E4487" w:rsidP="00CA3745">
      <w:pPr>
        <w:ind w:firstLine="709"/>
        <w:jc w:val="both"/>
        <w:rPr>
          <w:sz w:val="28"/>
        </w:rPr>
      </w:pPr>
      <w:r w:rsidRPr="00B6723E">
        <w:rPr>
          <w:sz w:val="28"/>
          <w:szCs w:val="28"/>
        </w:rPr>
        <w:t>91</w:t>
      </w:r>
      <w:r w:rsidR="009D1A4C" w:rsidRPr="00B6723E">
        <w:rPr>
          <w:sz w:val="28"/>
          <w:szCs w:val="28"/>
        </w:rPr>
        <w:t>.</w:t>
      </w:r>
      <w:r w:rsidRPr="00B6723E">
        <w:rPr>
          <w:sz w:val="28"/>
          <w:szCs w:val="28"/>
        </w:rPr>
        <w:t> </w:t>
      </w:r>
      <w:r w:rsidR="009D1A4C" w:rsidRPr="00B6723E">
        <w:rPr>
          <w:sz w:val="28"/>
        </w:rPr>
        <w:t>Savrupmāju apbūves zemes speciālo kadastrālo vērtību aprēķina, izmantojot šādu formulu:</w:t>
      </w:r>
    </w:p>
    <w:p w14:paraId="4CCDA2C2" w14:textId="77777777" w:rsidR="009D1A4C" w:rsidRPr="00B6723E" w:rsidRDefault="009D1A4C" w:rsidP="00CA3745">
      <w:pPr>
        <w:ind w:firstLine="709"/>
        <w:jc w:val="both"/>
        <w:rPr>
          <w:sz w:val="28"/>
        </w:rPr>
      </w:pPr>
    </w:p>
    <w:p w14:paraId="07E9DD2C" w14:textId="0014EBF4" w:rsidR="009D1A4C" w:rsidRPr="00B6723E" w:rsidRDefault="009D1A4C" w:rsidP="00CA3745">
      <w:pPr>
        <w:ind w:firstLine="709"/>
        <w:jc w:val="both"/>
        <w:rPr>
          <w:sz w:val="28"/>
        </w:rPr>
      </w:pPr>
      <w:r w:rsidRPr="00B6723E">
        <w:rPr>
          <w:sz w:val="28"/>
        </w:rPr>
        <w:t>Kv = (150×BvN) +(1500× B</w:t>
      </w:r>
      <w:r w:rsidRPr="00B6723E">
        <w:rPr>
          <w:sz w:val="28"/>
          <w:vertAlign w:val="subscript"/>
        </w:rPr>
        <w:t>V</w:t>
      </w:r>
      <w:r w:rsidRPr="00B6723E">
        <w:rPr>
          <w:sz w:val="28"/>
        </w:rPr>
        <w:t>×0.5) × (P</w:t>
      </w:r>
      <w:r w:rsidRPr="00B6723E">
        <w:rPr>
          <w:sz w:val="28"/>
          <w:vertAlign w:val="subscript"/>
        </w:rPr>
        <w:t>LM</w:t>
      </w:r>
      <w:r w:rsidRPr="00B6723E">
        <w:rPr>
          <w:sz w:val="28"/>
        </w:rPr>
        <w:t>- 1650)× B</w:t>
      </w:r>
      <w:r w:rsidRPr="00B6723E">
        <w:rPr>
          <w:sz w:val="28"/>
          <w:vertAlign w:val="subscript"/>
        </w:rPr>
        <w:t>V</w:t>
      </w:r>
      <w:r w:rsidRPr="00B6723E">
        <w:rPr>
          <w:sz w:val="28"/>
        </w:rPr>
        <w:t xml:space="preserve">) × </w:t>
      </w:r>
      <w:proofErr w:type="spellStart"/>
      <w:r w:rsidRPr="00B6723E">
        <w:rPr>
          <w:sz w:val="28"/>
        </w:rPr>
        <w:t>K</w:t>
      </w:r>
      <w:r w:rsidRPr="00B6723E">
        <w:rPr>
          <w:sz w:val="28"/>
          <w:vertAlign w:val="subscript"/>
        </w:rPr>
        <w:t>apgr</w:t>
      </w:r>
      <w:r w:rsidRPr="00B6723E">
        <w:rPr>
          <w:sz w:val="28"/>
        </w:rPr>
        <w:t>×Kp</w:t>
      </w:r>
      <w:proofErr w:type="spellEnd"/>
      <w:r w:rsidRPr="00B6723E">
        <w:rPr>
          <w:sz w:val="28"/>
        </w:rPr>
        <w:t>, kur:</w:t>
      </w:r>
    </w:p>
    <w:p w14:paraId="31D69BA8" w14:textId="77777777" w:rsidR="009D1A4C" w:rsidRPr="00B6723E" w:rsidRDefault="009D1A4C" w:rsidP="00CA3745">
      <w:pPr>
        <w:ind w:firstLine="709"/>
        <w:jc w:val="both"/>
        <w:rPr>
          <w:sz w:val="28"/>
        </w:rPr>
      </w:pPr>
    </w:p>
    <w:p w14:paraId="111E3820" w14:textId="77777777" w:rsidR="009D1A4C" w:rsidRPr="00B6723E" w:rsidRDefault="009D1A4C" w:rsidP="00CA3745">
      <w:pPr>
        <w:ind w:firstLine="709"/>
        <w:jc w:val="both"/>
        <w:rPr>
          <w:sz w:val="28"/>
        </w:rPr>
      </w:pPr>
      <w:r w:rsidRPr="00B6723E">
        <w:rPr>
          <w:sz w:val="28"/>
        </w:rPr>
        <w:t xml:space="preserve">Kv – kadastrālā vērtība </w:t>
      </w:r>
      <w:r w:rsidRPr="00B6723E">
        <w:rPr>
          <w:i/>
          <w:sz w:val="28"/>
        </w:rPr>
        <w:t>euro</w:t>
      </w:r>
      <w:r w:rsidRPr="00B6723E">
        <w:rPr>
          <w:sz w:val="28"/>
        </w:rPr>
        <w:t>;</w:t>
      </w:r>
    </w:p>
    <w:p w14:paraId="4F5BF106" w14:textId="77777777" w:rsidR="009D1A4C" w:rsidRPr="00B6723E" w:rsidRDefault="009D1A4C" w:rsidP="00CA3745">
      <w:pPr>
        <w:ind w:firstLine="709"/>
        <w:jc w:val="both"/>
        <w:rPr>
          <w:sz w:val="28"/>
        </w:rPr>
      </w:pPr>
      <w:r w:rsidRPr="00B6723E">
        <w:rPr>
          <w:sz w:val="28"/>
        </w:rPr>
        <w:t xml:space="preserve">Bv – savrupmāju apbūves zemes bāzes vērtība </w:t>
      </w:r>
      <w:r w:rsidRPr="00B6723E">
        <w:rPr>
          <w:i/>
          <w:sz w:val="28"/>
        </w:rPr>
        <w:t>euro</w:t>
      </w:r>
      <w:r w:rsidRPr="00B6723E">
        <w:rPr>
          <w:sz w:val="28"/>
        </w:rPr>
        <w:t xml:space="preserve"> par kvadrātmetru;</w:t>
      </w:r>
    </w:p>
    <w:p w14:paraId="153A6560" w14:textId="77777777" w:rsidR="009D1A4C" w:rsidRPr="00B6723E" w:rsidRDefault="009D1A4C" w:rsidP="00CA3745">
      <w:pPr>
        <w:ind w:firstLine="709"/>
        <w:jc w:val="both"/>
        <w:rPr>
          <w:sz w:val="28"/>
        </w:rPr>
      </w:pPr>
      <w:r w:rsidRPr="00B6723E">
        <w:rPr>
          <w:sz w:val="28"/>
        </w:rPr>
        <w:lastRenderedPageBreak/>
        <w:t xml:space="preserve">BvN – lietošanas mērķu grupas "Dabas pamatnes un rekreācijas nozīmes zeme" bāzes vērtība attiecīgā vērtību zonā </w:t>
      </w:r>
      <w:r w:rsidRPr="00B6723E">
        <w:rPr>
          <w:i/>
          <w:sz w:val="28"/>
        </w:rPr>
        <w:t>euro</w:t>
      </w:r>
      <w:r w:rsidRPr="00B6723E">
        <w:rPr>
          <w:sz w:val="28"/>
        </w:rPr>
        <w:t xml:space="preserve"> par kvadrātmetru;</w:t>
      </w:r>
    </w:p>
    <w:p w14:paraId="1A972545" w14:textId="77777777" w:rsidR="009D1A4C" w:rsidRPr="00B6723E" w:rsidRDefault="009D1A4C" w:rsidP="00CA3745">
      <w:pPr>
        <w:ind w:firstLine="709"/>
        <w:jc w:val="both"/>
        <w:rPr>
          <w:sz w:val="28"/>
        </w:rPr>
      </w:pPr>
      <w:r w:rsidRPr="00B6723E">
        <w:rPr>
          <w:sz w:val="28"/>
        </w:rPr>
        <w:t>P</w:t>
      </w:r>
      <w:r w:rsidRPr="00B6723E">
        <w:rPr>
          <w:sz w:val="28"/>
          <w:vertAlign w:val="subscript"/>
        </w:rPr>
        <w:t>LM</w:t>
      </w:r>
      <w:r w:rsidRPr="00B6723E">
        <w:rPr>
          <w:sz w:val="28"/>
        </w:rPr>
        <w:t xml:space="preserve"> – savrupmāju apbūves zemes piekrītošā platība kvadrātmetros;</w:t>
      </w:r>
    </w:p>
    <w:p w14:paraId="337D7699" w14:textId="77777777" w:rsidR="009D1A4C" w:rsidRPr="00B6723E" w:rsidRDefault="009D1A4C" w:rsidP="00CA3745">
      <w:pPr>
        <w:ind w:firstLine="709"/>
        <w:jc w:val="both"/>
        <w:rPr>
          <w:sz w:val="28"/>
        </w:rPr>
      </w:pPr>
      <w:r w:rsidRPr="00B6723E">
        <w:rPr>
          <w:sz w:val="28"/>
        </w:rPr>
        <w:t>K</w:t>
      </w:r>
      <w:r w:rsidRPr="00B6723E">
        <w:rPr>
          <w:sz w:val="28"/>
          <w:vertAlign w:val="subscript"/>
        </w:rPr>
        <w:t>apgr</w:t>
      </w:r>
      <w:r w:rsidRPr="00B6723E">
        <w:rPr>
          <w:sz w:val="28"/>
        </w:rPr>
        <w:t xml:space="preserve"> – apgrūtinājumu korekcijas koeficients atbilstoši lietošanas mērķu grupai;</w:t>
      </w:r>
    </w:p>
    <w:p w14:paraId="3B7B4814" w14:textId="6F3B9DB3" w:rsidR="00FA4E84" w:rsidRPr="00B6723E" w:rsidRDefault="009D1A4C" w:rsidP="00CA3745">
      <w:pPr>
        <w:ind w:firstLine="709"/>
        <w:jc w:val="both"/>
        <w:rPr>
          <w:sz w:val="28"/>
          <w:szCs w:val="28"/>
        </w:rPr>
      </w:pPr>
      <w:r w:rsidRPr="00B6723E">
        <w:rPr>
          <w:sz w:val="28"/>
        </w:rPr>
        <w:t>Kp – piesārņojuma korekcijas koeficients.</w:t>
      </w:r>
    </w:p>
    <w:p w14:paraId="5D1DDF3A" w14:textId="77777777" w:rsidR="009D1A4C" w:rsidRPr="00B6723E" w:rsidRDefault="009D1A4C" w:rsidP="00CA3745">
      <w:pPr>
        <w:ind w:firstLine="709"/>
        <w:jc w:val="both"/>
        <w:rPr>
          <w:sz w:val="28"/>
          <w:szCs w:val="28"/>
        </w:rPr>
      </w:pPr>
    </w:p>
    <w:p w14:paraId="0388F665" w14:textId="77777777" w:rsidR="00FA4E84" w:rsidRPr="00B6723E" w:rsidRDefault="00996975" w:rsidP="005466B4">
      <w:pPr>
        <w:jc w:val="center"/>
        <w:rPr>
          <w:b/>
          <w:sz w:val="28"/>
          <w:szCs w:val="28"/>
        </w:rPr>
      </w:pPr>
      <w:r w:rsidRPr="00B6723E">
        <w:rPr>
          <w:b/>
          <w:sz w:val="28"/>
          <w:szCs w:val="28"/>
        </w:rPr>
        <w:t>7.3. </w:t>
      </w:r>
      <w:r w:rsidR="00FA4E84" w:rsidRPr="00B6723E">
        <w:rPr>
          <w:b/>
          <w:sz w:val="28"/>
          <w:szCs w:val="28"/>
        </w:rPr>
        <w:t>Lauku apvidu lauku zemes kadastrālās vērtības aprēķins</w:t>
      </w:r>
    </w:p>
    <w:p w14:paraId="38612CFA" w14:textId="77777777" w:rsidR="00FA4E84" w:rsidRPr="00B6723E" w:rsidRDefault="00FA4E84" w:rsidP="00CA3745">
      <w:pPr>
        <w:ind w:firstLine="709"/>
        <w:jc w:val="both"/>
        <w:rPr>
          <w:sz w:val="28"/>
          <w:szCs w:val="28"/>
        </w:rPr>
      </w:pPr>
    </w:p>
    <w:p w14:paraId="030733B6" w14:textId="55437D80" w:rsidR="00FA4E84" w:rsidRPr="00B6723E" w:rsidRDefault="009F0A44" w:rsidP="005466B4">
      <w:pPr>
        <w:ind w:firstLine="709"/>
        <w:jc w:val="both"/>
        <w:rPr>
          <w:sz w:val="28"/>
          <w:szCs w:val="28"/>
        </w:rPr>
      </w:pPr>
      <w:r w:rsidRPr="00B6723E">
        <w:rPr>
          <w:sz w:val="28"/>
          <w:szCs w:val="28"/>
        </w:rPr>
        <w:t>9</w:t>
      </w:r>
      <w:r w:rsidR="0037169E">
        <w:rPr>
          <w:sz w:val="28"/>
          <w:szCs w:val="28"/>
        </w:rPr>
        <w:t>1</w:t>
      </w:r>
      <w:r w:rsidR="00996975" w:rsidRPr="00B6723E">
        <w:rPr>
          <w:sz w:val="28"/>
          <w:szCs w:val="28"/>
        </w:rPr>
        <w:t>. </w:t>
      </w:r>
      <w:bookmarkStart w:id="99" w:name="p83"/>
      <w:bookmarkEnd w:id="99"/>
      <w:r w:rsidR="00FA4E84" w:rsidRPr="00B6723E">
        <w:rPr>
          <w:sz w:val="28"/>
          <w:szCs w:val="28"/>
        </w:rPr>
        <w:t>Lauku apvidu lauku zemes kadastrālās vērtības aprēķinā izmanto šādus Kadastra informācijas sistēmā reģistrētus zemes vienības datus:</w:t>
      </w:r>
    </w:p>
    <w:p w14:paraId="46578C22" w14:textId="4060BAB3" w:rsidR="00FA4E84" w:rsidRPr="00B6723E" w:rsidRDefault="009F0A44" w:rsidP="005466B4">
      <w:pPr>
        <w:ind w:firstLine="709"/>
        <w:jc w:val="both"/>
        <w:rPr>
          <w:sz w:val="28"/>
          <w:szCs w:val="28"/>
        </w:rPr>
      </w:pPr>
      <w:r w:rsidRPr="00B6723E">
        <w:rPr>
          <w:sz w:val="28"/>
          <w:szCs w:val="28"/>
        </w:rPr>
        <w:t>9</w:t>
      </w:r>
      <w:r w:rsidR="0037169E">
        <w:rPr>
          <w:sz w:val="28"/>
          <w:szCs w:val="28"/>
        </w:rPr>
        <w:t>1</w:t>
      </w:r>
      <w:r w:rsidR="00996975" w:rsidRPr="00B6723E">
        <w:rPr>
          <w:sz w:val="28"/>
          <w:szCs w:val="28"/>
        </w:rPr>
        <w:t>.1. </w:t>
      </w:r>
      <w:r w:rsidR="00FA4E84" w:rsidRPr="00B6723E">
        <w:rPr>
          <w:sz w:val="28"/>
          <w:szCs w:val="28"/>
        </w:rPr>
        <w:t>zemes platības sadalījumu pa zemes lietošanas veidiem;</w:t>
      </w:r>
    </w:p>
    <w:p w14:paraId="27A7C4FB" w14:textId="15B74F98" w:rsidR="00FA4E84" w:rsidRPr="00B6723E" w:rsidRDefault="009F0A44" w:rsidP="005466B4">
      <w:pPr>
        <w:ind w:firstLine="709"/>
        <w:jc w:val="both"/>
        <w:rPr>
          <w:sz w:val="28"/>
          <w:szCs w:val="28"/>
        </w:rPr>
      </w:pPr>
      <w:r w:rsidRPr="00B6723E">
        <w:rPr>
          <w:sz w:val="28"/>
          <w:szCs w:val="28"/>
        </w:rPr>
        <w:t>9</w:t>
      </w:r>
      <w:r w:rsidR="0037169E">
        <w:rPr>
          <w:sz w:val="28"/>
          <w:szCs w:val="28"/>
        </w:rPr>
        <w:t>1</w:t>
      </w:r>
      <w:r w:rsidR="00996975" w:rsidRPr="00B6723E">
        <w:rPr>
          <w:sz w:val="28"/>
          <w:szCs w:val="28"/>
        </w:rPr>
        <w:t>.2. </w:t>
      </w:r>
      <w:r w:rsidR="00FA4E84" w:rsidRPr="00B6723E">
        <w:rPr>
          <w:sz w:val="28"/>
          <w:szCs w:val="28"/>
        </w:rPr>
        <w:t>apgrūtinājumus, k</w:t>
      </w:r>
      <w:r w:rsidR="00996975" w:rsidRPr="00B6723E">
        <w:rPr>
          <w:sz w:val="28"/>
          <w:szCs w:val="28"/>
        </w:rPr>
        <w:t>as</w:t>
      </w:r>
      <w:r w:rsidR="00FA4E84" w:rsidRPr="00B6723E">
        <w:rPr>
          <w:sz w:val="28"/>
          <w:szCs w:val="28"/>
        </w:rPr>
        <w:t xml:space="preserve"> ietekmē zemes vērtību, un to aizņemtās zemes platības;</w:t>
      </w:r>
    </w:p>
    <w:p w14:paraId="6A3C8661" w14:textId="0E5E37BA" w:rsidR="00FA4E84" w:rsidRPr="00B6723E" w:rsidRDefault="009F0A44" w:rsidP="005466B4">
      <w:pPr>
        <w:ind w:firstLine="709"/>
        <w:jc w:val="both"/>
        <w:rPr>
          <w:sz w:val="28"/>
          <w:szCs w:val="28"/>
        </w:rPr>
      </w:pPr>
      <w:r w:rsidRPr="00B6723E">
        <w:rPr>
          <w:sz w:val="28"/>
          <w:szCs w:val="28"/>
        </w:rPr>
        <w:t>9</w:t>
      </w:r>
      <w:r w:rsidR="0037169E">
        <w:rPr>
          <w:sz w:val="28"/>
          <w:szCs w:val="28"/>
        </w:rPr>
        <w:t>1</w:t>
      </w:r>
      <w:r w:rsidR="00996975" w:rsidRPr="00B6723E">
        <w:rPr>
          <w:sz w:val="28"/>
          <w:szCs w:val="28"/>
        </w:rPr>
        <w:t>.3. </w:t>
      </w:r>
      <w:r w:rsidR="00FA4E84" w:rsidRPr="00B6723E">
        <w:rPr>
          <w:sz w:val="28"/>
          <w:szCs w:val="28"/>
        </w:rPr>
        <w:t>lauksaimniecībā izmantojamās zemes kvalitātes novērtējumu ballēs;</w:t>
      </w:r>
    </w:p>
    <w:p w14:paraId="2EFC3618" w14:textId="5FFB3F77" w:rsidR="00FA4E84" w:rsidRPr="00B6723E" w:rsidRDefault="009F0A44" w:rsidP="005466B4">
      <w:pPr>
        <w:ind w:firstLine="709"/>
        <w:jc w:val="both"/>
        <w:rPr>
          <w:sz w:val="28"/>
          <w:szCs w:val="28"/>
        </w:rPr>
      </w:pPr>
      <w:r w:rsidRPr="00B6723E">
        <w:rPr>
          <w:sz w:val="28"/>
          <w:szCs w:val="28"/>
        </w:rPr>
        <w:t>9</w:t>
      </w:r>
      <w:r w:rsidR="0037169E">
        <w:rPr>
          <w:sz w:val="28"/>
          <w:szCs w:val="28"/>
        </w:rPr>
        <w:t>1</w:t>
      </w:r>
      <w:r w:rsidR="00996975" w:rsidRPr="00B6723E">
        <w:rPr>
          <w:sz w:val="28"/>
          <w:szCs w:val="28"/>
        </w:rPr>
        <w:t>.4. </w:t>
      </w:r>
      <w:r w:rsidR="00FA4E84" w:rsidRPr="00B6723E">
        <w:rPr>
          <w:sz w:val="28"/>
          <w:szCs w:val="28"/>
        </w:rPr>
        <w:t>meža zemes kvalitātes novērtējumu ballēs.</w:t>
      </w:r>
    </w:p>
    <w:p w14:paraId="1CB3FE0E" w14:textId="77777777" w:rsidR="00996975" w:rsidRPr="00B6723E" w:rsidRDefault="00996975" w:rsidP="00E6449D">
      <w:pPr>
        <w:ind w:firstLine="709"/>
        <w:jc w:val="both"/>
        <w:rPr>
          <w:sz w:val="28"/>
          <w:szCs w:val="28"/>
        </w:rPr>
      </w:pPr>
    </w:p>
    <w:p w14:paraId="40260F91" w14:textId="632F3213" w:rsidR="00FA4E84" w:rsidRPr="00B6723E" w:rsidRDefault="009F0A44" w:rsidP="00E6449D">
      <w:pPr>
        <w:ind w:firstLine="709"/>
        <w:jc w:val="both"/>
        <w:rPr>
          <w:sz w:val="28"/>
          <w:szCs w:val="28"/>
        </w:rPr>
      </w:pPr>
      <w:r w:rsidRPr="00B6723E">
        <w:rPr>
          <w:sz w:val="28"/>
          <w:szCs w:val="28"/>
        </w:rPr>
        <w:t>9</w:t>
      </w:r>
      <w:r w:rsidR="0037169E">
        <w:rPr>
          <w:sz w:val="28"/>
          <w:szCs w:val="28"/>
        </w:rPr>
        <w:t>2</w:t>
      </w:r>
      <w:r w:rsidR="00996975" w:rsidRPr="00B6723E">
        <w:rPr>
          <w:sz w:val="28"/>
          <w:szCs w:val="28"/>
        </w:rPr>
        <w:t>. </w:t>
      </w:r>
      <w:bookmarkStart w:id="100" w:name="p84"/>
      <w:bookmarkEnd w:id="100"/>
      <w:r w:rsidR="00FA4E84" w:rsidRPr="00B6723E">
        <w:rPr>
          <w:sz w:val="28"/>
          <w:szCs w:val="28"/>
        </w:rPr>
        <w:t xml:space="preserve">Zemes vienības daļas kadastrālās vērtības aprēķinā ņem vērā Kadastra informācijas sistēmā reģistrēto zemes vienības daļas </w:t>
      </w:r>
      <w:r w:rsidR="004A024E" w:rsidRPr="00B6723E">
        <w:rPr>
          <w:sz w:val="28"/>
          <w:szCs w:val="28"/>
        </w:rPr>
        <w:t>platības sadalījumu pa zemes lietošanas veidiem</w:t>
      </w:r>
      <w:r w:rsidR="00FA4E84" w:rsidRPr="00B6723E">
        <w:rPr>
          <w:sz w:val="28"/>
          <w:szCs w:val="28"/>
        </w:rPr>
        <w:t>.</w:t>
      </w:r>
    </w:p>
    <w:p w14:paraId="0F2FF529" w14:textId="77777777" w:rsidR="00996975" w:rsidRPr="00B6723E" w:rsidRDefault="00996975" w:rsidP="00E6449D">
      <w:pPr>
        <w:ind w:firstLine="709"/>
        <w:jc w:val="both"/>
        <w:rPr>
          <w:sz w:val="28"/>
          <w:szCs w:val="28"/>
        </w:rPr>
      </w:pPr>
    </w:p>
    <w:p w14:paraId="3DDCE44F" w14:textId="4A77D43D" w:rsidR="00FA4E84" w:rsidRPr="00B6723E" w:rsidRDefault="009F0A44" w:rsidP="00E6449D">
      <w:pPr>
        <w:ind w:firstLine="709"/>
        <w:jc w:val="both"/>
        <w:rPr>
          <w:sz w:val="28"/>
          <w:szCs w:val="28"/>
        </w:rPr>
      </w:pPr>
      <w:r w:rsidRPr="00B6723E">
        <w:rPr>
          <w:sz w:val="28"/>
          <w:szCs w:val="28"/>
        </w:rPr>
        <w:t>9</w:t>
      </w:r>
      <w:r w:rsidR="0037169E">
        <w:rPr>
          <w:sz w:val="28"/>
          <w:szCs w:val="28"/>
        </w:rPr>
        <w:t>3</w:t>
      </w:r>
      <w:r w:rsidR="00996975" w:rsidRPr="00B6723E">
        <w:rPr>
          <w:sz w:val="28"/>
          <w:szCs w:val="28"/>
        </w:rPr>
        <w:t>. </w:t>
      </w:r>
      <w:bookmarkStart w:id="101" w:name="p85"/>
      <w:bookmarkStart w:id="102" w:name="p86"/>
      <w:bookmarkEnd w:id="101"/>
      <w:bookmarkEnd w:id="102"/>
      <w:r w:rsidR="00FA4E84" w:rsidRPr="00B6723E">
        <w:rPr>
          <w:sz w:val="28"/>
          <w:szCs w:val="28"/>
        </w:rPr>
        <w:t>Kadastrālās vērtības aprēķinam ievēro šādus Kadastra informācijas sistēmā zemes vienībai vai zemes vienības daļai reģistrētos zemes lietošanas veidus:</w:t>
      </w:r>
    </w:p>
    <w:p w14:paraId="5E2F904D" w14:textId="5109EF2A" w:rsidR="00FA4E84" w:rsidRPr="00B6723E" w:rsidRDefault="009F0A44" w:rsidP="00E6449D">
      <w:pPr>
        <w:ind w:firstLine="709"/>
        <w:jc w:val="both"/>
        <w:rPr>
          <w:sz w:val="28"/>
          <w:szCs w:val="28"/>
        </w:rPr>
      </w:pPr>
      <w:r w:rsidRPr="00B6723E">
        <w:rPr>
          <w:sz w:val="28"/>
          <w:szCs w:val="28"/>
        </w:rPr>
        <w:t>9</w:t>
      </w:r>
      <w:r w:rsidR="0037169E">
        <w:rPr>
          <w:sz w:val="28"/>
          <w:szCs w:val="28"/>
        </w:rPr>
        <w:t>3</w:t>
      </w:r>
      <w:r w:rsidR="00996975" w:rsidRPr="00B6723E">
        <w:rPr>
          <w:sz w:val="28"/>
          <w:szCs w:val="28"/>
        </w:rPr>
        <w:t>.1. </w:t>
      </w:r>
      <w:r w:rsidR="00FA4E84" w:rsidRPr="00B6723E">
        <w:rPr>
          <w:sz w:val="28"/>
          <w:szCs w:val="28"/>
        </w:rPr>
        <w:t>lauksaimniecībā izmantojamā zeme (aramzeme, pļava, ganības, augļu</w:t>
      </w:r>
      <w:r w:rsidR="00653564" w:rsidRPr="00B6723E">
        <w:rPr>
          <w:sz w:val="28"/>
          <w:szCs w:val="28"/>
        </w:rPr>
        <w:t xml:space="preserve"> dārzs</w:t>
      </w:r>
      <w:r w:rsidR="00FA4E84" w:rsidRPr="00B6723E">
        <w:rPr>
          <w:sz w:val="28"/>
          <w:szCs w:val="28"/>
        </w:rPr>
        <w:t>);</w:t>
      </w:r>
    </w:p>
    <w:p w14:paraId="61BFBF80" w14:textId="0F21B000" w:rsidR="00FA4E84" w:rsidRPr="00B6723E" w:rsidRDefault="009F0A44" w:rsidP="00E6449D">
      <w:pPr>
        <w:ind w:firstLine="709"/>
        <w:jc w:val="both"/>
        <w:rPr>
          <w:sz w:val="28"/>
          <w:szCs w:val="28"/>
        </w:rPr>
      </w:pPr>
      <w:r w:rsidRPr="00B6723E">
        <w:rPr>
          <w:sz w:val="28"/>
          <w:szCs w:val="28"/>
        </w:rPr>
        <w:t>9</w:t>
      </w:r>
      <w:r w:rsidR="0037169E">
        <w:rPr>
          <w:sz w:val="28"/>
          <w:szCs w:val="28"/>
        </w:rPr>
        <w:t>3</w:t>
      </w:r>
      <w:r w:rsidR="00996975" w:rsidRPr="00B6723E">
        <w:rPr>
          <w:sz w:val="28"/>
          <w:szCs w:val="28"/>
        </w:rPr>
        <w:t>.2. </w:t>
      </w:r>
      <w:r w:rsidR="00FA4E84" w:rsidRPr="00B6723E">
        <w:rPr>
          <w:sz w:val="28"/>
        </w:rPr>
        <w:t>meža zeme</w:t>
      </w:r>
      <w:r w:rsidR="00FA4E84" w:rsidRPr="00B6723E">
        <w:rPr>
          <w:sz w:val="28"/>
          <w:szCs w:val="28"/>
        </w:rPr>
        <w:t>;</w:t>
      </w:r>
    </w:p>
    <w:p w14:paraId="14227010" w14:textId="61B710BB" w:rsidR="00FA4E84" w:rsidRPr="00B6723E" w:rsidRDefault="009F0A44" w:rsidP="00E6449D">
      <w:pPr>
        <w:ind w:firstLine="709"/>
        <w:jc w:val="both"/>
        <w:rPr>
          <w:sz w:val="28"/>
          <w:szCs w:val="28"/>
        </w:rPr>
      </w:pPr>
      <w:r w:rsidRPr="00B6723E">
        <w:rPr>
          <w:sz w:val="28"/>
          <w:szCs w:val="28"/>
        </w:rPr>
        <w:t>9</w:t>
      </w:r>
      <w:r w:rsidR="0037169E">
        <w:rPr>
          <w:sz w:val="28"/>
          <w:szCs w:val="28"/>
        </w:rPr>
        <w:t>3</w:t>
      </w:r>
      <w:r w:rsidR="00996975" w:rsidRPr="00B6723E">
        <w:rPr>
          <w:sz w:val="28"/>
          <w:szCs w:val="28"/>
        </w:rPr>
        <w:t xml:space="preserve">.3. </w:t>
      </w:r>
      <w:r w:rsidR="00FA4E84" w:rsidRPr="00B6723E">
        <w:rPr>
          <w:sz w:val="28"/>
          <w:szCs w:val="28"/>
        </w:rPr>
        <w:t>zeme zem ēkām un pagalmiem;</w:t>
      </w:r>
    </w:p>
    <w:p w14:paraId="0831D222" w14:textId="5E1B5D63" w:rsidR="00FA4E84" w:rsidRPr="00B6723E" w:rsidRDefault="009F0A44" w:rsidP="00E6449D">
      <w:pPr>
        <w:ind w:firstLine="709"/>
        <w:jc w:val="both"/>
        <w:rPr>
          <w:sz w:val="28"/>
          <w:szCs w:val="28"/>
        </w:rPr>
      </w:pPr>
      <w:r w:rsidRPr="00B6723E">
        <w:rPr>
          <w:sz w:val="28"/>
          <w:szCs w:val="28"/>
        </w:rPr>
        <w:t>9</w:t>
      </w:r>
      <w:r w:rsidR="0037169E">
        <w:rPr>
          <w:sz w:val="28"/>
          <w:szCs w:val="28"/>
        </w:rPr>
        <w:t>3</w:t>
      </w:r>
      <w:r w:rsidR="00996975" w:rsidRPr="00B6723E">
        <w:rPr>
          <w:sz w:val="28"/>
          <w:szCs w:val="28"/>
        </w:rPr>
        <w:t>.4. </w:t>
      </w:r>
      <w:r w:rsidR="00FA4E84" w:rsidRPr="00B6723E">
        <w:rPr>
          <w:sz w:val="28"/>
          <w:szCs w:val="28"/>
        </w:rPr>
        <w:t>zeme zem zivju dīķiem</w:t>
      </w:r>
      <w:r w:rsidR="00996975" w:rsidRPr="00B6723E">
        <w:rPr>
          <w:sz w:val="28"/>
          <w:szCs w:val="28"/>
        </w:rPr>
        <w:t>;</w:t>
      </w:r>
    </w:p>
    <w:p w14:paraId="7A571E4A" w14:textId="0CEE6AC4" w:rsidR="00FA4E84" w:rsidRPr="00B6723E" w:rsidRDefault="009F0A44" w:rsidP="00E6449D">
      <w:pPr>
        <w:ind w:firstLine="709"/>
        <w:jc w:val="both"/>
        <w:rPr>
          <w:sz w:val="28"/>
          <w:szCs w:val="28"/>
        </w:rPr>
      </w:pPr>
      <w:r w:rsidRPr="00B6723E">
        <w:rPr>
          <w:sz w:val="28"/>
          <w:szCs w:val="28"/>
        </w:rPr>
        <w:t>9</w:t>
      </w:r>
      <w:r w:rsidR="0037169E">
        <w:rPr>
          <w:sz w:val="28"/>
          <w:szCs w:val="28"/>
        </w:rPr>
        <w:t>3</w:t>
      </w:r>
      <w:r w:rsidR="00996975" w:rsidRPr="00B6723E">
        <w:rPr>
          <w:sz w:val="28"/>
          <w:szCs w:val="28"/>
        </w:rPr>
        <w:t>.5. </w:t>
      </w:r>
      <w:r w:rsidR="00FA4E84" w:rsidRPr="00B6723E">
        <w:rPr>
          <w:sz w:val="28"/>
        </w:rPr>
        <w:t>pārējā</w:t>
      </w:r>
      <w:r w:rsidR="00653564" w:rsidRPr="00B6723E">
        <w:rPr>
          <w:sz w:val="28"/>
          <w:szCs w:val="28"/>
        </w:rPr>
        <w:t xml:space="preserve"> </w:t>
      </w:r>
      <w:r w:rsidR="00FA4E84" w:rsidRPr="00B6723E">
        <w:rPr>
          <w:sz w:val="28"/>
          <w:szCs w:val="28"/>
        </w:rPr>
        <w:t>zeme (</w:t>
      </w:r>
      <w:r w:rsidR="00653564" w:rsidRPr="00B6723E">
        <w:rPr>
          <w:sz w:val="28"/>
          <w:szCs w:val="28"/>
        </w:rPr>
        <w:t>krūmājs</w:t>
      </w:r>
      <w:r w:rsidR="00FA4E84" w:rsidRPr="00B6723E">
        <w:rPr>
          <w:sz w:val="28"/>
          <w:szCs w:val="28"/>
        </w:rPr>
        <w:t xml:space="preserve">, </w:t>
      </w:r>
      <w:r w:rsidR="00653564" w:rsidRPr="00B6723E">
        <w:rPr>
          <w:sz w:val="28"/>
          <w:szCs w:val="28"/>
        </w:rPr>
        <w:t>purvs</w:t>
      </w:r>
      <w:r w:rsidR="00FA4E84" w:rsidRPr="00B6723E">
        <w:rPr>
          <w:sz w:val="28"/>
          <w:szCs w:val="28"/>
        </w:rPr>
        <w:t>, zeme zem ūdeņiem (izņemot zemi zem zivju dīķiem), zeme zem ceļiem un pārējā</w:t>
      </w:r>
      <w:r w:rsidR="00653564" w:rsidRPr="00B6723E">
        <w:rPr>
          <w:sz w:val="28"/>
          <w:szCs w:val="28"/>
        </w:rPr>
        <w:t>s</w:t>
      </w:r>
      <w:r w:rsidR="00FA4E84" w:rsidRPr="00B6723E">
        <w:rPr>
          <w:sz w:val="28"/>
          <w:szCs w:val="28"/>
        </w:rPr>
        <w:t xml:space="preserve"> zeme</w:t>
      </w:r>
      <w:r w:rsidR="00653564" w:rsidRPr="00B6723E">
        <w:rPr>
          <w:sz w:val="28"/>
          <w:szCs w:val="28"/>
        </w:rPr>
        <w:t>s</w:t>
      </w:r>
      <w:r w:rsidR="00FA4E84" w:rsidRPr="00B6723E">
        <w:rPr>
          <w:sz w:val="28"/>
          <w:szCs w:val="28"/>
        </w:rPr>
        <w:t>).</w:t>
      </w:r>
    </w:p>
    <w:p w14:paraId="7B320912" w14:textId="77777777" w:rsidR="00996975" w:rsidRPr="00B6723E" w:rsidRDefault="00996975" w:rsidP="00E6449D">
      <w:pPr>
        <w:ind w:firstLine="709"/>
        <w:jc w:val="both"/>
        <w:rPr>
          <w:sz w:val="28"/>
          <w:szCs w:val="28"/>
        </w:rPr>
      </w:pPr>
    </w:p>
    <w:p w14:paraId="4992F20C" w14:textId="7B2C9642" w:rsidR="00FA4E84" w:rsidRPr="00B6723E" w:rsidRDefault="009F0A44" w:rsidP="00E6449D">
      <w:pPr>
        <w:ind w:firstLine="709"/>
        <w:jc w:val="both"/>
        <w:rPr>
          <w:sz w:val="28"/>
          <w:szCs w:val="28"/>
        </w:rPr>
      </w:pPr>
      <w:r w:rsidRPr="00B6723E">
        <w:rPr>
          <w:sz w:val="28"/>
          <w:szCs w:val="28"/>
        </w:rPr>
        <w:t>9</w:t>
      </w:r>
      <w:r w:rsidR="0037169E">
        <w:rPr>
          <w:sz w:val="28"/>
          <w:szCs w:val="28"/>
        </w:rPr>
        <w:t>4</w:t>
      </w:r>
      <w:r w:rsidR="00996975" w:rsidRPr="00B6723E">
        <w:rPr>
          <w:sz w:val="28"/>
          <w:szCs w:val="28"/>
        </w:rPr>
        <w:t>. </w:t>
      </w:r>
      <w:bookmarkStart w:id="103" w:name="p87"/>
      <w:bookmarkEnd w:id="103"/>
      <w:r w:rsidR="00FA4E84" w:rsidRPr="00B6723E">
        <w:rPr>
          <w:sz w:val="28"/>
          <w:szCs w:val="28"/>
        </w:rPr>
        <w:t>Lauksaimniecībā izmantojamās zemes kvalitātes novērtējumu ballēs pēc normatīvās produktivitātes nosaka Valsts zemes dienests bez izpētes uz vietas (kamerāli), izmantojot apstiprinātās lauksaimniecībā izmantojamās zemes kvalitātes novērtējuma pamatkartes vai zemes kvalitātes vērtēšanas un augsnes kartēšanas materiālus.</w:t>
      </w:r>
    </w:p>
    <w:p w14:paraId="255C8F9A" w14:textId="77777777" w:rsidR="00996975" w:rsidRPr="00B6723E" w:rsidRDefault="00996975" w:rsidP="00E6449D">
      <w:pPr>
        <w:ind w:firstLine="709"/>
        <w:jc w:val="both"/>
        <w:rPr>
          <w:sz w:val="28"/>
          <w:szCs w:val="28"/>
        </w:rPr>
      </w:pPr>
    </w:p>
    <w:p w14:paraId="6AFDC73B" w14:textId="60393045" w:rsidR="00FA4E84" w:rsidRPr="00B6723E" w:rsidRDefault="009F0A44" w:rsidP="00E6449D">
      <w:pPr>
        <w:ind w:firstLine="709"/>
        <w:jc w:val="both"/>
        <w:rPr>
          <w:sz w:val="28"/>
          <w:szCs w:val="28"/>
        </w:rPr>
      </w:pPr>
      <w:r w:rsidRPr="00B6723E">
        <w:rPr>
          <w:sz w:val="28"/>
          <w:szCs w:val="28"/>
        </w:rPr>
        <w:t>9</w:t>
      </w:r>
      <w:r w:rsidR="0037169E">
        <w:rPr>
          <w:sz w:val="28"/>
          <w:szCs w:val="28"/>
        </w:rPr>
        <w:t>5</w:t>
      </w:r>
      <w:r w:rsidR="00996975" w:rsidRPr="00B6723E">
        <w:rPr>
          <w:sz w:val="28"/>
          <w:szCs w:val="28"/>
        </w:rPr>
        <w:t>. </w:t>
      </w:r>
      <w:bookmarkStart w:id="104" w:name="p88"/>
      <w:bookmarkEnd w:id="104"/>
      <w:r w:rsidR="00FA4E84" w:rsidRPr="00B6723E">
        <w:rPr>
          <w:sz w:val="28"/>
          <w:szCs w:val="28"/>
        </w:rPr>
        <w:t>Lauksaimniecībā izmantojamās zemes kvalitāti ballēs nosaka zemes vienībai kā vidējo svērto kvalitatīvo novērtējumu. Zemes vienības daļai piemēro zemes vienībai noteikto lauksaimniecībā izmantojamās zemes kvalitātes novērtējumu ballēs.</w:t>
      </w:r>
    </w:p>
    <w:p w14:paraId="24D11CCB" w14:textId="77777777" w:rsidR="00996975" w:rsidRPr="00B6723E" w:rsidRDefault="00996975" w:rsidP="00E6449D">
      <w:pPr>
        <w:ind w:firstLine="709"/>
        <w:jc w:val="both"/>
        <w:rPr>
          <w:sz w:val="28"/>
          <w:szCs w:val="28"/>
        </w:rPr>
      </w:pPr>
    </w:p>
    <w:p w14:paraId="054A630E" w14:textId="7C824E60" w:rsidR="00FA4E84" w:rsidRPr="00B6723E" w:rsidRDefault="009F0A44" w:rsidP="00E6449D">
      <w:pPr>
        <w:ind w:firstLine="709"/>
        <w:jc w:val="both"/>
        <w:rPr>
          <w:sz w:val="28"/>
          <w:szCs w:val="28"/>
        </w:rPr>
      </w:pPr>
      <w:r w:rsidRPr="00B6723E">
        <w:rPr>
          <w:sz w:val="28"/>
          <w:szCs w:val="28"/>
        </w:rPr>
        <w:lastRenderedPageBreak/>
        <w:t>9</w:t>
      </w:r>
      <w:r w:rsidR="0037169E">
        <w:rPr>
          <w:sz w:val="28"/>
          <w:szCs w:val="28"/>
        </w:rPr>
        <w:t>6</w:t>
      </w:r>
      <w:r w:rsidR="00996975" w:rsidRPr="00B6723E">
        <w:rPr>
          <w:sz w:val="28"/>
          <w:szCs w:val="28"/>
        </w:rPr>
        <w:t>. </w:t>
      </w:r>
      <w:bookmarkStart w:id="105" w:name="p89"/>
      <w:bookmarkEnd w:id="105"/>
      <w:r w:rsidR="00FA4E84" w:rsidRPr="00B6723E">
        <w:rPr>
          <w:sz w:val="28"/>
          <w:szCs w:val="28"/>
        </w:rPr>
        <w:t>Ja, izvērtējot novērtējuma pamatkartes informāciju, konstatē, ka vērtējamā zemes vienībā salīdzinājumā ar pamatkarti ir apgūta lauksaimniecībā neizmantotā zeme vai mainījušies lauksaimniecībā izmantojamās zemes lietošanas veidi, zemes kvalitātes novērtējumu koriģē, izmantojot zemes vērtēšanas darba tabulas un augsnes tipa un mehāniskā sastāva apzīmējumus (</w:t>
      </w:r>
      <w:r w:rsidR="005920A6" w:rsidRPr="00B6723E">
        <w:rPr>
          <w:sz w:val="28"/>
          <w:szCs w:val="28"/>
        </w:rPr>
        <w:t>8</w:t>
      </w:r>
      <w:r w:rsidR="00FA4E84" w:rsidRPr="00B6723E">
        <w:rPr>
          <w:sz w:val="28"/>
          <w:szCs w:val="28"/>
        </w:rPr>
        <w:t xml:space="preserve">., </w:t>
      </w:r>
      <w:r w:rsidR="005920A6" w:rsidRPr="00B6723E">
        <w:rPr>
          <w:sz w:val="28"/>
          <w:szCs w:val="28"/>
        </w:rPr>
        <w:t>9</w:t>
      </w:r>
      <w:r w:rsidR="00FA4E84" w:rsidRPr="00B6723E">
        <w:rPr>
          <w:sz w:val="28"/>
          <w:szCs w:val="28"/>
        </w:rPr>
        <w:t xml:space="preserve">. un </w:t>
      </w:r>
      <w:r w:rsidR="005920A6" w:rsidRPr="00B6723E">
        <w:rPr>
          <w:sz w:val="28"/>
          <w:szCs w:val="28"/>
        </w:rPr>
        <w:t>10</w:t>
      </w:r>
      <w:r w:rsidR="00FA4E84" w:rsidRPr="00B6723E">
        <w:rPr>
          <w:sz w:val="28"/>
          <w:szCs w:val="28"/>
        </w:rPr>
        <w:t>.</w:t>
      </w:r>
      <w:r w:rsidR="00726945" w:rsidRPr="00B6723E">
        <w:rPr>
          <w:sz w:val="28"/>
          <w:szCs w:val="28"/>
        </w:rPr>
        <w:t> </w:t>
      </w:r>
      <w:r w:rsidR="00FA4E84" w:rsidRPr="00B6723E">
        <w:rPr>
          <w:sz w:val="28"/>
          <w:szCs w:val="28"/>
        </w:rPr>
        <w:t>pielikums).</w:t>
      </w:r>
    </w:p>
    <w:p w14:paraId="11C6B242" w14:textId="77777777" w:rsidR="00726945" w:rsidRPr="00B6723E" w:rsidRDefault="00726945" w:rsidP="00E6449D">
      <w:pPr>
        <w:ind w:firstLine="709"/>
        <w:jc w:val="both"/>
        <w:rPr>
          <w:sz w:val="28"/>
          <w:szCs w:val="28"/>
        </w:rPr>
      </w:pPr>
    </w:p>
    <w:p w14:paraId="0EB13ADD" w14:textId="2D467E41" w:rsidR="00FA4E84" w:rsidRPr="00B6723E" w:rsidRDefault="009F0A44" w:rsidP="00E6449D">
      <w:pPr>
        <w:ind w:firstLine="709"/>
        <w:jc w:val="both"/>
        <w:rPr>
          <w:sz w:val="28"/>
          <w:szCs w:val="28"/>
        </w:rPr>
      </w:pPr>
      <w:r w:rsidRPr="00B6723E">
        <w:rPr>
          <w:sz w:val="28"/>
          <w:szCs w:val="28"/>
        </w:rPr>
        <w:t>9</w:t>
      </w:r>
      <w:r w:rsidR="0037169E">
        <w:rPr>
          <w:sz w:val="28"/>
          <w:szCs w:val="28"/>
        </w:rPr>
        <w:t>7</w:t>
      </w:r>
      <w:r w:rsidR="00726945" w:rsidRPr="00B6723E">
        <w:rPr>
          <w:sz w:val="28"/>
          <w:szCs w:val="28"/>
        </w:rPr>
        <w:t>. </w:t>
      </w:r>
      <w:r w:rsidR="00FA4E84" w:rsidRPr="00B6723E">
        <w:rPr>
          <w:sz w:val="28"/>
          <w:szCs w:val="28"/>
        </w:rPr>
        <w:t>Ja ir saņemta informācija no meliorācijas kadastra par izmaiņām meliorācijas sistēmā, lauksaimniecībā izmantojamās zemes kvalitatīvo novērtējumu koriģē atbilstoši zemes vērtēšanas darba tabulām (</w:t>
      </w:r>
      <w:r w:rsidR="005920A6" w:rsidRPr="00B6723E">
        <w:rPr>
          <w:sz w:val="28"/>
          <w:szCs w:val="28"/>
        </w:rPr>
        <w:t>8</w:t>
      </w:r>
      <w:r w:rsidR="00FA4E84" w:rsidRPr="00B6723E">
        <w:rPr>
          <w:sz w:val="28"/>
          <w:szCs w:val="28"/>
        </w:rPr>
        <w:t xml:space="preserve">. un </w:t>
      </w:r>
      <w:r w:rsidR="005920A6" w:rsidRPr="00B6723E">
        <w:rPr>
          <w:sz w:val="28"/>
          <w:szCs w:val="28"/>
        </w:rPr>
        <w:t>9</w:t>
      </w:r>
      <w:r w:rsidR="00FA4E84" w:rsidRPr="00B6723E">
        <w:rPr>
          <w:sz w:val="28"/>
          <w:szCs w:val="28"/>
        </w:rPr>
        <w:t>.</w:t>
      </w:r>
      <w:r w:rsidR="00726945" w:rsidRPr="00B6723E">
        <w:rPr>
          <w:sz w:val="28"/>
          <w:szCs w:val="28"/>
        </w:rPr>
        <w:t> </w:t>
      </w:r>
      <w:r w:rsidR="00FA4E84" w:rsidRPr="00B6723E">
        <w:rPr>
          <w:sz w:val="28"/>
          <w:szCs w:val="28"/>
        </w:rPr>
        <w:t>pielikums) līdz 20</w:t>
      </w:r>
      <w:r w:rsidR="00726945" w:rsidRPr="00B6723E">
        <w:rPr>
          <w:sz w:val="28"/>
          <w:szCs w:val="28"/>
        </w:rPr>
        <w:t> </w:t>
      </w:r>
      <w:r w:rsidR="00FA4E84" w:rsidRPr="00B6723E">
        <w:rPr>
          <w:sz w:val="28"/>
          <w:szCs w:val="28"/>
        </w:rPr>
        <w:t>ballēm, bet ne zemāk par otrās (zem vidējās) zemes iekultivēšanas pakāpes maksimālo vērtību.</w:t>
      </w:r>
    </w:p>
    <w:p w14:paraId="402BDC32" w14:textId="1CA07182" w:rsidR="00726945" w:rsidRPr="00B6723E" w:rsidRDefault="00726945" w:rsidP="00E6449D">
      <w:pPr>
        <w:ind w:firstLine="709"/>
        <w:jc w:val="both"/>
        <w:rPr>
          <w:sz w:val="28"/>
          <w:szCs w:val="28"/>
        </w:rPr>
      </w:pPr>
      <w:bookmarkStart w:id="106" w:name="p90"/>
      <w:bookmarkEnd w:id="106"/>
    </w:p>
    <w:p w14:paraId="6DAB2E92" w14:textId="6486AF0C" w:rsidR="00FA4E84" w:rsidRPr="00B6723E" w:rsidRDefault="009F0A44" w:rsidP="00E6449D">
      <w:pPr>
        <w:ind w:firstLine="709"/>
        <w:jc w:val="both"/>
        <w:rPr>
          <w:sz w:val="28"/>
          <w:szCs w:val="28"/>
        </w:rPr>
      </w:pPr>
      <w:r w:rsidRPr="00B6723E">
        <w:rPr>
          <w:sz w:val="28"/>
          <w:szCs w:val="28"/>
        </w:rPr>
        <w:t>9</w:t>
      </w:r>
      <w:r w:rsidR="0037169E">
        <w:rPr>
          <w:sz w:val="28"/>
          <w:szCs w:val="28"/>
        </w:rPr>
        <w:t>8</w:t>
      </w:r>
      <w:r w:rsidR="00726945" w:rsidRPr="00B6723E">
        <w:rPr>
          <w:sz w:val="28"/>
          <w:szCs w:val="28"/>
        </w:rPr>
        <w:t>. </w:t>
      </w:r>
      <w:r w:rsidR="00FA4E84" w:rsidRPr="00B6723E">
        <w:rPr>
          <w:sz w:val="28"/>
          <w:szCs w:val="28"/>
        </w:rPr>
        <w:t>Teritorijās, kurās nav veikta augsnes kartēšana un atbilstoši tai nav izstrādāti zemes kvalitātes vērtēšanas un augsnes kartēšanas materiāli, lauksaimniecībā izmantojamās zemes kvalitātes novērtējumu nosaka 20</w:t>
      </w:r>
      <w:r w:rsidR="00726945" w:rsidRPr="00B6723E">
        <w:rPr>
          <w:sz w:val="28"/>
          <w:szCs w:val="28"/>
        </w:rPr>
        <w:t> </w:t>
      </w:r>
      <w:r w:rsidR="00FA4E84" w:rsidRPr="00B6723E">
        <w:rPr>
          <w:sz w:val="28"/>
          <w:szCs w:val="28"/>
        </w:rPr>
        <w:t>balles.</w:t>
      </w:r>
    </w:p>
    <w:p w14:paraId="5B269105" w14:textId="77777777" w:rsidR="00726945" w:rsidRPr="00B6723E" w:rsidRDefault="00726945" w:rsidP="00E6449D">
      <w:pPr>
        <w:ind w:firstLine="709"/>
        <w:jc w:val="both"/>
        <w:rPr>
          <w:sz w:val="28"/>
          <w:szCs w:val="28"/>
        </w:rPr>
      </w:pPr>
    </w:p>
    <w:p w14:paraId="719661ED" w14:textId="0AC38247" w:rsidR="00FA4E84" w:rsidRPr="00B6723E" w:rsidRDefault="0037169E" w:rsidP="00E6449D">
      <w:pPr>
        <w:ind w:firstLine="709"/>
        <w:jc w:val="both"/>
        <w:rPr>
          <w:sz w:val="28"/>
          <w:szCs w:val="28"/>
        </w:rPr>
      </w:pPr>
      <w:r>
        <w:rPr>
          <w:sz w:val="28"/>
          <w:szCs w:val="28"/>
        </w:rPr>
        <w:t>99</w:t>
      </w:r>
      <w:r w:rsidR="00726945" w:rsidRPr="00B6723E">
        <w:rPr>
          <w:sz w:val="28"/>
          <w:szCs w:val="28"/>
        </w:rPr>
        <w:t>. </w:t>
      </w:r>
      <w:bookmarkStart w:id="107" w:name="p91"/>
      <w:bookmarkStart w:id="108" w:name="p92"/>
      <w:bookmarkEnd w:id="107"/>
      <w:bookmarkEnd w:id="108"/>
      <w:r w:rsidR="00FA4E84" w:rsidRPr="00B6723E">
        <w:rPr>
          <w:sz w:val="28"/>
          <w:szCs w:val="28"/>
        </w:rPr>
        <w:t>Meža zemes kvalitāti zemes vienībai ballēs nosaka Valsts meža dienests atbilstoši meža inventarizācijas materiāliem, ņemot vērā meža augšanas apstākļu tipu (</w:t>
      </w:r>
      <w:r w:rsidR="005920A6" w:rsidRPr="00B6723E">
        <w:rPr>
          <w:sz w:val="28"/>
          <w:szCs w:val="28"/>
        </w:rPr>
        <w:t>11</w:t>
      </w:r>
      <w:r w:rsidR="00FA4E84" w:rsidRPr="00B6723E">
        <w:rPr>
          <w:sz w:val="28"/>
          <w:szCs w:val="28"/>
        </w:rPr>
        <w:t>.</w:t>
      </w:r>
      <w:r w:rsidR="00726945" w:rsidRPr="00B6723E">
        <w:rPr>
          <w:sz w:val="28"/>
          <w:szCs w:val="28"/>
        </w:rPr>
        <w:t> </w:t>
      </w:r>
      <w:r w:rsidR="00FA4E84" w:rsidRPr="00B6723E">
        <w:rPr>
          <w:sz w:val="28"/>
          <w:szCs w:val="28"/>
        </w:rPr>
        <w:t>pielikums) un saimnieciskās darbības ierobežojumus. Informāciju par meža zemes novērtējumu un mežaudzes vērtību Valsts meža dienests sniedz normatīvajos aktos noteiktajā kārtībā.</w:t>
      </w:r>
    </w:p>
    <w:p w14:paraId="3137BDA1" w14:textId="77777777" w:rsidR="00726945" w:rsidRPr="00B6723E" w:rsidRDefault="00726945" w:rsidP="00E6449D">
      <w:pPr>
        <w:ind w:firstLine="709"/>
        <w:jc w:val="both"/>
        <w:rPr>
          <w:sz w:val="28"/>
          <w:szCs w:val="28"/>
        </w:rPr>
      </w:pPr>
    </w:p>
    <w:p w14:paraId="42729EFB" w14:textId="3546CF97" w:rsidR="00FA4E84" w:rsidRPr="00B6723E" w:rsidRDefault="009F0A44" w:rsidP="00E6449D">
      <w:pPr>
        <w:ind w:firstLine="709"/>
        <w:jc w:val="both"/>
        <w:rPr>
          <w:sz w:val="28"/>
          <w:szCs w:val="28"/>
        </w:rPr>
      </w:pPr>
      <w:r w:rsidRPr="00B6723E">
        <w:rPr>
          <w:sz w:val="28"/>
          <w:szCs w:val="28"/>
        </w:rPr>
        <w:t>10</w:t>
      </w:r>
      <w:r w:rsidR="0037169E">
        <w:rPr>
          <w:sz w:val="28"/>
          <w:szCs w:val="28"/>
        </w:rPr>
        <w:t>0</w:t>
      </w:r>
      <w:r w:rsidR="00726945" w:rsidRPr="00B6723E">
        <w:rPr>
          <w:sz w:val="28"/>
          <w:szCs w:val="28"/>
        </w:rPr>
        <w:t>. </w:t>
      </w:r>
      <w:bookmarkStart w:id="109" w:name="p93"/>
      <w:bookmarkEnd w:id="109"/>
      <w:r w:rsidR="00FA4E84" w:rsidRPr="00B6723E">
        <w:rPr>
          <w:sz w:val="28"/>
          <w:szCs w:val="28"/>
        </w:rPr>
        <w:t>Zemes vienības daļai piemēro zemes vienībai noteikto meža zemes kvalitātes novērtējumu ballēs.</w:t>
      </w:r>
    </w:p>
    <w:p w14:paraId="4249E6B0" w14:textId="77777777" w:rsidR="00726945" w:rsidRPr="00B6723E" w:rsidRDefault="00726945" w:rsidP="00E6449D">
      <w:pPr>
        <w:ind w:firstLine="709"/>
        <w:jc w:val="both"/>
        <w:rPr>
          <w:sz w:val="28"/>
          <w:szCs w:val="28"/>
        </w:rPr>
      </w:pPr>
    </w:p>
    <w:p w14:paraId="2823D02C" w14:textId="438A65C4" w:rsidR="00FA4E84" w:rsidRPr="00B6723E" w:rsidRDefault="009F0A44" w:rsidP="00E6449D">
      <w:pPr>
        <w:ind w:firstLine="709"/>
        <w:jc w:val="both"/>
        <w:rPr>
          <w:sz w:val="28"/>
          <w:szCs w:val="28"/>
        </w:rPr>
      </w:pPr>
      <w:r w:rsidRPr="00B6723E">
        <w:rPr>
          <w:sz w:val="28"/>
          <w:szCs w:val="28"/>
        </w:rPr>
        <w:t>10</w:t>
      </w:r>
      <w:r w:rsidR="0037169E">
        <w:rPr>
          <w:sz w:val="28"/>
          <w:szCs w:val="28"/>
        </w:rPr>
        <w:t>1</w:t>
      </w:r>
      <w:r w:rsidR="00726945" w:rsidRPr="00B6723E">
        <w:rPr>
          <w:sz w:val="28"/>
          <w:szCs w:val="28"/>
        </w:rPr>
        <w:t>. </w:t>
      </w:r>
      <w:bookmarkStart w:id="110" w:name="p94"/>
      <w:bookmarkEnd w:id="110"/>
      <w:r w:rsidR="00FA4E84" w:rsidRPr="00B6723E">
        <w:rPr>
          <w:sz w:val="28"/>
          <w:szCs w:val="28"/>
        </w:rPr>
        <w:t>Ja mežaudzei ir saimnieciskās darbības ierobežojumi (ciršanas ierobežojumi), meža zemes kvalitātes novērtējumu samazina:</w:t>
      </w:r>
    </w:p>
    <w:p w14:paraId="00F5E07C" w14:textId="4A861727" w:rsidR="00FA4E84" w:rsidRPr="00B6723E" w:rsidRDefault="009F0A44" w:rsidP="00E6449D">
      <w:pPr>
        <w:ind w:firstLine="709"/>
        <w:jc w:val="both"/>
        <w:rPr>
          <w:sz w:val="28"/>
          <w:szCs w:val="28"/>
        </w:rPr>
      </w:pPr>
      <w:r w:rsidRPr="00B6723E">
        <w:rPr>
          <w:sz w:val="28"/>
          <w:szCs w:val="28"/>
        </w:rPr>
        <w:t>10</w:t>
      </w:r>
      <w:r w:rsidR="0037169E">
        <w:rPr>
          <w:sz w:val="28"/>
          <w:szCs w:val="28"/>
        </w:rPr>
        <w:t>1</w:t>
      </w:r>
      <w:r w:rsidR="00726945" w:rsidRPr="00B6723E">
        <w:rPr>
          <w:sz w:val="28"/>
          <w:szCs w:val="28"/>
        </w:rPr>
        <w:t>.1. </w:t>
      </w:r>
      <w:r w:rsidR="00FA4E84" w:rsidRPr="00B6723E">
        <w:rPr>
          <w:sz w:val="28"/>
          <w:szCs w:val="28"/>
        </w:rPr>
        <w:t>par 100</w:t>
      </w:r>
      <w:r w:rsidR="00726945" w:rsidRPr="00B6723E">
        <w:rPr>
          <w:sz w:val="28"/>
          <w:szCs w:val="28"/>
        </w:rPr>
        <w:t> </w:t>
      </w:r>
      <w:r w:rsidR="00FA4E84" w:rsidRPr="00B6723E">
        <w:rPr>
          <w:sz w:val="28"/>
          <w:szCs w:val="28"/>
        </w:rPr>
        <w:t>%, ja aizliegta mežsaimnieciskā darbība vai galvenā cirte;</w:t>
      </w:r>
    </w:p>
    <w:p w14:paraId="73B1A6DF" w14:textId="61ABFE8C" w:rsidR="00FA4E84" w:rsidRPr="00B6723E" w:rsidRDefault="0037169E" w:rsidP="00E6449D">
      <w:pPr>
        <w:ind w:firstLine="709"/>
        <w:jc w:val="both"/>
        <w:rPr>
          <w:sz w:val="28"/>
          <w:szCs w:val="28"/>
        </w:rPr>
      </w:pPr>
      <w:r>
        <w:rPr>
          <w:sz w:val="28"/>
          <w:szCs w:val="28"/>
        </w:rPr>
        <w:t>101</w:t>
      </w:r>
      <w:r w:rsidR="00726945" w:rsidRPr="00B6723E">
        <w:rPr>
          <w:sz w:val="28"/>
          <w:szCs w:val="28"/>
        </w:rPr>
        <w:t>.2. </w:t>
      </w:r>
      <w:r w:rsidR="00FA4E84" w:rsidRPr="00B6723E">
        <w:rPr>
          <w:sz w:val="28"/>
          <w:szCs w:val="28"/>
        </w:rPr>
        <w:t>par 50</w:t>
      </w:r>
      <w:r w:rsidR="00726945" w:rsidRPr="00B6723E">
        <w:rPr>
          <w:sz w:val="28"/>
          <w:szCs w:val="28"/>
        </w:rPr>
        <w:t> </w:t>
      </w:r>
      <w:r w:rsidR="00FA4E84" w:rsidRPr="00B6723E">
        <w:rPr>
          <w:sz w:val="28"/>
          <w:szCs w:val="28"/>
        </w:rPr>
        <w:t>%, ja aizliegta kailcirte.</w:t>
      </w:r>
    </w:p>
    <w:p w14:paraId="015BB134" w14:textId="77777777" w:rsidR="00726945" w:rsidRPr="00B6723E" w:rsidRDefault="00726945" w:rsidP="00E6449D">
      <w:pPr>
        <w:ind w:firstLine="709"/>
        <w:jc w:val="both"/>
        <w:rPr>
          <w:sz w:val="28"/>
          <w:szCs w:val="28"/>
        </w:rPr>
      </w:pPr>
    </w:p>
    <w:p w14:paraId="35A9BE08" w14:textId="290CB01B" w:rsidR="00FA4E84" w:rsidRPr="00B6723E" w:rsidRDefault="009F0A44" w:rsidP="00E6449D">
      <w:pPr>
        <w:ind w:firstLine="709"/>
        <w:jc w:val="both"/>
        <w:rPr>
          <w:sz w:val="28"/>
          <w:szCs w:val="28"/>
        </w:rPr>
      </w:pPr>
      <w:r w:rsidRPr="00B6723E">
        <w:rPr>
          <w:sz w:val="28"/>
          <w:szCs w:val="28"/>
        </w:rPr>
        <w:t>10</w:t>
      </w:r>
      <w:r w:rsidR="0037169E">
        <w:rPr>
          <w:sz w:val="28"/>
          <w:szCs w:val="28"/>
        </w:rPr>
        <w:t>2</w:t>
      </w:r>
      <w:r w:rsidR="00726945" w:rsidRPr="00B6723E">
        <w:rPr>
          <w:sz w:val="28"/>
          <w:szCs w:val="28"/>
        </w:rPr>
        <w:t>. </w:t>
      </w:r>
      <w:bookmarkStart w:id="111" w:name="p95"/>
      <w:bookmarkEnd w:id="111"/>
      <w:r w:rsidR="00FA4E84" w:rsidRPr="00B6723E">
        <w:rPr>
          <w:sz w:val="28"/>
          <w:szCs w:val="28"/>
        </w:rPr>
        <w:t>Lauku zemes kadastrālo vērtību aprēķina, izmantojot šādu formulu:</w:t>
      </w:r>
    </w:p>
    <w:p w14:paraId="4BEBFDD7" w14:textId="77777777" w:rsidR="00FA4E84" w:rsidRPr="00B6723E" w:rsidRDefault="00FA4E84" w:rsidP="00E6449D">
      <w:pPr>
        <w:ind w:firstLine="709"/>
        <w:jc w:val="both"/>
        <w:rPr>
          <w:sz w:val="28"/>
          <w:szCs w:val="28"/>
        </w:rPr>
      </w:pPr>
    </w:p>
    <w:p w14:paraId="37760A9B" w14:textId="77777777" w:rsidR="00726945" w:rsidRPr="00B6723E" w:rsidRDefault="00726945" w:rsidP="00E6449D">
      <w:pPr>
        <w:ind w:firstLine="709"/>
        <w:rPr>
          <w:sz w:val="28"/>
          <w:szCs w:val="28"/>
        </w:rPr>
      </w:pPr>
      <w:r w:rsidRPr="00B6723E">
        <w:rPr>
          <w:i/>
          <w:iCs/>
          <w:sz w:val="28"/>
          <w:szCs w:val="28"/>
        </w:rPr>
        <w:t xml:space="preserve">Kv </w:t>
      </w:r>
      <w:r w:rsidRPr="00B6723E">
        <w:rPr>
          <w:sz w:val="28"/>
          <w:szCs w:val="28"/>
        </w:rPr>
        <w:t>= (</w:t>
      </w:r>
      <w:r w:rsidRPr="00B6723E">
        <w:rPr>
          <w:i/>
          <w:iCs/>
          <w:sz w:val="28"/>
          <w:szCs w:val="28"/>
        </w:rPr>
        <w:t>P</w:t>
      </w:r>
      <w:r w:rsidRPr="00B6723E">
        <w:rPr>
          <w:i/>
          <w:iCs/>
          <w:sz w:val="28"/>
          <w:szCs w:val="28"/>
          <w:vertAlign w:val="subscript"/>
        </w:rPr>
        <w:t>LIZ</w:t>
      </w:r>
      <w:r w:rsidRPr="00B6723E">
        <w:rPr>
          <w:sz w:val="28"/>
          <w:szCs w:val="28"/>
        </w:rPr>
        <w:t xml:space="preserve"> × </w:t>
      </w:r>
      <w:r w:rsidRPr="00B6723E">
        <w:rPr>
          <w:i/>
          <w:iCs/>
          <w:sz w:val="28"/>
          <w:szCs w:val="28"/>
        </w:rPr>
        <w:t>Bv</w:t>
      </w:r>
      <w:r w:rsidRPr="00B6723E">
        <w:rPr>
          <w:i/>
          <w:iCs/>
          <w:sz w:val="28"/>
          <w:szCs w:val="28"/>
          <w:vertAlign w:val="subscript"/>
        </w:rPr>
        <w:t>LIZ</w:t>
      </w:r>
      <w:r w:rsidRPr="00B6723E">
        <w:rPr>
          <w:sz w:val="28"/>
          <w:szCs w:val="28"/>
        </w:rPr>
        <w:t xml:space="preserve"> + </w:t>
      </w:r>
      <w:r w:rsidRPr="00B6723E">
        <w:rPr>
          <w:i/>
          <w:sz w:val="28"/>
          <w:szCs w:val="28"/>
        </w:rPr>
        <w:t>V</w:t>
      </w:r>
      <w:r w:rsidRPr="00B6723E">
        <w:rPr>
          <w:i/>
          <w:sz w:val="28"/>
          <w:szCs w:val="28"/>
          <w:vertAlign w:val="subscript"/>
        </w:rPr>
        <w:t>MZ</w:t>
      </w:r>
      <w:r w:rsidRPr="00B6723E">
        <w:rPr>
          <w:sz w:val="28"/>
          <w:szCs w:val="28"/>
        </w:rPr>
        <w:t xml:space="preserve"> </w:t>
      </w:r>
      <w:r w:rsidRPr="00B6723E">
        <w:rPr>
          <w:i/>
          <w:sz w:val="28"/>
          <w:szCs w:val="28"/>
        </w:rPr>
        <w:t>vai</w:t>
      </w:r>
      <w:r w:rsidRPr="00B6723E">
        <w:rPr>
          <w:sz w:val="28"/>
          <w:szCs w:val="28"/>
        </w:rPr>
        <w:t xml:space="preserve"> (</w:t>
      </w:r>
      <w:r w:rsidRPr="00B6723E">
        <w:rPr>
          <w:i/>
          <w:iCs/>
          <w:sz w:val="28"/>
          <w:szCs w:val="28"/>
        </w:rPr>
        <w:t>P</w:t>
      </w:r>
      <w:r w:rsidRPr="00B6723E">
        <w:rPr>
          <w:i/>
          <w:iCs/>
          <w:sz w:val="28"/>
          <w:szCs w:val="28"/>
          <w:vertAlign w:val="subscript"/>
        </w:rPr>
        <w:t>M</w:t>
      </w:r>
      <w:r w:rsidRPr="00B6723E">
        <w:rPr>
          <w:sz w:val="28"/>
          <w:szCs w:val="28"/>
        </w:rPr>
        <w:t xml:space="preserve"> × </w:t>
      </w:r>
      <w:r w:rsidRPr="00B6723E">
        <w:rPr>
          <w:i/>
          <w:iCs/>
          <w:sz w:val="28"/>
          <w:szCs w:val="28"/>
        </w:rPr>
        <w:t>Bv</w:t>
      </w:r>
      <w:r w:rsidRPr="00B6723E">
        <w:rPr>
          <w:i/>
          <w:iCs/>
          <w:sz w:val="28"/>
          <w:szCs w:val="28"/>
          <w:vertAlign w:val="subscript"/>
        </w:rPr>
        <w:t>M_III</w:t>
      </w:r>
      <w:r w:rsidRPr="00B6723E">
        <w:rPr>
          <w:sz w:val="28"/>
          <w:szCs w:val="28"/>
        </w:rPr>
        <w:t>)</w:t>
      </w:r>
      <w:r w:rsidRPr="00B6723E">
        <w:rPr>
          <w:i/>
          <w:sz w:val="28"/>
          <w:szCs w:val="28"/>
        </w:rPr>
        <w:t xml:space="preserve"> </w:t>
      </w:r>
      <w:r w:rsidRPr="00B6723E">
        <w:rPr>
          <w:sz w:val="28"/>
          <w:szCs w:val="28"/>
        </w:rPr>
        <w:t xml:space="preserve">+ </w:t>
      </w:r>
      <w:r w:rsidRPr="00B6723E">
        <w:rPr>
          <w:rFonts w:eastAsia="Calibri"/>
          <w:bCs/>
          <w:i/>
          <w:iCs/>
          <w:sz w:val="28"/>
          <w:szCs w:val="28"/>
        </w:rPr>
        <w:t>P</w:t>
      </w:r>
      <w:r w:rsidRPr="00B6723E">
        <w:rPr>
          <w:rFonts w:eastAsia="Calibri"/>
          <w:bCs/>
          <w:i/>
          <w:iCs/>
          <w:sz w:val="28"/>
          <w:szCs w:val="28"/>
          <w:vertAlign w:val="subscript"/>
        </w:rPr>
        <w:t xml:space="preserve">P_D </w:t>
      </w:r>
      <w:r w:rsidRPr="00B6723E">
        <w:rPr>
          <w:rFonts w:eastAsia="Calibri"/>
          <w:bCs/>
          <w:sz w:val="28"/>
          <w:szCs w:val="28"/>
        </w:rPr>
        <w:t>×</w:t>
      </w:r>
      <w:r w:rsidRPr="00B6723E">
        <w:rPr>
          <w:rFonts w:eastAsia="Calibri"/>
          <w:bCs/>
          <w:i/>
          <w:iCs/>
          <w:sz w:val="28"/>
          <w:szCs w:val="28"/>
        </w:rPr>
        <w:t>Bv</w:t>
      </w:r>
      <w:r w:rsidRPr="00B6723E">
        <w:rPr>
          <w:rFonts w:eastAsia="Calibri"/>
          <w:bCs/>
          <w:i/>
          <w:iCs/>
          <w:sz w:val="28"/>
          <w:szCs w:val="28"/>
          <w:vertAlign w:val="subscript"/>
        </w:rPr>
        <w:t xml:space="preserve">LIZ_IV </w:t>
      </w:r>
      <w:r w:rsidRPr="00B6723E">
        <w:rPr>
          <w:i/>
          <w:iCs/>
          <w:sz w:val="28"/>
          <w:szCs w:val="28"/>
        </w:rPr>
        <w:t>+ P</w:t>
      </w:r>
      <w:r w:rsidRPr="00B6723E">
        <w:rPr>
          <w:i/>
          <w:iCs/>
          <w:sz w:val="28"/>
          <w:szCs w:val="28"/>
          <w:vertAlign w:val="subscript"/>
        </w:rPr>
        <w:t>PZ</w:t>
      </w:r>
      <w:r w:rsidRPr="00B6723E">
        <w:rPr>
          <w:sz w:val="28"/>
          <w:szCs w:val="28"/>
        </w:rPr>
        <w:t xml:space="preserve"> × 0,8 × </w:t>
      </w:r>
      <w:r w:rsidRPr="00B6723E">
        <w:rPr>
          <w:i/>
          <w:iCs/>
          <w:sz w:val="28"/>
          <w:szCs w:val="28"/>
        </w:rPr>
        <w:t>Bv</w:t>
      </w:r>
      <w:r w:rsidRPr="00B6723E">
        <w:rPr>
          <w:i/>
          <w:iCs/>
          <w:sz w:val="28"/>
          <w:szCs w:val="28"/>
          <w:vertAlign w:val="subscript"/>
        </w:rPr>
        <w:t>LIZ_I</w:t>
      </w:r>
      <w:r w:rsidRPr="00B6723E">
        <w:rPr>
          <w:sz w:val="28"/>
          <w:szCs w:val="28"/>
        </w:rPr>
        <w:t xml:space="preserve"> + </w:t>
      </w:r>
      <w:r w:rsidRPr="00B6723E">
        <w:rPr>
          <w:i/>
          <w:iCs/>
          <w:sz w:val="28"/>
          <w:szCs w:val="28"/>
        </w:rPr>
        <w:t>C</w:t>
      </w:r>
      <w:r w:rsidRPr="00B6723E">
        <w:rPr>
          <w:i/>
          <w:iCs/>
          <w:sz w:val="28"/>
          <w:szCs w:val="28"/>
          <w:vertAlign w:val="subscript"/>
        </w:rPr>
        <w:t xml:space="preserve">maja </w:t>
      </w:r>
      <w:r w:rsidRPr="00B6723E">
        <w:rPr>
          <w:sz w:val="28"/>
          <w:szCs w:val="28"/>
        </w:rPr>
        <w:t xml:space="preserve">) × </w:t>
      </w:r>
      <w:r w:rsidRPr="00B6723E">
        <w:rPr>
          <w:i/>
          <w:iCs/>
          <w:sz w:val="28"/>
          <w:szCs w:val="28"/>
        </w:rPr>
        <w:t>K</w:t>
      </w:r>
      <w:r w:rsidRPr="00B6723E">
        <w:rPr>
          <w:i/>
          <w:iCs/>
          <w:sz w:val="28"/>
          <w:szCs w:val="28"/>
          <w:vertAlign w:val="subscript"/>
        </w:rPr>
        <w:t>apgr</w:t>
      </w:r>
      <w:r w:rsidRPr="00B6723E">
        <w:rPr>
          <w:sz w:val="28"/>
          <w:szCs w:val="28"/>
        </w:rPr>
        <w:t xml:space="preserve"> × </w:t>
      </w:r>
      <w:r w:rsidRPr="00B6723E">
        <w:rPr>
          <w:i/>
          <w:iCs/>
          <w:sz w:val="28"/>
          <w:szCs w:val="28"/>
        </w:rPr>
        <w:t>K</w:t>
      </w:r>
      <w:r w:rsidRPr="00B6723E">
        <w:rPr>
          <w:i/>
          <w:iCs/>
          <w:sz w:val="28"/>
          <w:szCs w:val="28"/>
          <w:vertAlign w:val="subscript"/>
        </w:rPr>
        <w:t>p</w:t>
      </w:r>
      <w:r w:rsidRPr="00B6723E">
        <w:rPr>
          <w:sz w:val="28"/>
          <w:szCs w:val="28"/>
        </w:rPr>
        <w:t>,</w:t>
      </w:r>
      <w:r w:rsidRPr="00B6723E">
        <w:rPr>
          <w:sz w:val="28"/>
          <w:szCs w:val="28"/>
          <w:vertAlign w:val="subscript"/>
        </w:rPr>
        <w:t xml:space="preserve"> </w:t>
      </w:r>
      <w:r w:rsidRPr="00B6723E">
        <w:rPr>
          <w:sz w:val="28"/>
          <w:szCs w:val="28"/>
        </w:rPr>
        <w:t>kur</w:t>
      </w:r>
    </w:p>
    <w:p w14:paraId="4681AC8F" w14:textId="77777777" w:rsidR="00FA4E84" w:rsidRPr="00B6723E" w:rsidRDefault="00FA4E84" w:rsidP="00E6449D">
      <w:pPr>
        <w:ind w:firstLine="709"/>
        <w:jc w:val="both"/>
        <w:rPr>
          <w:sz w:val="28"/>
          <w:szCs w:val="28"/>
        </w:rPr>
      </w:pPr>
    </w:p>
    <w:p w14:paraId="77C5B207" w14:textId="49570404" w:rsidR="00FA4E84" w:rsidRPr="00B6723E" w:rsidRDefault="00FA4E84" w:rsidP="00E6449D">
      <w:pPr>
        <w:ind w:firstLine="709"/>
        <w:jc w:val="both"/>
        <w:rPr>
          <w:sz w:val="28"/>
          <w:szCs w:val="28"/>
        </w:rPr>
      </w:pPr>
      <w:r w:rsidRPr="00B6723E">
        <w:rPr>
          <w:sz w:val="28"/>
          <w:szCs w:val="28"/>
        </w:rPr>
        <w:t>K</w:t>
      </w:r>
      <w:r w:rsidRPr="00B6723E">
        <w:rPr>
          <w:sz w:val="28"/>
          <w:szCs w:val="28"/>
          <w:vertAlign w:val="subscript"/>
        </w:rPr>
        <w:t>v</w:t>
      </w:r>
      <w:r w:rsidRPr="00B6723E">
        <w:rPr>
          <w:sz w:val="28"/>
          <w:szCs w:val="28"/>
        </w:rPr>
        <w:t xml:space="preserve"> – kadastrālā vērtība </w:t>
      </w:r>
      <w:r w:rsidRPr="00B6723E">
        <w:rPr>
          <w:i/>
          <w:sz w:val="28"/>
          <w:szCs w:val="28"/>
        </w:rPr>
        <w:t>euro</w:t>
      </w:r>
      <w:r w:rsidRPr="00B6723E">
        <w:rPr>
          <w:sz w:val="28"/>
          <w:szCs w:val="28"/>
        </w:rPr>
        <w:t>;</w:t>
      </w:r>
    </w:p>
    <w:p w14:paraId="764BACB4" w14:textId="5B07EE89" w:rsidR="00FA4E84" w:rsidRPr="00B6723E" w:rsidRDefault="00FA4E84" w:rsidP="00E6449D">
      <w:pPr>
        <w:ind w:firstLine="709"/>
        <w:jc w:val="both"/>
        <w:rPr>
          <w:sz w:val="28"/>
          <w:szCs w:val="28"/>
        </w:rPr>
      </w:pPr>
      <w:r w:rsidRPr="00B6723E">
        <w:rPr>
          <w:sz w:val="28"/>
          <w:szCs w:val="28"/>
        </w:rPr>
        <w:t>P</w:t>
      </w:r>
      <w:r w:rsidRPr="00B6723E">
        <w:rPr>
          <w:sz w:val="28"/>
          <w:szCs w:val="28"/>
          <w:vertAlign w:val="subscript"/>
        </w:rPr>
        <w:t>LIZ</w:t>
      </w:r>
      <w:r w:rsidRPr="00B6723E">
        <w:rPr>
          <w:sz w:val="28"/>
          <w:szCs w:val="28"/>
        </w:rPr>
        <w:t xml:space="preserve"> – lauksaimniecībā izmantojamās zemes platība hektāros;</w:t>
      </w:r>
    </w:p>
    <w:p w14:paraId="502D6076" w14:textId="4FB177D2" w:rsidR="00FA4E84" w:rsidRPr="00B6723E" w:rsidRDefault="00FA4E84" w:rsidP="00E6449D">
      <w:pPr>
        <w:ind w:firstLine="709"/>
        <w:jc w:val="both"/>
        <w:rPr>
          <w:sz w:val="28"/>
          <w:szCs w:val="28"/>
        </w:rPr>
      </w:pPr>
      <w:r w:rsidRPr="00B6723E">
        <w:rPr>
          <w:sz w:val="28"/>
          <w:szCs w:val="28"/>
        </w:rPr>
        <w:t>B</w:t>
      </w:r>
      <w:r w:rsidRPr="00B6723E">
        <w:rPr>
          <w:sz w:val="28"/>
          <w:szCs w:val="28"/>
          <w:vertAlign w:val="subscript"/>
        </w:rPr>
        <w:t>vLIZ</w:t>
      </w:r>
      <w:r w:rsidRPr="00B6723E">
        <w:rPr>
          <w:sz w:val="28"/>
          <w:szCs w:val="28"/>
        </w:rPr>
        <w:t xml:space="preserve"> – lauksaimniecībā izmantojamās zemes zonas bāzes vērtība </w:t>
      </w:r>
      <w:r w:rsidRPr="00B6723E">
        <w:rPr>
          <w:i/>
          <w:sz w:val="28"/>
          <w:szCs w:val="28"/>
        </w:rPr>
        <w:t>euro</w:t>
      </w:r>
      <w:r w:rsidRPr="00B6723E">
        <w:rPr>
          <w:sz w:val="28"/>
          <w:szCs w:val="28"/>
        </w:rPr>
        <w:t xml:space="preserve"> par hektāru;</w:t>
      </w:r>
    </w:p>
    <w:p w14:paraId="77DA7E6F" w14:textId="6CBFF138" w:rsidR="00FA4E84" w:rsidRPr="00B6723E" w:rsidRDefault="00FA4E84" w:rsidP="00E6449D">
      <w:pPr>
        <w:ind w:firstLine="709"/>
        <w:jc w:val="both"/>
        <w:rPr>
          <w:sz w:val="28"/>
          <w:szCs w:val="28"/>
        </w:rPr>
      </w:pPr>
      <w:r w:rsidRPr="00B6723E">
        <w:rPr>
          <w:sz w:val="28"/>
          <w:szCs w:val="28"/>
        </w:rPr>
        <w:t>V</w:t>
      </w:r>
      <w:r w:rsidRPr="00B6723E">
        <w:rPr>
          <w:sz w:val="28"/>
          <w:szCs w:val="28"/>
          <w:vertAlign w:val="subscript"/>
        </w:rPr>
        <w:t>MZ</w:t>
      </w:r>
      <w:r w:rsidRPr="00B6723E">
        <w:rPr>
          <w:sz w:val="28"/>
          <w:szCs w:val="28"/>
        </w:rPr>
        <w:t xml:space="preserve">– meža zemes vērtība </w:t>
      </w:r>
      <w:r w:rsidRPr="00B6723E">
        <w:rPr>
          <w:i/>
          <w:sz w:val="28"/>
          <w:szCs w:val="28"/>
        </w:rPr>
        <w:t>euro</w:t>
      </w:r>
      <w:r w:rsidRPr="00B6723E">
        <w:rPr>
          <w:sz w:val="28"/>
          <w:szCs w:val="28"/>
        </w:rPr>
        <w:t>, kas aprēķināta</w:t>
      </w:r>
      <w:r w:rsidR="00726945" w:rsidRPr="00B6723E">
        <w:rPr>
          <w:sz w:val="28"/>
          <w:szCs w:val="28"/>
        </w:rPr>
        <w:t>,</w:t>
      </w:r>
      <w:r w:rsidRPr="00B6723E">
        <w:rPr>
          <w:sz w:val="28"/>
          <w:szCs w:val="28"/>
        </w:rPr>
        <w:t xml:space="preserve"> ņemot vērā mežaudzei noteiktos saimnieciskās darbības ierobežojumus;</w:t>
      </w:r>
    </w:p>
    <w:p w14:paraId="143153ED" w14:textId="05C4F529" w:rsidR="00FA4E84" w:rsidRPr="00B6723E" w:rsidRDefault="00FA4E84" w:rsidP="00E6449D">
      <w:pPr>
        <w:ind w:firstLine="709"/>
        <w:jc w:val="both"/>
        <w:rPr>
          <w:sz w:val="28"/>
          <w:szCs w:val="28"/>
        </w:rPr>
      </w:pPr>
      <w:r w:rsidRPr="00B6723E">
        <w:rPr>
          <w:sz w:val="28"/>
          <w:szCs w:val="28"/>
        </w:rPr>
        <w:t>P</w:t>
      </w:r>
      <w:r w:rsidRPr="00B6723E">
        <w:rPr>
          <w:sz w:val="28"/>
          <w:szCs w:val="28"/>
          <w:vertAlign w:val="subscript"/>
        </w:rPr>
        <w:t>M</w:t>
      </w:r>
      <w:r w:rsidRPr="00B6723E">
        <w:rPr>
          <w:sz w:val="28"/>
          <w:szCs w:val="28"/>
        </w:rPr>
        <w:t xml:space="preserve"> – meža zemes platība hektāros;</w:t>
      </w:r>
    </w:p>
    <w:p w14:paraId="436D5848" w14:textId="2F03E864" w:rsidR="00FA4E84" w:rsidRPr="00B6723E" w:rsidRDefault="00FA4E84" w:rsidP="00E6449D">
      <w:pPr>
        <w:ind w:firstLine="709"/>
        <w:jc w:val="both"/>
        <w:rPr>
          <w:sz w:val="28"/>
          <w:szCs w:val="28"/>
        </w:rPr>
      </w:pPr>
      <w:r w:rsidRPr="00B6723E">
        <w:rPr>
          <w:sz w:val="28"/>
          <w:szCs w:val="28"/>
        </w:rPr>
        <w:t>B</w:t>
      </w:r>
      <w:r w:rsidRPr="00B6723E">
        <w:rPr>
          <w:sz w:val="28"/>
          <w:szCs w:val="28"/>
          <w:vertAlign w:val="subscript"/>
        </w:rPr>
        <w:t>vM_III</w:t>
      </w:r>
      <w:r w:rsidRPr="00B6723E">
        <w:rPr>
          <w:sz w:val="28"/>
          <w:szCs w:val="28"/>
        </w:rPr>
        <w:t xml:space="preserve"> – meža zemes III</w:t>
      </w:r>
      <w:r w:rsidR="00726945" w:rsidRPr="00B6723E">
        <w:rPr>
          <w:sz w:val="28"/>
          <w:szCs w:val="28"/>
        </w:rPr>
        <w:t> </w:t>
      </w:r>
      <w:r w:rsidRPr="00B6723E">
        <w:rPr>
          <w:sz w:val="28"/>
          <w:szCs w:val="28"/>
        </w:rPr>
        <w:t xml:space="preserve">kvalitātes grupas bāzes vērtība </w:t>
      </w:r>
      <w:r w:rsidRPr="00B6723E">
        <w:rPr>
          <w:i/>
          <w:sz w:val="28"/>
          <w:szCs w:val="28"/>
        </w:rPr>
        <w:t>euro</w:t>
      </w:r>
      <w:r w:rsidRPr="00B6723E">
        <w:rPr>
          <w:sz w:val="28"/>
          <w:szCs w:val="28"/>
        </w:rPr>
        <w:t xml:space="preserve"> par hektāru;</w:t>
      </w:r>
    </w:p>
    <w:p w14:paraId="54E089F0" w14:textId="2AA8109A" w:rsidR="00FA4E84" w:rsidRPr="00B6723E" w:rsidRDefault="00FA4E84" w:rsidP="00E6449D">
      <w:pPr>
        <w:ind w:firstLine="709"/>
        <w:jc w:val="both"/>
        <w:rPr>
          <w:sz w:val="28"/>
          <w:szCs w:val="28"/>
        </w:rPr>
      </w:pPr>
      <w:r w:rsidRPr="00B6723E">
        <w:rPr>
          <w:sz w:val="28"/>
          <w:szCs w:val="28"/>
        </w:rPr>
        <w:lastRenderedPageBreak/>
        <w:t>P</w:t>
      </w:r>
      <w:r w:rsidRPr="00B6723E">
        <w:rPr>
          <w:sz w:val="28"/>
          <w:szCs w:val="28"/>
          <w:vertAlign w:val="subscript"/>
        </w:rPr>
        <w:t>P_D</w:t>
      </w:r>
      <w:r w:rsidRPr="00B6723E">
        <w:rPr>
          <w:sz w:val="28"/>
          <w:szCs w:val="28"/>
        </w:rPr>
        <w:t xml:space="preserve"> – zemes platība zem zivju dīķiem, ēkām un pagalmiem hektāros;</w:t>
      </w:r>
    </w:p>
    <w:p w14:paraId="4518967A" w14:textId="1E75ADFC" w:rsidR="00FA4E84" w:rsidRPr="00B6723E" w:rsidRDefault="00FA4E84" w:rsidP="00E6449D">
      <w:pPr>
        <w:ind w:firstLine="709"/>
        <w:jc w:val="both"/>
        <w:rPr>
          <w:sz w:val="28"/>
          <w:szCs w:val="28"/>
        </w:rPr>
      </w:pPr>
      <w:r w:rsidRPr="00B6723E">
        <w:rPr>
          <w:sz w:val="28"/>
          <w:szCs w:val="28"/>
        </w:rPr>
        <w:t>B</w:t>
      </w:r>
      <w:r w:rsidRPr="00B6723E">
        <w:rPr>
          <w:sz w:val="28"/>
          <w:szCs w:val="28"/>
          <w:vertAlign w:val="subscript"/>
        </w:rPr>
        <w:t>vLIZ_IV</w:t>
      </w:r>
      <w:r w:rsidRPr="00B6723E">
        <w:rPr>
          <w:sz w:val="28"/>
          <w:szCs w:val="28"/>
        </w:rPr>
        <w:t xml:space="preserve"> – lauksaimniecībā izmantojamās zemes IV</w:t>
      </w:r>
      <w:r w:rsidR="00726945" w:rsidRPr="00B6723E">
        <w:rPr>
          <w:sz w:val="28"/>
          <w:szCs w:val="28"/>
        </w:rPr>
        <w:t> </w:t>
      </w:r>
      <w:r w:rsidRPr="00B6723E">
        <w:rPr>
          <w:sz w:val="28"/>
          <w:szCs w:val="28"/>
        </w:rPr>
        <w:t xml:space="preserve">kvalitātes grupas bāzes vērtība </w:t>
      </w:r>
      <w:r w:rsidRPr="00B6723E">
        <w:rPr>
          <w:i/>
          <w:sz w:val="28"/>
          <w:szCs w:val="28"/>
        </w:rPr>
        <w:t>euro</w:t>
      </w:r>
      <w:r w:rsidRPr="00B6723E">
        <w:rPr>
          <w:sz w:val="28"/>
          <w:szCs w:val="28"/>
        </w:rPr>
        <w:t xml:space="preserve"> par hektāru;</w:t>
      </w:r>
    </w:p>
    <w:p w14:paraId="5B519B70" w14:textId="5A80ACF3" w:rsidR="00FA4E84" w:rsidRPr="00B6723E" w:rsidRDefault="00FA4E84" w:rsidP="00E6449D">
      <w:pPr>
        <w:ind w:firstLine="709"/>
        <w:jc w:val="both"/>
        <w:rPr>
          <w:sz w:val="28"/>
          <w:szCs w:val="28"/>
        </w:rPr>
      </w:pPr>
      <w:r w:rsidRPr="00B6723E">
        <w:rPr>
          <w:sz w:val="28"/>
          <w:szCs w:val="28"/>
        </w:rPr>
        <w:t>PPZ – pārējo zemju platība hektāros;</w:t>
      </w:r>
    </w:p>
    <w:p w14:paraId="64C4FEB6" w14:textId="1577D8D8" w:rsidR="00FA4E84" w:rsidRPr="00B6723E" w:rsidRDefault="00FA4E84" w:rsidP="00E6449D">
      <w:pPr>
        <w:ind w:firstLine="709"/>
        <w:jc w:val="both"/>
        <w:rPr>
          <w:sz w:val="28"/>
          <w:szCs w:val="28"/>
        </w:rPr>
      </w:pPr>
      <w:r w:rsidRPr="00B6723E">
        <w:rPr>
          <w:sz w:val="28"/>
          <w:szCs w:val="28"/>
        </w:rPr>
        <w:t>B</w:t>
      </w:r>
      <w:r w:rsidRPr="00B6723E">
        <w:rPr>
          <w:sz w:val="28"/>
          <w:szCs w:val="28"/>
          <w:vertAlign w:val="subscript"/>
        </w:rPr>
        <w:t>vLIZ_I</w:t>
      </w:r>
      <w:r w:rsidRPr="00B6723E">
        <w:rPr>
          <w:sz w:val="28"/>
          <w:szCs w:val="28"/>
        </w:rPr>
        <w:t xml:space="preserve"> – lauksaimniecībā izmantojamās zemes I</w:t>
      </w:r>
      <w:r w:rsidR="00726945" w:rsidRPr="00B6723E">
        <w:rPr>
          <w:sz w:val="28"/>
          <w:szCs w:val="28"/>
        </w:rPr>
        <w:t> </w:t>
      </w:r>
      <w:r w:rsidRPr="00B6723E">
        <w:rPr>
          <w:sz w:val="28"/>
          <w:szCs w:val="28"/>
        </w:rPr>
        <w:t xml:space="preserve">kvalitātes grupas bāzes vērtība </w:t>
      </w:r>
      <w:r w:rsidRPr="00B6723E">
        <w:rPr>
          <w:i/>
          <w:sz w:val="28"/>
          <w:szCs w:val="28"/>
        </w:rPr>
        <w:t>euro</w:t>
      </w:r>
      <w:r w:rsidRPr="00B6723E">
        <w:rPr>
          <w:sz w:val="28"/>
          <w:szCs w:val="28"/>
        </w:rPr>
        <w:t xml:space="preserve"> par hektāru;</w:t>
      </w:r>
    </w:p>
    <w:p w14:paraId="746C82F3" w14:textId="2CD70A59" w:rsidR="00FA4E84" w:rsidRPr="00B6723E" w:rsidRDefault="00FA4E84" w:rsidP="00E6449D">
      <w:pPr>
        <w:ind w:firstLine="709"/>
        <w:jc w:val="both"/>
        <w:rPr>
          <w:sz w:val="28"/>
          <w:szCs w:val="28"/>
        </w:rPr>
      </w:pPr>
      <w:r w:rsidRPr="00B6723E">
        <w:rPr>
          <w:sz w:val="28"/>
          <w:szCs w:val="28"/>
        </w:rPr>
        <w:t>C</w:t>
      </w:r>
      <w:r w:rsidRPr="00B6723E">
        <w:rPr>
          <w:sz w:val="28"/>
          <w:szCs w:val="28"/>
          <w:vertAlign w:val="subscript"/>
        </w:rPr>
        <w:t>maja</w:t>
      </w:r>
      <w:r w:rsidRPr="00B6723E">
        <w:rPr>
          <w:sz w:val="28"/>
          <w:szCs w:val="28"/>
        </w:rPr>
        <w:t xml:space="preserve"> – dzīvojamās mājas ietekmes konstante;</w:t>
      </w:r>
    </w:p>
    <w:p w14:paraId="01E8A7A1" w14:textId="4379D8F5" w:rsidR="00FA4E84" w:rsidRPr="00B6723E" w:rsidRDefault="00FA4E84" w:rsidP="00E6449D">
      <w:pPr>
        <w:ind w:firstLine="709"/>
        <w:jc w:val="both"/>
        <w:rPr>
          <w:sz w:val="28"/>
          <w:szCs w:val="28"/>
        </w:rPr>
      </w:pPr>
      <w:r w:rsidRPr="00B6723E">
        <w:rPr>
          <w:sz w:val="28"/>
          <w:szCs w:val="28"/>
        </w:rPr>
        <w:t>K</w:t>
      </w:r>
      <w:r w:rsidRPr="00B6723E">
        <w:rPr>
          <w:sz w:val="28"/>
          <w:szCs w:val="28"/>
          <w:vertAlign w:val="subscript"/>
        </w:rPr>
        <w:t>apgr</w:t>
      </w:r>
      <w:r w:rsidRPr="00B6723E">
        <w:rPr>
          <w:sz w:val="28"/>
          <w:szCs w:val="28"/>
        </w:rPr>
        <w:t xml:space="preserve"> – apgrūtinājumu korekcijas koeficients;</w:t>
      </w:r>
    </w:p>
    <w:p w14:paraId="55738EFF" w14:textId="70F2DE25" w:rsidR="00FA4E84" w:rsidRPr="00B6723E" w:rsidRDefault="00FA4E84" w:rsidP="00E6449D">
      <w:pPr>
        <w:ind w:firstLine="709"/>
        <w:jc w:val="both"/>
        <w:rPr>
          <w:sz w:val="28"/>
          <w:szCs w:val="28"/>
        </w:rPr>
      </w:pPr>
      <w:r w:rsidRPr="00B6723E">
        <w:rPr>
          <w:sz w:val="28"/>
          <w:szCs w:val="28"/>
        </w:rPr>
        <w:t>K</w:t>
      </w:r>
      <w:r w:rsidRPr="00B6723E">
        <w:rPr>
          <w:sz w:val="28"/>
          <w:szCs w:val="28"/>
          <w:vertAlign w:val="subscript"/>
        </w:rPr>
        <w:t>p</w:t>
      </w:r>
      <w:r w:rsidR="00726945" w:rsidRPr="00B6723E">
        <w:rPr>
          <w:sz w:val="28"/>
          <w:szCs w:val="28"/>
        </w:rPr>
        <w:t xml:space="preserve"> </w:t>
      </w:r>
      <w:r w:rsidRPr="00B6723E">
        <w:rPr>
          <w:sz w:val="28"/>
          <w:szCs w:val="28"/>
        </w:rPr>
        <w:t>– piesārņojuma korekcijas koeficients.</w:t>
      </w:r>
    </w:p>
    <w:p w14:paraId="4D41BFBA" w14:textId="77777777" w:rsidR="00FA4E84" w:rsidRPr="00B6723E" w:rsidRDefault="00FA4E84" w:rsidP="00E6449D">
      <w:pPr>
        <w:ind w:firstLine="709"/>
        <w:jc w:val="both"/>
        <w:rPr>
          <w:sz w:val="28"/>
          <w:szCs w:val="28"/>
        </w:rPr>
      </w:pPr>
    </w:p>
    <w:p w14:paraId="6E653369" w14:textId="56740E2B" w:rsidR="00FA4E84" w:rsidRPr="00B6723E" w:rsidRDefault="009F0A44" w:rsidP="00E6449D">
      <w:pPr>
        <w:ind w:firstLine="709"/>
        <w:jc w:val="both"/>
        <w:rPr>
          <w:sz w:val="28"/>
          <w:szCs w:val="28"/>
        </w:rPr>
      </w:pPr>
      <w:r w:rsidRPr="00B6723E">
        <w:rPr>
          <w:sz w:val="28"/>
          <w:szCs w:val="28"/>
        </w:rPr>
        <w:t>10</w:t>
      </w:r>
      <w:r w:rsidR="00330316">
        <w:rPr>
          <w:sz w:val="28"/>
          <w:szCs w:val="28"/>
        </w:rPr>
        <w:t>3</w:t>
      </w:r>
      <w:r w:rsidR="00726945" w:rsidRPr="00B6723E">
        <w:rPr>
          <w:sz w:val="28"/>
          <w:szCs w:val="28"/>
        </w:rPr>
        <w:t>. </w:t>
      </w:r>
      <w:bookmarkStart w:id="112" w:name="p96"/>
      <w:bookmarkEnd w:id="112"/>
      <w:r w:rsidR="00FA4E84" w:rsidRPr="00B6723E">
        <w:rPr>
          <w:sz w:val="28"/>
          <w:szCs w:val="28"/>
        </w:rPr>
        <w:t>Lauksaimniecībā izmantojamās zemes bāzes vērtību piemēro atbilstoši attiecīgajā lauksaimniecībā izmantojamās zemes vērtību zonā noteiktajai zemes bāzes vērtībai tai zemes kvalitātes grupai, kurai atbilst attiecīgās zemes vienības lauksaimniecībā izmantojamās zemes kvalitātes novērtējums.</w:t>
      </w:r>
    </w:p>
    <w:p w14:paraId="3B72321D" w14:textId="77777777" w:rsidR="00726945" w:rsidRPr="00B6723E" w:rsidRDefault="00726945" w:rsidP="00E6449D">
      <w:pPr>
        <w:ind w:firstLine="709"/>
        <w:jc w:val="both"/>
        <w:rPr>
          <w:sz w:val="28"/>
          <w:szCs w:val="28"/>
        </w:rPr>
      </w:pPr>
    </w:p>
    <w:p w14:paraId="26F95CD3" w14:textId="52BFDA9F" w:rsidR="00FA4E84" w:rsidRPr="00B6723E" w:rsidRDefault="009F0A44" w:rsidP="00E6449D">
      <w:pPr>
        <w:ind w:firstLine="709"/>
        <w:jc w:val="both"/>
        <w:rPr>
          <w:sz w:val="28"/>
          <w:szCs w:val="28"/>
        </w:rPr>
      </w:pPr>
      <w:r w:rsidRPr="00B6723E">
        <w:rPr>
          <w:sz w:val="28"/>
          <w:szCs w:val="28"/>
        </w:rPr>
        <w:t>10</w:t>
      </w:r>
      <w:r w:rsidR="00330316">
        <w:rPr>
          <w:sz w:val="28"/>
          <w:szCs w:val="28"/>
        </w:rPr>
        <w:t>4</w:t>
      </w:r>
      <w:r w:rsidR="00726945" w:rsidRPr="00B6723E">
        <w:rPr>
          <w:sz w:val="28"/>
          <w:szCs w:val="28"/>
        </w:rPr>
        <w:t>. </w:t>
      </w:r>
      <w:r w:rsidR="00FA4E84" w:rsidRPr="00B6723E">
        <w:rPr>
          <w:sz w:val="28"/>
          <w:szCs w:val="28"/>
        </w:rPr>
        <w:t>Lai noteiktu zem zivju dīķiem, ēkām un pagalmiem esošās zemes vērtību, piemēro attiecīgās vērtību zonas bāzes vērtību lauksaimniecībā izmantojamās zemes IV</w:t>
      </w:r>
      <w:r w:rsidR="00726945" w:rsidRPr="00B6723E">
        <w:rPr>
          <w:sz w:val="28"/>
          <w:szCs w:val="28"/>
        </w:rPr>
        <w:t> </w:t>
      </w:r>
      <w:r w:rsidR="00FA4E84" w:rsidRPr="00B6723E">
        <w:rPr>
          <w:sz w:val="28"/>
          <w:szCs w:val="28"/>
        </w:rPr>
        <w:t>kvalitātes grupai.</w:t>
      </w:r>
    </w:p>
    <w:p w14:paraId="476ADFC5" w14:textId="77777777" w:rsidR="00726945" w:rsidRPr="00B6723E" w:rsidRDefault="00726945" w:rsidP="00E6449D">
      <w:pPr>
        <w:ind w:firstLine="709"/>
        <w:jc w:val="both"/>
        <w:rPr>
          <w:sz w:val="28"/>
          <w:szCs w:val="28"/>
        </w:rPr>
      </w:pPr>
    </w:p>
    <w:p w14:paraId="6A176F97" w14:textId="2BA1E9A7" w:rsidR="00FA4E84" w:rsidRPr="00B6723E" w:rsidRDefault="009F0A44" w:rsidP="00E6449D">
      <w:pPr>
        <w:ind w:firstLine="709"/>
        <w:jc w:val="both"/>
        <w:rPr>
          <w:sz w:val="28"/>
          <w:szCs w:val="28"/>
        </w:rPr>
      </w:pPr>
      <w:r w:rsidRPr="00B6723E">
        <w:rPr>
          <w:sz w:val="28"/>
          <w:szCs w:val="28"/>
        </w:rPr>
        <w:t>10</w:t>
      </w:r>
      <w:r w:rsidR="00330316">
        <w:rPr>
          <w:sz w:val="28"/>
          <w:szCs w:val="28"/>
        </w:rPr>
        <w:t>5</w:t>
      </w:r>
      <w:r w:rsidR="00726945" w:rsidRPr="00B6723E">
        <w:rPr>
          <w:sz w:val="28"/>
          <w:szCs w:val="28"/>
        </w:rPr>
        <w:t>. </w:t>
      </w:r>
      <w:bookmarkStart w:id="113" w:name="p97"/>
      <w:bookmarkStart w:id="114" w:name="p98"/>
      <w:bookmarkEnd w:id="113"/>
      <w:bookmarkEnd w:id="114"/>
      <w:r w:rsidR="00FA4E84" w:rsidRPr="00B6723E">
        <w:rPr>
          <w:sz w:val="28"/>
          <w:szCs w:val="28"/>
        </w:rPr>
        <w:t>Pārējās zemes vērtības (izņemot zemi zem zivju dīķiem</w:t>
      </w:r>
      <w:r w:rsidR="00CB4229" w:rsidRPr="00B6723E">
        <w:rPr>
          <w:sz w:val="28"/>
          <w:szCs w:val="28"/>
        </w:rPr>
        <w:t>, zem</w:t>
      </w:r>
      <w:r w:rsidR="001476B2" w:rsidRPr="00B6723E">
        <w:rPr>
          <w:sz w:val="28"/>
          <w:szCs w:val="28"/>
        </w:rPr>
        <w:t>i</w:t>
      </w:r>
      <w:r w:rsidR="00CB4229" w:rsidRPr="00B6723E">
        <w:rPr>
          <w:sz w:val="28"/>
          <w:szCs w:val="28"/>
        </w:rPr>
        <w:t xml:space="preserve"> zem ēkām un pagalmiem</w:t>
      </w:r>
      <w:r w:rsidR="00FA4E84" w:rsidRPr="00B6723E">
        <w:rPr>
          <w:sz w:val="28"/>
          <w:szCs w:val="28"/>
        </w:rPr>
        <w:t>) noteikšanai izmanto attiecīgās vērtību zonas bāzes vērtību lauksaimniecībā izmantojamās zemes I</w:t>
      </w:r>
      <w:r w:rsidR="00726945" w:rsidRPr="00B6723E">
        <w:rPr>
          <w:sz w:val="28"/>
          <w:szCs w:val="28"/>
        </w:rPr>
        <w:t> </w:t>
      </w:r>
      <w:r w:rsidR="00FA4E84" w:rsidRPr="00B6723E">
        <w:rPr>
          <w:sz w:val="28"/>
          <w:szCs w:val="28"/>
        </w:rPr>
        <w:t>kvalitātes grupai, piemērojot koeficientu 0,8.</w:t>
      </w:r>
    </w:p>
    <w:p w14:paraId="2020EAB2" w14:textId="77777777" w:rsidR="00726945" w:rsidRPr="00B6723E" w:rsidRDefault="00726945" w:rsidP="00E6449D">
      <w:pPr>
        <w:ind w:firstLine="709"/>
        <w:jc w:val="both"/>
        <w:rPr>
          <w:b/>
          <w:sz w:val="28"/>
          <w:szCs w:val="28"/>
        </w:rPr>
      </w:pPr>
    </w:p>
    <w:p w14:paraId="46298095" w14:textId="386767FD" w:rsidR="00D74973" w:rsidRPr="00B6723E" w:rsidRDefault="00B81416" w:rsidP="00E6449D">
      <w:pPr>
        <w:ind w:firstLine="709"/>
        <w:jc w:val="both"/>
        <w:rPr>
          <w:sz w:val="28"/>
          <w:szCs w:val="28"/>
        </w:rPr>
      </w:pPr>
      <w:r w:rsidRPr="00B6723E">
        <w:rPr>
          <w:sz w:val="28"/>
          <w:szCs w:val="28"/>
        </w:rPr>
        <w:t>10</w:t>
      </w:r>
      <w:r w:rsidR="00330316">
        <w:rPr>
          <w:sz w:val="28"/>
          <w:szCs w:val="28"/>
        </w:rPr>
        <w:t>6</w:t>
      </w:r>
      <w:r w:rsidR="00726945" w:rsidRPr="00B6723E">
        <w:rPr>
          <w:sz w:val="28"/>
          <w:szCs w:val="28"/>
        </w:rPr>
        <w:t>. </w:t>
      </w:r>
      <w:bookmarkStart w:id="115" w:name="p99"/>
      <w:bookmarkEnd w:id="115"/>
      <w:r w:rsidR="00FA4E84" w:rsidRPr="00B6723E">
        <w:rPr>
          <w:sz w:val="28"/>
          <w:szCs w:val="28"/>
        </w:rPr>
        <w:t>Dzīvojamās mājas ietekm</w:t>
      </w:r>
      <w:r w:rsidR="00D02CA8">
        <w:rPr>
          <w:sz w:val="28"/>
          <w:szCs w:val="28"/>
        </w:rPr>
        <w:t xml:space="preserve">i </w:t>
      </w:r>
      <w:r w:rsidR="00FA4E84" w:rsidRPr="00B6723E">
        <w:rPr>
          <w:sz w:val="28"/>
          <w:szCs w:val="28"/>
        </w:rPr>
        <w:t>(</w:t>
      </w:r>
      <w:proofErr w:type="spellStart"/>
      <w:r w:rsidR="00FA4E84" w:rsidRPr="00B6723E">
        <w:rPr>
          <w:sz w:val="28"/>
          <w:szCs w:val="28"/>
        </w:rPr>
        <w:t>C</w:t>
      </w:r>
      <w:r w:rsidR="00FA4E84" w:rsidRPr="00B6723E">
        <w:rPr>
          <w:sz w:val="28"/>
          <w:szCs w:val="28"/>
          <w:vertAlign w:val="subscript"/>
        </w:rPr>
        <w:t>maja</w:t>
      </w:r>
      <w:proofErr w:type="spellEnd"/>
      <w:r w:rsidR="00FA4E84" w:rsidRPr="00B6723E">
        <w:rPr>
          <w:sz w:val="28"/>
          <w:szCs w:val="28"/>
        </w:rPr>
        <w:t>) aprēķina, ja zemes vienībai bez lauku zemei atbilstošajiem lietošanas mērķiem nav noteikts vēl kāds cits lietošanas mērķis</w:t>
      </w:r>
      <w:r w:rsidR="00053325" w:rsidRPr="00B6723E">
        <w:rPr>
          <w:sz w:val="28"/>
          <w:szCs w:val="28"/>
        </w:rPr>
        <w:t xml:space="preserve">, bet </w:t>
      </w:r>
      <w:r w:rsidR="00FA4E84" w:rsidRPr="00B6723E">
        <w:rPr>
          <w:sz w:val="28"/>
          <w:szCs w:val="28"/>
        </w:rPr>
        <w:t>uz zemes vienības ir ēka no ēku grupas "</w:t>
      </w:r>
      <w:r w:rsidR="00D02CA8">
        <w:rPr>
          <w:sz w:val="28"/>
          <w:szCs w:val="28"/>
        </w:rPr>
        <w:t xml:space="preserve">Savrupmājas” vai “Daudzdzīvokļu mājas”. </w:t>
      </w:r>
      <w:r w:rsidR="001E6373" w:rsidRPr="00B6723E">
        <w:rPr>
          <w:sz w:val="28"/>
          <w:szCs w:val="28"/>
        </w:rPr>
        <w:t>Dzīvojamās mājas ietekm</w:t>
      </w:r>
      <w:r w:rsidR="00D02CA8">
        <w:rPr>
          <w:sz w:val="28"/>
          <w:szCs w:val="28"/>
        </w:rPr>
        <w:t>i</w:t>
      </w:r>
      <w:r w:rsidR="001E6373" w:rsidRPr="00B6723E">
        <w:rPr>
          <w:sz w:val="28"/>
          <w:szCs w:val="28"/>
        </w:rPr>
        <w:t xml:space="preserve"> (</w:t>
      </w:r>
      <w:proofErr w:type="spellStart"/>
      <w:r w:rsidR="001E6373" w:rsidRPr="00B6723E">
        <w:rPr>
          <w:sz w:val="28"/>
          <w:szCs w:val="28"/>
        </w:rPr>
        <w:t>C</w:t>
      </w:r>
      <w:r w:rsidR="001E6373" w:rsidRPr="00B6723E">
        <w:rPr>
          <w:sz w:val="28"/>
          <w:szCs w:val="28"/>
          <w:vertAlign w:val="subscript"/>
        </w:rPr>
        <w:t>maja</w:t>
      </w:r>
      <w:proofErr w:type="spellEnd"/>
      <w:r w:rsidR="001E6373" w:rsidRPr="00B6723E">
        <w:rPr>
          <w:sz w:val="28"/>
          <w:szCs w:val="28"/>
        </w:rPr>
        <w:t>) aprēķina šādi:</w:t>
      </w:r>
    </w:p>
    <w:p w14:paraId="75978E8B" w14:textId="7B23F752" w:rsidR="00620297" w:rsidRPr="00B6723E" w:rsidRDefault="00B81416" w:rsidP="00E6449D">
      <w:pPr>
        <w:ind w:firstLine="709"/>
        <w:jc w:val="both"/>
        <w:rPr>
          <w:sz w:val="28"/>
          <w:szCs w:val="28"/>
        </w:rPr>
      </w:pPr>
      <w:r w:rsidRPr="00B6723E">
        <w:rPr>
          <w:sz w:val="28"/>
          <w:szCs w:val="28"/>
        </w:rPr>
        <w:t>10</w:t>
      </w:r>
      <w:r w:rsidR="00330316">
        <w:rPr>
          <w:sz w:val="28"/>
          <w:szCs w:val="28"/>
        </w:rPr>
        <w:t>6</w:t>
      </w:r>
      <w:r w:rsidR="00D74973" w:rsidRPr="00B6723E">
        <w:rPr>
          <w:sz w:val="28"/>
          <w:szCs w:val="28"/>
        </w:rPr>
        <w:t>.1.</w:t>
      </w:r>
      <w:r w:rsidR="003E3425" w:rsidRPr="00B6723E">
        <w:rPr>
          <w:sz w:val="28"/>
          <w:szCs w:val="28"/>
        </w:rPr>
        <w:t> </w:t>
      </w:r>
      <w:r w:rsidR="00FA4E84" w:rsidRPr="00B6723E">
        <w:rPr>
          <w:sz w:val="28"/>
          <w:szCs w:val="28"/>
        </w:rPr>
        <w:t>aprēķina zemes vienības kadastrālo vērtību, neņemot vērā dzīvojamās mājas un apgrūtinājumu ietekmi, aprēķināto kadastrālo vērtību pārrēķina uz vienu kvadrātmet</w:t>
      </w:r>
      <w:r w:rsidR="003E3425" w:rsidRPr="00B6723E">
        <w:rPr>
          <w:sz w:val="28"/>
          <w:szCs w:val="28"/>
        </w:rPr>
        <w:t>ru;</w:t>
      </w:r>
    </w:p>
    <w:p w14:paraId="3E269E75" w14:textId="38A56379" w:rsidR="00AE309D" w:rsidRPr="00B6723E" w:rsidRDefault="00B81416" w:rsidP="00E6449D">
      <w:pPr>
        <w:ind w:firstLine="709"/>
        <w:jc w:val="both"/>
        <w:rPr>
          <w:sz w:val="28"/>
          <w:szCs w:val="28"/>
        </w:rPr>
      </w:pPr>
      <w:r w:rsidRPr="00B6723E">
        <w:rPr>
          <w:sz w:val="28"/>
          <w:szCs w:val="28"/>
        </w:rPr>
        <w:t>10</w:t>
      </w:r>
      <w:r w:rsidR="00330316">
        <w:rPr>
          <w:sz w:val="28"/>
          <w:szCs w:val="28"/>
        </w:rPr>
        <w:t>6</w:t>
      </w:r>
      <w:r w:rsidR="00D74973" w:rsidRPr="00B6723E">
        <w:rPr>
          <w:sz w:val="28"/>
          <w:szCs w:val="28"/>
        </w:rPr>
        <w:t>.2.</w:t>
      </w:r>
      <w:r w:rsidR="003E3425" w:rsidRPr="00B6723E">
        <w:rPr>
          <w:sz w:val="28"/>
        </w:rPr>
        <w:t xml:space="preserve"> </w:t>
      </w:r>
      <w:r w:rsidR="00FA4E84" w:rsidRPr="00B6723E">
        <w:rPr>
          <w:sz w:val="28"/>
          <w:szCs w:val="28"/>
        </w:rPr>
        <w:t xml:space="preserve">apbūves </w:t>
      </w:r>
      <w:r w:rsidR="004A024E" w:rsidRPr="00B6723E">
        <w:rPr>
          <w:sz w:val="28"/>
          <w:szCs w:val="28"/>
        </w:rPr>
        <w:t>vērtību</w:t>
      </w:r>
      <w:r w:rsidR="00FA4E84" w:rsidRPr="00B6723E">
        <w:rPr>
          <w:sz w:val="28"/>
          <w:szCs w:val="28"/>
        </w:rPr>
        <w:t xml:space="preserve"> zonējuma zemes vienībai atbilstošajā vērtību zonā noteikto </w:t>
      </w:r>
      <w:r w:rsidR="00D02CA8" w:rsidRPr="00D02CA8">
        <w:rPr>
          <w:sz w:val="28"/>
          <w:szCs w:val="28"/>
        </w:rPr>
        <w:t xml:space="preserve">individuālo dzīvojamo māju apbūves </w:t>
      </w:r>
      <w:r w:rsidR="00FA4E84" w:rsidRPr="00B6723E">
        <w:rPr>
          <w:sz w:val="28"/>
          <w:szCs w:val="28"/>
        </w:rPr>
        <w:t xml:space="preserve">zemes </w:t>
      </w:r>
      <w:r w:rsidR="006B2204" w:rsidRPr="00B6723E">
        <w:rPr>
          <w:sz w:val="28"/>
          <w:szCs w:val="28"/>
        </w:rPr>
        <w:t xml:space="preserve">grupas </w:t>
      </w:r>
      <w:r w:rsidR="00FA4E84" w:rsidRPr="00B6723E">
        <w:rPr>
          <w:sz w:val="28"/>
          <w:szCs w:val="28"/>
        </w:rPr>
        <w:t>bāzes vērtību samazina par aprēķi</w:t>
      </w:r>
      <w:r w:rsidR="00620297" w:rsidRPr="00B6723E">
        <w:rPr>
          <w:sz w:val="28"/>
          <w:szCs w:val="28"/>
        </w:rPr>
        <w:t>nāto viena kvadrātmetra vērtību</w:t>
      </w:r>
      <w:r w:rsidR="00AE309D" w:rsidRPr="00B6723E">
        <w:rPr>
          <w:sz w:val="28"/>
          <w:szCs w:val="28"/>
        </w:rPr>
        <w:t>;</w:t>
      </w:r>
    </w:p>
    <w:p w14:paraId="265F1F89" w14:textId="7BD7995C" w:rsidR="00FA4E84" w:rsidRPr="00B6723E" w:rsidRDefault="00B81416" w:rsidP="00E6449D">
      <w:pPr>
        <w:ind w:firstLine="709"/>
        <w:jc w:val="both"/>
        <w:rPr>
          <w:sz w:val="28"/>
          <w:szCs w:val="28"/>
        </w:rPr>
      </w:pPr>
      <w:r w:rsidRPr="00B6723E">
        <w:rPr>
          <w:sz w:val="28"/>
          <w:szCs w:val="28"/>
        </w:rPr>
        <w:t>10</w:t>
      </w:r>
      <w:r w:rsidR="00330316">
        <w:rPr>
          <w:sz w:val="28"/>
          <w:szCs w:val="28"/>
        </w:rPr>
        <w:t>6</w:t>
      </w:r>
      <w:r w:rsidR="00D74973" w:rsidRPr="00B6723E">
        <w:rPr>
          <w:sz w:val="28"/>
          <w:szCs w:val="28"/>
        </w:rPr>
        <w:t>.3.</w:t>
      </w:r>
      <w:r w:rsidR="003E3425" w:rsidRPr="00B6723E">
        <w:rPr>
          <w:sz w:val="28"/>
          <w:szCs w:val="28"/>
        </w:rPr>
        <w:t> </w:t>
      </w:r>
      <w:r w:rsidR="001519B3" w:rsidRPr="00B6723E">
        <w:rPr>
          <w:sz w:val="28"/>
          <w:szCs w:val="28"/>
        </w:rPr>
        <w:t>s</w:t>
      </w:r>
      <w:r w:rsidR="00FA4E84" w:rsidRPr="00B6723E">
        <w:rPr>
          <w:sz w:val="28"/>
          <w:szCs w:val="28"/>
        </w:rPr>
        <w:t xml:space="preserve">amazināto </w:t>
      </w:r>
      <w:r w:rsidR="00D02CA8">
        <w:rPr>
          <w:sz w:val="28"/>
          <w:szCs w:val="28"/>
        </w:rPr>
        <w:t xml:space="preserve">individuālo dzīvojamo māju apbūves </w:t>
      </w:r>
      <w:r w:rsidR="00FA4E84" w:rsidRPr="00B6723E">
        <w:rPr>
          <w:sz w:val="28"/>
          <w:szCs w:val="28"/>
        </w:rPr>
        <w:t xml:space="preserve">zemes </w:t>
      </w:r>
      <w:r w:rsidR="006B2204" w:rsidRPr="00B6723E">
        <w:rPr>
          <w:sz w:val="28"/>
          <w:szCs w:val="28"/>
        </w:rPr>
        <w:t xml:space="preserve">grupas </w:t>
      </w:r>
      <w:r w:rsidR="00FA4E84" w:rsidRPr="00B6723E">
        <w:rPr>
          <w:sz w:val="28"/>
          <w:szCs w:val="28"/>
        </w:rPr>
        <w:t>bāzes vērtību reizina ar 1000</w:t>
      </w:r>
      <w:r w:rsidR="003E3425" w:rsidRPr="00B6723E">
        <w:rPr>
          <w:sz w:val="28"/>
          <w:szCs w:val="28"/>
        </w:rPr>
        <w:t> </w:t>
      </w:r>
      <w:r w:rsidR="00620297" w:rsidRPr="00B6723E">
        <w:rPr>
          <w:sz w:val="28"/>
          <w:szCs w:val="28"/>
        </w:rPr>
        <w:t>kvadrātmetriem</w:t>
      </w:r>
      <w:r w:rsidR="00FA4E84" w:rsidRPr="00B6723E">
        <w:rPr>
          <w:sz w:val="28"/>
          <w:szCs w:val="28"/>
        </w:rPr>
        <w:t xml:space="preserve"> vai ar zemes vienības kopplatību, ja zemes vienības kopplatība ir mazāka par 1000</w:t>
      </w:r>
      <w:r w:rsidR="003E3425" w:rsidRPr="00B6723E">
        <w:rPr>
          <w:sz w:val="28"/>
          <w:szCs w:val="28"/>
        </w:rPr>
        <w:t> </w:t>
      </w:r>
      <w:r w:rsidR="00620297" w:rsidRPr="00B6723E">
        <w:rPr>
          <w:sz w:val="28"/>
          <w:szCs w:val="28"/>
        </w:rPr>
        <w:t>kvadrātmetriem</w:t>
      </w:r>
      <w:r w:rsidR="00FA4E84" w:rsidRPr="00B6723E">
        <w:rPr>
          <w:sz w:val="28"/>
          <w:szCs w:val="28"/>
        </w:rPr>
        <w:t>.</w:t>
      </w:r>
    </w:p>
    <w:p w14:paraId="2A49842B" w14:textId="77777777" w:rsidR="00726945" w:rsidRPr="00B6723E" w:rsidRDefault="00726945" w:rsidP="00E6449D">
      <w:pPr>
        <w:ind w:firstLine="709"/>
        <w:jc w:val="both"/>
        <w:rPr>
          <w:sz w:val="28"/>
          <w:szCs w:val="28"/>
        </w:rPr>
      </w:pPr>
    </w:p>
    <w:p w14:paraId="61601E57" w14:textId="7E08C540" w:rsidR="00FA4E84" w:rsidRPr="00B6723E" w:rsidRDefault="00B81416" w:rsidP="00E6449D">
      <w:pPr>
        <w:ind w:firstLine="709"/>
        <w:jc w:val="both"/>
        <w:rPr>
          <w:sz w:val="28"/>
          <w:szCs w:val="28"/>
        </w:rPr>
      </w:pPr>
      <w:r w:rsidRPr="00B6723E">
        <w:rPr>
          <w:sz w:val="28"/>
        </w:rPr>
        <w:t>10</w:t>
      </w:r>
      <w:r w:rsidR="00330316">
        <w:rPr>
          <w:sz w:val="28"/>
        </w:rPr>
        <w:t>7</w:t>
      </w:r>
      <w:r w:rsidR="00620297" w:rsidRPr="00B6723E">
        <w:rPr>
          <w:sz w:val="28"/>
        </w:rPr>
        <w:t>.</w:t>
      </w:r>
      <w:r w:rsidR="00620297" w:rsidRPr="00B6723E">
        <w:rPr>
          <w:sz w:val="28"/>
          <w:szCs w:val="28"/>
        </w:rPr>
        <w:t> </w:t>
      </w:r>
      <w:bookmarkStart w:id="116" w:name="p100"/>
      <w:bookmarkEnd w:id="116"/>
      <w:r w:rsidR="00FA4E84" w:rsidRPr="00B6723E">
        <w:rPr>
          <w:sz w:val="28"/>
          <w:szCs w:val="28"/>
        </w:rPr>
        <w:t>Zemes vienības daļai dzīvojamās mājas ietekmes skaitlisko vērtību aprēķina proporcionāli zemes vienības daļas platībai attiecībā pret zemes vienības kopplatību.</w:t>
      </w:r>
      <w:bookmarkStart w:id="117" w:name="p101"/>
      <w:bookmarkEnd w:id="117"/>
    </w:p>
    <w:p w14:paraId="3F78DCB4" w14:textId="77777777" w:rsidR="00620297" w:rsidRPr="00B6723E" w:rsidRDefault="00620297" w:rsidP="00E6449D">
      <w:pPr>
        <w:ind w:firstLine="709"/>
        <w:jc w:val="both"/>
        <w:rPr>
          <w:sz w:val="28"/>
          <w:szCs w:val="28"/>
        </w:rPr>
      </w:pPr>
    </w:p>
    <w:p w14:paraId="1AB7AADA" w14:textId="3395788B" w:rsidR="00FA4E84" w:rsidRPr="00B6723E" w:rsidRDefault="00B81416" w:rsidP="00E6449D">
      <w:pPr>
        <w:ind w:firstLine="709"/>
        <w:jc w:val="both"/>
        <w:rPr>
          <w:sz w:val="28"/>
          <w:szCs w:val="28"/>
        </w:rPr>
      </w:pPr>
      <w:r w:rsidRPr="00B6723E">
        <w:rPr>
          <w:sz w:val="28"/>
          <w:szCs w:val="28"/>
        </w:rPr>
        <w:lastRenderedPageBreak/>
        <w:t>10</w:t>
      </w:r>
      <w:r w:rsidR="00330316">
        <w:rPr>
          <w:sz w:val="28"/>
          <w:szCs w:val="28"/>
        </w:rPr>
        <w:t>8</w:t>
      </w:r>
      <w:r w:rsidR="00620297" w:rsidRPr="00B6723E">
        <w:rPr>
          <w:sz w:val="28"/>
          <w:szCs w:val="28"/>
        </w:rPr>
        <w:t>. </w:t>
      </w:r>
      <w:r w:rsidR="00FA4E84" w:rsidRPr="00B6723E">
        <w:rPr>
          <w:sz w:val="28"/>
          <w:szCs w:val="28"/>
        </w:rPr>
        <w:t>Ja no Valsts meža dienesta saņemta informācija par meža zemes kvalitātes novērtējumu un mežaudzei noteiktiem saimnieciskās darbības ierobežojumiem, tad meža zemes vērtību aprēķina, izmantojot šādu formulu:</w:t>
      </w:r>
    </w:p>
    <w:p w14:paraId="13222F49" w14:textId="77777777" w:rsidR="00FA4E84" w:rsidRPr="00B6723E" w:rsidRDefault="00FA4E84" w:rsidP="00E6449D">
      <w:pPr>
        <w:ind w:firstLine="709"/>
        <w:jc w:val="both"/>
        <w:rPr>
          <w:sz w:val="28"/>
          <w:szCs w:val="28"/>
        </w:rPr>
      </w:pPr>
    </w:p>
    <w:p w14:paraId="217CBEF1" w14:textId="5CD0AC25" w:rsidR="00620297" w:rsidRPr="00B6723E" w:rsidRDefault="00620297" w:rsidP="00E6449D">
      <w:pPr>
        <w:ind w:firstLine="709"/>
        <w:jc w:val="both"/>
        <w:rPr>
          <w:i/>
          <w:sz w:val="28"/>
          <w:szCs w:val="28"/>
        </w:rPr>
      </w:pPr>
      <w:r w:rsidRPr="00B6723E">
        <w:rPr>
          <w:i/>
          <w:sz w:val="28"/>
          <w:szCs w:val="28"/>
        </w:rPr>
        <w:t>Vmz = (M</w:t>
      </w:r>
      <w:r w:rsidRPr="00B6723E">
        <w:rPr>
          <w:i/>
          <w:sz w:val="28"/>
          <w:szCs w:val="28"/>
          <w:vertAlign w:val="subscript"/>
        </w:rPr>
        <w:t>kval</w:t>
      </w:r>
      <w:r w:rsidRPr="00B6723E">
        <w:rPr>
          <w:i/>
          <w:sz w:val="28"/>
          <w:szCs w:val="28"/>
        </w:rPr>
        <w:t xml:space="preserve"> - M</w:t>
      </w:r>
      <w:r w:rsidRPr="00B6723E">
        <w:rPr>
          <w:i/>
          <w:sz w:val="28"/>
          <w:szCs w:val="28"/>
          <w:vertAlign w:val="subscript"/>
        </w:rPr>
        <w:t>samaz</w:t>
      </w:r>
      <w:r w:rsidRPr="00B6723E">
        <w:rPr>
          <w:i/>
          <w:sz w:val="28"/>
          <w:szCs w:val="28"/>
        </w:rPr>
        <w:t xml:space="preserve">) </w:t>
      </w:r>
      <w:r w:rsidRPr="00B6723E">
        <w:rPr>
          <w:rFonts w:eastAsia="Calibri"/>
          <w:bCs/>
          <w:sz w:val="28"/>
          <w:szCs w:val="28"/>
        </w:rPr>
        <w:t>×</w:t>
      </w:r>
      <w:r w:rsidRPr="00B6723E">
        <w:rPr>
          <w:i/>
          <w:sz w:val="28"/>
          <w:szCs w:val="28"/>
        </w:rPr>
        <w:t xml:space="preserve"> (Pm </w:t>
      </w:r>
      <w:r w:rsidRPr="00B6723E">
        <w:rPr>
          <w:rFonts w:eastAsia="Calibri"/>
          <w:bCs/>
          <w:sz w:val="28"/>
          <w:szCs w:val="28"/>
        </w:rPr>
        <w:t>×</w:t>
      </w:r>
      <w:r w:rsidRPr="00B6723E">
        <w:rPr>
          <w:i/>
          <w:sz w:val="28"/>
          <w:szCs w:val="28"/>
        </w:rPr>
        <w:t xml:space="preserve"> Bvm/M</w:t>
      </w:r>
      <w:r w:rsidRPr="00B6723E">
        <w:rPr>
          <w:i/>
          <w:sz w:val="28"/>
          <w:szCs w:val="28"/>
          <w:vertAlign w:val="subscript"/>
        </w:rPr>
        <w:t>kval</w:t>
      </w:r>
      <w:r w:rsidRPr="00B6723E">
        <w:rPr>
          <w:i/>
          <w:sz w:val="28"/>
          <w:szCs w:val="28"/>
        </w:rPr>
        <w:t>)</w:t>
      </w:r>
      <w:r w:rsidRPr="00B6723E">
        <w:rPr>
          <w:sz w:val="28"/>
          <w:szCs w:val="28"/>
        </w:rPr>
        <w:t>, kur</w:t>
      </w:r>
    </w:p>
    <w:p w14:paraId="49B5D89A" w14:textId="77777777" w:rsidR="00FA4E84" w:rsidRPr="00B6723E" w:rsidRDefault="00FA4E84" w:rsidP="00E6449D">
      <w:pPr>
        <w:ind w:firstLine="709"/>
        <w:jc w:val="both"/>
        <w:rPr>
          <w:sz w:val="28"/>
          <w:szCs w:val="28"/>
        </w:rPr>
      </w:pPr>
    </w:p>
    <w:p w14:paraId="6043567F" w14:textId="4C68FE6D" w:rsidR="00FA4E84" w:rsidRPr="00B6723E" w:rsidRDefault="00FA4E84" w:rsidP="00E6449D">
      <w:pPr>
        <w:ind w:firstLine="709"/>
        <w:jc w:val="both"/>
        <w:rPr>
          <w:sz w:val="28"/>
          <w:szCs w:val="28"/>
        </w:rPr>
      </w:pPr>
      <w:r w:rsidRPr="00B6723E">
        <w:rPr>
          <w:sz w:val="28"/>
          <w:szCs w:val="28"/>
        </w:rPr>
        <w:t>V</w:t>
      </w:r>
      <w:r w:rsidRPr="00B6723E">
        <w:rPr>
          <w:sz w:val="28"/>
          <w:szCs w:val="28"/>
          <w:vertAlign w:val="subscript"/>
        </w:rPr>
        <w:t>mz</w:t>
      </w:r>
      <w:r w:rsidR="00620297" w:rsidRPr="00B6723E">
        <w:rPr>
          <w:sz w:val="28"/>
          <w:szCs w:val="28"/>
          <w:vertAlign w:val="subscript"/>
        </w:rPr>
        <w:t xml:space="preserve"> </w:t>
      </w:r>
      <w:r w:rsidRPr="00B6723E">
        <w:rPr>
          <w:sz w:val="28"/>
          <w:szCs w:val="28"/>
        </w:rPr>
        <w:t xml:space="preserve">– meža zemes vērtība </w:t>
      </w:r>
      <w:r w:rsidRPr="00B6723E">
        <w:rPr>
          <w:i/>
          <w:sz w:val="28"/>
          <w:szCs w:val="28"/>
        </w:rPr>
        <w:t>euro</w:t>
      </w:r>
      <w:r w:rsidRPr="00B6723E">
        <w:rPr>
          <w:sz w:val="28"/>
          <w:szCs w:val="28"/>
        </w:rPr>
        <w:t>;</w:t>
      </w:r>
    </w:p>
    <w:p w14:paraId="125A3C14" w14:textId="72F58684" w:rsidR="00FA4E84" w:rsidRPr="00B6723E" w:rsidRDefault="00FA4E84" w:rsidP="00E6449D">
      <w:pPr>
        <w:ind w:firstLine="709"/>
        <w:jc w:val="both"/>
        <w:rPr>
          <w:sz w:val="28"/>
          <w:szCs w:val="28"/>
        </w:rPr>
      </w:pPr>
      <w:r w:rsidRPr="00B6723E">
        <w:rPr>
          <w:sz w:val="28"/>
          <w:szCs w:val="28"/>
        </w:rPr>
        <w:t>M</w:t>
      </w:r>
      <w:r w:rsidRPr="00B6723E">
        <w:rPr>
          <w:sz w:val="28"/>
          <w:szCs w:val="28"/>
          <w:vertAlign w:val="subscript"/>
        </w:rPr>
        <w:t>kval</w:t>
      </w:r>
      <w:r w:rsidRPr="00B6723E">
        <w:rPr>
          <w:sz w:val="28"/>
          <w:szCs w:val="28"/>
        </w:rPr>
        <w:t xml:space="preserve"> – meža zemes kvalitātes novērtējums ballhektāros;</w:t>
      </w:r>
    </w:p>
    <w:p w14:paraId="2ABF7AFF" w14:textId="5587C108" w:rsidR="00FA4E84" w:rsidRPr="00B6723E" w:rsidRDefault="00FA4E84" w:rsidP="00E6449D">
      <w:pPr>
        <w:ind w:firstLine="709"/>
        <w:jc w:val="both"/>
        <w:rPr>
          <w:sz w:val="28"/>
          <w:szCs w:val="28"/>
        </w:rPr>
      </w:pPr>
      <w:r w:rsidRPr="00B6723E">
        <w:rPr>
          <w:sz w:val="28"/>
          <w:szCs w:val="28"/>
        </w:rPr>
        <w:t>M</w:t>
      </w:r>
      <w:r w:rsidRPr="00B6723E">
        <w:rPr>
          <w:sz w:val="28"/>
          <w:szCs w:val="28"/>
          <w:vertAlign w:val="subscript"/>
        </w:rPr>
        <w:t>samaz</w:t>
      </w:r>
      <w:r w:rsidR="00620297" w:rsidRPr="00B6723E">
        <w:rPr>
          <w:sz w:val="28"/>
          <w:szCs w:val="28"/>
          <w:vertAlign w:val="subscript"/>
        </w:rPr>
        <w:t xml:space="preserve"> </w:t>
      </w:r>
      <w:r w:rsidRPr="00B6723E">
        <w:rPr>
          <w:sz w:val="28"/>
          <w:szCs w:val="28"/>
        </w:rPr>
        <w:t>–meža zemes kvalitātes novērtējuma samazinājums ballhektāros par mežaudzei noteiktiem saimnieciskās darbības ierobežojumiem;</w:t>
      </w:r>
    </w:p>
    <w:p w14:paraId="0EDE572A" w14:textId="540534C2" w:rsidR="00FA4E84" w:rsidRPr="00B6723E" w:rsidRDefault="00FA4E84" w:rsidP="00E6449D">
      <w:pPr>
        <w:ind w:firstLine="709"/>
        <w:jc w:val="both"/>
        <w:rPr>
          <w:sz w:val="28"/>
          <w:szCs w:val="28"/>
        </w:rPr>
      </w:pPr>
      <w:r w:rsidRPr="00B6723E">
        <w:rPr>
          <w:sz w:val="28"/>
          <w:szCs w:val="28"/>
        </w:rPr>
        <w:t>P</w:t>
      </w:r>
      <w:r w:rsidRPr="00B6723E">
        <w:rPr>
          <w:sz w:val="28"/>
          <w:szCs w:val="28"/>
          <w:vertAlign w:val="subscript"/>
        </w:rPr>
        <w:t>M</w:t>
      </w:r>
      <w:r w:rsidRPr="00B6723E">
        <w:rPr>
          <w:sz w:val="28"/>
          <w:szCs w:val="28"/>
        </w:rPr>
        <w:t xml:space="preserve"> – meža zemes platība hektāros;</w:t>
      </w:r>
    </w:p>
    <w:p w14:paraId="02C2A786" w14:textId="66C5E30C" w:rsidR="00FA4E84" w:rsidRPr="00B6723E" w:rsidRDefault="00FA4E84" w:rsidP="00E6449D">
      <w:pPr>
        <w:ind w:firstLine="709"/>
        <w:jc w:val="both"/>
        <w:rPr>
          <w:sz w:val="28"/>
          <w:szCs w:val="28"/>
        </w:rPr>
      </w:pPr>
      <w:r w:rsidRPr="00B6723E">
        <w:rPr>
          <w:sz w:val="28"/>
          <w:szCs w:val="28"/>
        </w:rPr>
        <w:t>B</w:t>
      </w:r>
      <w:r w:rsidRPr="00B6723E">
        <w:rPr>
          <w:sz w:val="28"/>
          <w:szCs w:val="28"/>
          <w:vertAlign w:val="subscript"/>
        </w:rPr>
        <w:t>vM</w:t>
      </w:r>
      <w:r w:rsidRPr="00B6723E">
        <w:rPr>
          <w:sz w:val="28"/>
          <w:szCs w:val="28"/>
        </w:rPr>
        <w:t xml:space="preserve"> – meža zemes vērtību zonas bāzes vērtība </w:t>
      </w:r>
      <w:r w:rsidRPr="00B6723E">
        <w:rPr>
          <w:i/>
          <w:sz w:val="28"/>
          <w:szCs w:val="28"/>
        </w:rPr>
        <w:t>euro</w:t>
      </w:r>
      <w:r w:rsidRPr="00B6723E">
        <w:rPr>
          <w:sz w:val="28"/>
          <w:szCs w:val="28"/>
        </w:rPr>
        <w:t xml:space="preserve"> par hektāru.</w:t>
      </w:r>
    </w:p>
    <w:p w14:paraId="00A17B2D" w14:textId="77777777" w:rsidR="00FA4E84" w:rsidRPr="00B6723E" w:rsidRDefault="00FA4E84" w:rsidP="00E6449D">
      <w:pPr>
        <w:ind w:firstLine="709"/>
        <w:jc w:val="both"/>
        <w:rPr>
          <w:sz w:val="28"/>
          <w:szCs w:val="28"/>
        </w:rPr>
      </w:pPr>
    </w:p>
    <w:p w14:paraId="4DFF295E" w14:textId="2FBEB542" w:rsidR="00FA4E84" w:rsidRPr="00B6723E" w:rsidRDefault="00B81416" w:rsidP="00E6449D">
      <w:pPr>
        <w:ind w:firstLine="709"/>
        <w:jc w:val="both"/>
        <w:rPr>
          <w:sz w:val="28"/>
          <w:szCs w:val="28"/>
        </w:rPr>
      </w:pPr>
      <w:r w:rsidRPr="00B6723E">
        <w:rPr>
          <w:sz w:val="28"/>
          <w:szCs w:val="28"/>
        </w:rPr>
        <w:t>1</w:t>
      </w:r>
      <w:r w:rsidR="00330316">
        <w:rPr>
          <w:sz w:val="28"/>
          <w:szCs w:val="28"/>
        </w:rPr>
        <w:t>09</w:t>
      </w:r>
      <w:r w:rsidR="00620297" w:rsidRPr="00B6723E">
        <w:rPr>
          <w:sz w:val="28"/>
          <w:szCs w:val="28"/>
        </w:rPr>
        <w:t>. </w:t>
      </w:r>
      <w:r w:rsidR="00FA4E84" w:rsidRPr="00B6723E">
        <w:rPr>
          <w:sz w:val="28"/>
          <w:szCs w:val="28"/>
        </w:rPr>
        <w:t>Meža zemes bāzes vērtību piemēro atbilstoši attiecīgajā meža zemes vērtību zonā noteiktajai bāzes vērtībai tai zemes kvalitātes grupai, kurai atbilst attiecīgās zemes vienības meža zemes kvalitātes novērtējums atbilstoši Valsts meža dienesta iesniegtajai informācijai.</w:t>
      </w:r>
    </w:p>
    <w:p w14:paraId="50E2D894" w14:textId="50A424C4" w:rsidR="00620297" w:rsidRPr="00B6723E" w:rsidRDefault="00620297" w:rsidP="00E6449D">
      <w:pPr>
        <w:ind w:firstLine="709"/>
        <w:jc w:val="both"/>
        <w:rPr>
          <w:sz w:val="28"/>
          <w:szCs w:val="28"/>
        </w:rPr>
      </w:pPr>
      <w:bookmarkStart w:id="118" w:name="p102"/>
      <w:bookmarkEnd w:id="118"/>
    </w:p>
    <w:p w14:paraId="299B7FE8" w14:textId="26BFDF41" w:rsidR="00FA4E84" w:rsidRPr="00B6723E" w:rsidRDefault="00B81416" w:rsidP="00E6449D">
      <w:pPr>
        <w:ind w:firstLine="709"/>
        <w:jc w:val="both"/>
        <w:rPr>
          <w:sz w:val="28"/>
          <w:szCs w:val="28"/>
        </w:rPr>
      </w:pPr>
      <w:r w:rsidRPr="00B6723E">
        <w:rPr>
          <w:sz w:val="28"/>
          <w:szCs w:val="28"/>
        </w:rPr>
        <w:t>1</w:t>
      </w:r>
      <w:r w:rsidR="009F0A44" w:rsidRPr="00B6723E">
        <w:rPr>
          <w:sz w:val="28"/>
          <w:szCs w:val="28"/>
        </w:rPr>
        <w:t>1</w:t>
      </w:r>
      <w:r w:rsidR="00330316">
        <w:rPr>
          <w:sz w:val="28"/>
          <w:szCs w:val="28"/>
        </w:rPr>
        <w:t>0</w:t>
      </w:r>
      <w:r w:rsidR="00620297" w:rsidRPr="00B6723E">
        <w:rPr>
          <w:sz w:val="28"/>
          <w:szCs w:val="28"/>
        </w:rPr>
        <w:t>. </w:t>
      </w:r>
      <w:r w:rsidR="00FA4E84" w:rsidRPr="00B6723E">
        <w:rPr>
          <w:sz w:val="28"/>
          <w:szCs w:val="28"/>
        </w:rPr>
        <w:t>Ja no Valsts meža dienesta nav saņemta informācija par meža zemes kvalitātes novērtējumu, meža zemei nosaka III</w:t>
      </w:r>
      <w:r w:rsidR="00620297" w:rsidRPr="00B6723E">
        <w:rPr>
          <w:sz w:val="28"/>
          <w:szCs w:val="28"/>
        </w:rPr>
        <w:t> </w:t>
      </w:r>
      <w:r w:rsidR="00FA4E84" w:rsidRPr="00B6723E">
        <w:rPr>
          <w:sz w:val="28"/>
          <w:szCs w:val="28"/>
        </w:rPr>
        <w:t>meža zemes kvalitātes grupu.</w:t>
      </w:r>
    </w:p>
    <w:p w14:paraId="4D86AE76" w14:textId="77777777" w:rsidR="00620297" w:rsidRPr="00B6723E" w:rsidRDefault="00620297" w:rsidP="00E6449D">
      <w:pPr>
        <w:ind w:firstLine="709"/>
        <w:jc w:val="both"/>
        <w:rPr>
          <w:sz w:val="28"/>
          <w:szCs w:val="28"/>
        </w:rPr>
      </w:pPr>
    </w:p>
    <w:p w14:paraId="42DFD423" w14:textId="3E8B0DE7" w:rsidR="00FA4E84" w:rsidRPr="00B6723E" w:rsidRDefault="00B81416" w:rsidP="00E6449D">
      <w:pPr>
        <w:ind w:firstLine="709"/>
        <w:jc w:val="both"/>
        <w:rPr>
          <w:sz w:val="28"/>
          <w:szCs w:val="28"/>
        </w:rPr>
      </w:pPr>
      <w:r w:rsidRPr="00B6723E">
        <w:rPr>
          <w:sz w:val="28"/>
          <w:szCs w:val="28"/>
        </w:rPr>
        <w:t>1</w:t>
      </w:r>
      <w:r w:rsidR="009F0A44" w:rsidRPr="00B6723E">
        <w:rPr>
          <w:sz w:val="28"/>
          <w:szCs w:val="28"/>
        </w:rPr>
        <w:t>1</w:t>
      </w:r>
      <w:r w:rsidR="00330316">
        <w:rPr>
          <w:sz w:val="28"/>
          <w:szCs w:val="28"/>
        </w:rPr>
        <w:t>1</w:t>
      </w:r>
      <w:r w:rsidR="00620297" w:rsidRPr="00B6723E">
        <w:rPr>
          <w:sz w:val="28"/>
          <w:szCs w:val="28"/>
        </w:rPr>
        <w:t>. </w:t>
      </w:r>
      <w:bookmarkStart w:id="119" w:name="p103"/>
      <w:bookmarkEnd w:id="119"/>
      <w:r w:rsidR="00FA4E84" w:rsidRPr="00B6723E">
        <w:rPr>
          <w:sz w:val="28"/>
          <w:szCs w:val="28"/>
        </w:rPr>
        <w:t>Ja atsevišķas, ar kokiem apaugušas platības nepārsniedz 0,1</w:t>
      </w:r>
      <w:r w:rsidR="00620297" w:rsidRPr="00B6723E">
        <w:rPr>
          <w:sz w:val="28"/>
          <w:szCs w:val="28"/>
        </w:rPr>
        <w:t> </w:t>
      </w:r>
      <w:r w:rsidR="00FA4E84" w:rsidRPr="00B6723E">
        <w:rPr>
          <w:sz w:val="28"/>
          <w:szCs w:val="28"/>
        </w:rPr>
        <w:t>hektāru un tajās atbilstoši normatīvo aktu prasībām neveic meža inventarizāciju, meža zemei nosaka III</w:t>
      </w:r>
      <w:r w:rsidR="00620297" w:rsidRPr="00B6723E">
        <w:rPr>
          <w:sz w:val="28"/>
          <w:szCs w:val="28"/>
        </w:rPr>
        <w:t> </w:t>
      </w:r>
      <w:r w:rsidR="00FA4E84" w:rsidRPr="00B6723E">
        <w:rPr>
          <w:sz w:val="28"/>
          <w:szCs w:val="28"/>
        </w:rPr>
        <w:t>meža zemes kvalitātes grupu.</w:t>
      </w:r>
      <w:bookmarkStart w:id="120" w:name="p104"/>
      <w:bookmarkStart w:id="121" w:name="p105"/>
      <w:bookmarkStart w:id="122" w:name="n11"/>
      <w:bookmarkStart w:id="123" w:name="p106"/>
      <w:bookmarkEnd w:id="120"/>
      <w:bookmarkEnd w:id="121"/>
      <w:bookmarkEnd w:id="122"/>
      <w:bookmarkEnd w:id="123"/>
    </w:p>
    <w:p w14:paraId="1FDA1271" w14:textId="77777777" w:rsidR="00FA4E84" w:rsidRPr="00B6723E" w:rsidRDefault="00FA4E84" w:rsidP="00537395">
      <w:pPr>
        <w:ind w:firstLine="709"/>
        <w:rPr>
          <w:sz w:val="28"/>
          <w:szCs w:val="28"/>
        </w:rPr>
      </w:pPr>
    </w:p>
    <w:p w14:paraId="0C0236B8" w14:textId="7E1888D2" w:rsidR="00FA4E84" w:rsidRPr="00B6723E" w:rsidRDefault="00620297" w:rsidP="003E3425">
      <w:pPr>
        <w:jc w:val="center"/>
        <w:rPr>
          <w:b/>
          <w:sz w:val="28"/>
          <w:szCs w:val="28"/>
        </w:rPr>
      </w:pPr>
      <w:r w:rsidRPr="00B6723E">
        <w:rPr>
          <w:b/>
          <w:sz w:val="28"/>
          <w:szCs w:val="28"/>
        </w:rPr>
        <w:t>8</w:t>
      </w:r>
      <w:r w:rsidR="00FA4E84" w:rsidRPr="00B6723E">
        <w:rPr>
          <w:b/>
          <w:sz w:val="28"/>
          <w:szCs w:val="28"/>
        </w:rPr>
        <w:t>.</w:t>
      </w:r>
      <w:r w:rsidRPr="00B6723E">
        <w:rPr>
          <w:b/>
          <w:sz w:val="28"/>
          <w:szCs w:val="28"/>
        </w:rPr>
        <w:t> </w:t>
      </w:r>
      <w:r w:rsidR="00FA4E84" w:rsidRPr="00B6723E">
        <w:rPr>
          <w:b/>
          <w:sz w:val="28"/>
          <w:szCs w:val="28"/>
        </w:rPr>
        <w:t>Būves kadastrālās vērtības aprēķins</w:t>
      </w:r>
    </w:p>
    <w:p w14:paraId="4BF9F720" w14:textId="77777777" w:rsidR="00FA4E84" w:rsidRPr="00B6723E" w:rsidRDefault="00FA4E84" w:rsidP="003E3425">
      <w:pPr>
        <w:rPr>
          <w:sz w:val="28"/>
          <w:szCs w:val="28"/>
        </w:rPr>
      </w:pPr>
    </w:p>
    <w:p w14:paraId="4F8A6F00" w14:textId="77777777" w:rsidR="00FA4E84" w:rsidRPr="00B6723E" w:rsidRDefault="00620297" w:rsidP="003E3425">
      <w:pPr>
        <w:jc w:val="center"/>
        <w:rPr>
          <w:b/>
          <w:sz w:val="28"/>
          <w:szCs w:val="28"/>
        </w:rPr>
      </w:pPr>
      <w:r w:rsidRPr="00B6723E">
        <w:rPr>
          <w:b/>
          <w:sz w:val="28"/>
          <w:szCs w:val="28"/>
        </w:rPr>
        <w:t>8.1. </w:t>
      </w:r>
      <w:r w:rsidR="00FA4E84" w:rsidRPr="00B6723E">
        <w:rPr>
          <w:b/>
          <w:sz w:val="28"/>
          <w:szCs w:val="28"/>
        </w:rPr>
        <w:t>Būves kadastrālās vērtības aprēķina vispārīgie nosacījumi</w:t>
      </w:r>
    </w:p>
    <w:p w14:paraId="0CD12DD1" w14:textId="77777777" w:rsidR="00FA4E84" w:rsidRPr="00B6723E" w:rsidRDefault="00FA4E84" w:rsidP="00537395">
      <w:pPr>
        <w:ind w:firstLine="709"/>
        <w:rPr>
          <w:sz w:val="28"/>
          <w:szCs w:val="28"/>
        </w:rPr>
      </w:pPr>
    </w:p>
    <w:p w14:paraId="403EC123" w14:textId="333E490F" w:rsidR="00152658" w:rsidRPr="00B6723E" w:rsidRDefault="003F04F8" w:rsidP="00E6449D">
      <w:pPr>
        <w:ind w:firstLine="709"/>
        <w:jc w:val="both"/>
        <w:rPr>
          <w:sz w:val="28"/>
          <w:szCs w:val="28"/>
        </w:rPr>
      </w:pPr>
      <w:r w:rsidRPr="00B6723E">
        <w:rPr>
          <w:sz w:val="28"/>
          <w:szCs w:val="28"/>
        </w:rPr>
        <w:t>11</w:t>
      </w:r>
      <w:r w:rsidR="00D54A74">
        <w:rPr>
          <w:sz w:val="28"/>
          <w:szCs w:val="28"/>
        </w:rPr>
        <w:t>2</w:t>
      </w:r>
      <w:r w:rsidRPr="00B6723E">
        <w:rPr>
          <w:sz w:val="28"/>
          <w:szCs w:val="28"/>
        </w:rPr>
        <w:t>. Ēkas kadastrālās vērtības aprēķin</w:t>
      </w:r>
      <w:r w:rsidR="009450CD">
        <w:rPr>
          <w:sz w:val="28"/>
          <w:szCs w:val="28"/>
        </w:rPr>
        <w:t xml:space="preserve">am piemēro trīs </w:t>
      </w:r>
      <w:r w:rsidRPr="00B6723E">
        <w:rPr>
          <w:sz w:val="28"/>
          <w:szCs w:val="28"/>
        </w:rPr>
        <w:t>mode</w:t>
      </w:r>
      <w:r w:rsidR="009450CD">
        <w:rPr>
          <w:sz w:val="28"/>
          <w:szCs w:val="28"/>
        </w:rPr>
        <w:t>ļus</w:t>
      </w:r>
      <w:r w:rsidR="00152658" w:rsidRPr="00B6723E">
        <w:rPr>
          <w:sz w:val="28"/>
          <w:szCs w:val="28"/>
        </w:rPr>
        <w:t>:</w:t>
      </w:r>
    </w:p>
    <w:p w14:paraId="0D00F20A" w14:textId="57B26F82" w:rsidR="00152658" w:rsidRPr="00B6723E" w:rsidRDefault="00152658" w:rsidP="00E6449D">
      <w:pPr>
        <w:ind w:firstLine="709"/>
        <w:jc w:val="both"/>
        <w:rPr>
          <w:sz w:val="28"/>
          <w:szCs w:val="28"/>
        </w:rPr>
      </w:pPr>
      <w:r w:rsidRPr="00B6723E">
        <w:rPr>
          <w:sz w:val="28"/>
          <w:szCs w:val="28"/>
        </w:rPr>
        <w:t>11</w:t>
      </w:r>
      <w:r w:rsidR="00D54A74">
        <w:rPr>
          <w:sz w:val="28"/>
          <w:szCs w:val="28"/>
        </w:rPr>
        <w:t>2</w:t>
      </w:r>
      <w:r w:rsidRPr="00B6723E">
        <w:rPr>
          <w:sz w:val="28"/>
          <w:szCs w:val="28"/>
        </w:rPr>
        <w:t>.1.</w:t>
      </w:r>
      <w:r w:rsidR="003E3425" w:rsidRPr="00B6723E">
        <w:rPr>
          <w:sz w:val="28"/>
          <w:szCs w:val="28"/>
        </w:rPr>
        <w:t> </w:t>
      </w:r>
      <w:r w:rsidRPr="00B6723E">
        <w:rPr>
          <w:sz w:val="28"/>
          <w:szCs w:val="28"/>
        </w:rPr>
        <w:t>savrupmāju</w:t>
      </w:r>
      <w:r w:rsidR="009450CD">
        <w:rPr>
          <w:sz w:val="28"/>
          <w:szCs w:val="28"/>
        </w:rPr>
        <w:t xml:space="preserve"> - savrupmājām</w:t>
      </w:r>
      <w:r w:rsidRPr="00B6723E">
        <w:rPr>
          <w:sz w:val="28"/>
          <w:szCs w:val="28"/>
        </w:rPr>
        <w:t>;</w:t>
      </w:r>
    </w:p>
    <w:p w14:paraId="391A3857" w14:textId="29B4EEA5" w:rsidR="00152658" w:rsidRPr="00B6723E" w:rsidRDefault="00152658" w:rsidP="00E6449D">
      <w:pPr>
        <w:ind w:firstLine="709"/>
        <w:jc w:val="both"/>
        <w:rPr>
          <w:sz w:val="28"/>
          <w:szCs w:val="28"/>
        </w:rPr>
      </w:pPr>
      <w:r w:rsidRPr="00B6723E">
        <w:rPr>
          <w:sz w:val="28"/>
          <w:szCs w:val="28"/>
        </w:rPr>
        <w:t>11</w:t>
      </w:r>
      <w:r w:rsidR="00D54A74">
        <w:rPr>
          <w:sz w:val="28"/>
          <w:szCs w:val="28"/>
        </w:rPr>
        <w:t>2</w:t>
      </w:r>
      <w:r w:rsidRPr="00B6723E">
        <w:rPr>
          <w:sz w:val="28"/>
          <w:szCs w:val="28"/>
        </w:rPr>
        <w:t>.2</w:t>
      </w:r>
      <w:r w:rsidR="003E3425" w:rsidRPr="00B6723E">
        <w:rPr>
          <w:sz w:val="28"/>
          <w:szCs w:val="28"/>
        </w:rPr>
        <w:t>. </w:t>
      </w:r>
      <w:r w:rsidRPr="00B6723E">
        <w:rPr>
          <w:sz w:val="28"/>
          <w:szCs w:val="28"/>
        </w:rPr>
        <w:t>daudzdzīvokļu</w:t>
      </w:r>
      <w:r w:rsidR="009450CD">
        <w:rPr>
          <w:sz w:val="28"/>
          <w:szCs w:val="28"/>
        </w:rPr>
        <w:t xml:space="preserve"> – daudzdzīvokļu mājām</w:t>
      </w:r>
      <w:r w:rsidRPr="00B6723E">
        <w:rPr>
          <w:sz w:val="28"/>
          <w:szCs w:val="28"/>
        </w:rPr>
        <w:t>;</w:t>
      </w:r>
    </w:p>
    <w:p w14:paraId="38B44778" w14:textId="6C5D3DE2" w:rsidR="00152658" w:rsidRPr="00B6723E" w:rsidRDefault="00152658" w:rsidP="00E6449D">
      <w:pPr>
        <w:ind w:firstLine="709"/>
        <w:jc w:val="both"/>
        <w:rPr>
          <w:sz w:val="28"/>
          <w:szCs w:val="28"/>
        </w:rPr>
      </w:pPr>
      <w:r w:rsidRPr="00B6723E">
        <w:rPr>
          <w:sz w:val="28"/>
          <w:szCs w:val="28"/>
        </w:rPr>
        <w:t>11</w:t>
      </w:r>
      <w:r w:rsidR="00D54A74">
        <w:rPr>
          <w:sz w:val="28"/>
          <w:szCs w:val="28"/>
        </w:rPr>
        <w:t>2</w:t>
      </w:r>
      <w:r w:rsidRPr="00B6723E">
        <w:rPr>
          <w:sz w:val="28"/>
          <w:szCs w:val="28"/>
        </w:rPr>
        <w:t>.3.</w:t>
      </w:r>
      <w:r w:rsidR="003E3425" w:rsidRPr="00B6723E">
        <w:rPr>
          <w:sz w:val="28"/>
          <w:szCs w:val="28"/>
        </w:rPr>
        <w:t> </w:t>
      </w:r>
      <w:r w:rsidRPr="00B6723E">
        <w:rPr>
          <w:sz w:val="28"/>
          <w:szCs w:val="28"/>
        </w:rPr>
        <w:t>citas nedzīvojamās</w:t>
      </w:r>
      <w:r w:rsidR="009450CD">
        <w:rPr>
          <w:sz w:val="28"/>
          <w:szCs w:val="28"/>
        </w:rPr>
        <w:t xml:space="preserve"> – visām pārējām </w:t>
      </w:r>
      <w:r w:rsidRPr="00B6723E">
        <w:rPr>
          <w:sz w:val="28"/>
          <w:szCs w:val="28"/>
        </w:rPr>
        <w:t xml:space="preserve"> ēkām, kas nav savrupm</w:t>
      </w:r>
      <w:r w:rsidR="003F0131" w:rsidRPr="00B6723E">
        <w:rPr>
          <w:sz w:val="28"/>
          <w:szCs w:val="28"/>
        </w:rPr>
        <w:t>āj</w:t>
      </w:r>
      <w:r w:rsidR="009450CD">
        <w:rPr>
          <w:sz w:val="28"/>
          <w:szCs w:val="28"/>
        </w:rPr>
        <w:t>as</w:t>
      </w:r>
      <w:r w:rsidR="003F0131" w:rsidRPr="00B6723E">
        <w:rPr>
          <w:sz w:val="28"/>
          <w:szCs w:val="28"/>
        </w:rPr>
        <w:t xml:space="preserve"> </w:t>
      </w:r>
      <w:r w:rsidR="009450CD">
        <w:rPr>
          <w:sz w:val="28"/>
          <w:szCs w:val="28"/>
        </w:rPr>
        <w:t>un</w:t>
      </w:r>
      <w:r w:rsidRPr="00B6723E">
        <w:rPr>
          <w:sz w:val="28"/>
          <w:szCs w:val="28"/>
        </w:rPr>
        <w:t xml:space="preserve"> daudzdzīvokļu </w:t>
      </w:r>
      <w:r w:rsidR="009450CD">
        <w:rPr>
          <w:sz w:val="28"/>
          <w:szCs w:val="28"/>
        </w:rPr>
        <w:t>mājas</w:t>
      </w:r>
      <w:r w:rsidR="003F0131" w:rsidRPr="00B6723E">
        <w:rPr>
          <w:sz w:val="28"/>
          <w:szCs w:val="28"/>
        </w:rPr>
        <w:t>.</w:t>
      </w:r>
    </w:p>
    <w:p w14:paraId="5F9EA06A" w14:textId="53810C07" w:rsidR="003F04F8" w:rsidRPr="00B6723E" w:rsidRDefault="003F04F8" w:rsidP="00A317E6">
      <w:pPr>
        <w:ind w:firstLine="709"/>
        <w:jc w:val="both"/>
        <w:rPr>
          <w:sz w:val="28"/>
          <w:szCs w:val="28"/>
        </w:rPr>
      </w:pPr>
    </w:p>
    <w:p w14:paraId="55D9C04E" w14:textId="5C5CE396" w:rsidR="003F04F8" w:rsidRPr="00B6723E" w:rsidRDefault="003F04F8" w:rsidP="00E6449D">
      <w:pPr>
        <w:ind w:firstLine="709"/>
        <w:jc w:val="both"/>
        <w:rPr>
          <w:sz w:val="28"/>
          <w:szCs w:val="28"/>
        </w:rPr>
      </w:pPr>
      <w:r w:rsidRPr="00B6723E">
        <w:rPr>
          <w:sz w:val="28"/>
          <w:szCs w:val="28"/>
        </w:rPr>
        <w:t>11</w:t>
      </w:r>
      <w:r w:rsidR="00D54A74">
        <w:rPr>
          <w:sz w:val="28"/>
          <w:szCs w:val="28"/>
        </w:rPr>
        <w:t>3</w:t>
      </w:r>
      <w:r w:rsidRPr="00B6723E">
        <w:rPr>
          <w:sz w:val="28"/>
          <w:szCs w:val="28"/>
        </w:rPr>
        <w:t xml:space="preserve">. Vērtējamai būvei būves </w:t>
      </w:r>
      <w:r w:rsidR="00977135" w:rsidRPr="00B6723E">
        <w:rPr>
          <w:sz w:val="28"/>
          <w:szCs w:val="28"/>
        </w:rPr>
        <w:t xml:space="preserve">kadastrālā </w:t>
      </w:r>
      <w:r w:rsidRPr="00B6723E">
        <w:rPr>
          <w:sz w:val="28"/>
          <w:szCs w:val="28"/>
        </w:rPr>
        <w:t>nolietojuma korekcijas koeficientu (</w:t>
      </w:r>
      <w:r w:rsidR="00977135" w:rsidRPr="00B6723E">
        <w:rPr>
          <w:sz w:val="28"/>
          <w:szCs w:val="28"/>
        </w:rPr>
        <w:t>K</w:t>
      </w:r>
      <w:r w:rsidR="00977135" w:rsidRPr="00B6723E">
        <w:rPr>
          <w:sz w:val="28"/>
          <w:szCs w:val="28"/>
          <w:vertAlign w:val="subscript"/>
        </w:rPr>
        <w:t>n</w:t>
      </w:r>
      <w:r w:rsidRPr="00B6723E">
        <w:rPr>
          <w:sz w:val="28"/>
          <w:szCs w:val="28"/>
        </w:rPr>
        <w:t xml:space="preserve">) nosaka, izmantojot Kadastra informācijas sistēmā fiksēto vērtējamās būves </w:t>
      </w:r>
      <w:r w:rsidR="00977135" w:rsidRPr="00B6723E">
        <w:rPr>
          <w:sz w:val="28"/>
          <w:szCs w:val="28"/>
        </w:rPr>
        <w:t xml:space="preserve">kadastrālā </w:t>
      </w:r>
      <w:r w:rsidRPr="00B6723E">
        <w:rPr>
          <w:sz w:val="28"/>
          <w:szCs w:val="28"/>
        </w:rPr>
        <w:t xml:space="preserve">nolietojuma </w:t>
      </w:r>
      <w:r w:rsidR="00977135" w:rsidRPr="00B6723E">
        <w:rPr>
          <w:sz w:val="28"/>
          <w:szCs w:val="28"/>
        </w:rPr>
        <w:t xml:space="preserve">rādītāju </w:t>
      </w:r>
      <w:r w:rsidRPr="00B6723E">
        <w:rPr>
          <w:sz w:val="28"/>
          <w:szCs w:val="28"/>
        </w:rPr>
        <w:t xml:space="preserve">un tam atbilstošo būves </w:t>
      </w:r>
      <w:r w:rsidR="00977135" w:rsidRPr="00B6723E">
        <w:rPr>
          <w:sz w:val="28"/>
          <w:szCs w:val="28"/>
        </w:rPr>
        <w:t xml:space="preserve">kadastrālā </w:t>
      </w:r>
      <w:r w:rsidRPr="00B6723E">
        <w:rPr>
          <w:sz w:val="28"/>
          <w:szCs w:val="28"/>
        </w:rPr>
        <w:t xml:space="preserve">nolietojuma </w:t>
      </w:r>
      <w:r w:rsidR="00653564" w:rsidRPr="00B6723E">
        <w:rPr>
          <w:sz w:val="28"/>
          <w:szCs w:val="28"/>
        </w:rPr>
        <w:t xml:space="preserve">korekcijas </w:t>
      </w:r>
      <w:r w:rsidRPr="00B6723E">
        <w:rPr>
          <w:sz w:val="28"/>
          <w:szCs w:val="28"/>
        </w:rPr>
        <w:t>koeficientu (</w:t>
      </w:r>
      <w:r w:rsidR="00EE257F" w:rsidRPr="00B6723E">
        <w:rPr>
          <w:sz w:val="28"/>
          <w:szCs w:val="28"/>
        </w:rPr>
        <w:t>6</w:t>
      </w:r>
      <w:r w:rsidRPr="00B6723E">
        <w:rPr>
          <w:sz w:val="28"/>
          <w:szCs w:val="28"/>
        </w:rPr>
        <w:t>. pielikums).</w:t>
      </w:r>
    </w:p>
    <w:p w14:paraId="6720E44F" w14:textId="77777777" w:rsidR="003E3425" w:rsidRPr="00B6723E" w:rsidRDefault="003E3425" w:rsidP="00537395">
      <w:pPr>
        <w:ind w:firstLine="709"/>
        <w:jc w:val="both"/>
        <w:rPr>
          <w:sz w:val="28"/>
          <w:szCs w:val="28"/>
        </w:rPr>
      </w:pPr>
    </w:p>
    <w:p w14:paraId="1DB3671A" w14:textId="7514DDCB" w:rsidR="003F04F8" w:rsidRPr="00B6723E" w:rsidRDefault="00977135" w:rsidP="00E6449D">
      <w:pPr>
        <w:ind w:firstLine="709"/>
        <w:jc w:val="both"/>
        <w:rPr>
          <w:sz w:val="28"/>
          <w:szCs w:val="28"/>
        </w:rPr>
      </w:pPr>
      <w:r w:rsidRPr="00B6723E">
        <w:rPr>
          <w:sz w:val="28"/>
          <w:szCs w:val="28"/>
        </w:rPr>
        <w:t>11</w:t>
      </w:r>
      <w:r w:rsidR="00D54A74">
        <w:rPr>
          <w:sz w:val="28"/>
          <w:szCs w:val="28"/>
        </w:rPr>
        <w:t>4</w:t>
      </w:r>
      <w:r w:rsidR="003E3425" w:rsidRPr="00B6723E">
        <w:rPr>
          <w:sz w:val="28"/>
          <w:szCs w:val="28"/>
        </w:rPr>
        <w:t>. </w:t>
      </w:r>
      <w:r w:rsidR="00711F12" w:rsidRPr="00B6723E">
        <w:rPr>
          <w:sz w:val="28"/>
          <w:szCs w:val="28"/>
        </w:rPr>
        <w:t>Vērtējamai ēkai būvniecības perioda korekcijas koeficientu (K</w:t>
      </w:r>
      <w:r w:rsidR="00711F12" w:rsidRPr="00B6723E">
        <w:rPr>
          <w:sz w:val="28"/>
          <w:vertAlign w:val="subscript"/>
        </w:rPr>
        <w:t>bp</w:t>
      </w:r>
      <w:r w:rsidR="00711F12" w:rsidRPr="00B6723E">
        <w:rPr>
          <w:sz w:val="28"/>
          <w:szCs w:val="28"/>
        </w:rPr>
        <w:t>) nosaka, izmantojot Kadastra informācijas sistēmā fiksēto vērtējamās ēkas būvniecības periodu un tam atbilstošo ēkas būvniecības perioda koeficientu</w:t>
      </w:r>
      <w:r w:rsidR="003E3425" w:rsidRPr="00B6723E">
        <w:rPr>
          <w:sz w:val="28"/>
          <w:szCs w:val="28"/>
        </w:rPr>
        <w:t>,</w:t>
      </w:r>
      <w:r w:rsidR="00711F12" w:rsidRPr="00B6723E">
        <w:rPr>
          <w:sz w:val="28"/>
          <w:szCs w:val="28"/>
        </w:rPr>
        <w:t xml:space="preserve"> ievērojot ēkas grupu </w:t>
      </w:r>
      <w:r w:rsidR="00196E5B" w:rsidRPr="00B6723E">
        <w:rPr>
          <w:sz w:val="28"/>
          <w:szCs w:val="28"/>
        </w:rPr>
        <w:t>un ēkas</w:t>
      </w:r>
      <w:r w:rsidR="00711F12" w:rsidRPr="00B6723E">
        <w:rPr>
          <w:sz w:val="28"/>
          <w:szCs w:val="28"/>
        </w:rPr>
        <w:t xml:space="preserve"> </w:t>
      </w:r>
      <w:r w:rsidRPr="00B6723E">
        <w:rPr>
          <w:sz w:val="28"/>
          <w:szCs w:val="28"/>
        </w:rPr>
        <w:t>kadastrālā nolietojum</w:t>
      </w:r>
      <w:r w:rsidR="009354D9">
        <w:rPr>
          <w:sz w:val="28"/>
          <w:szCs w:val="28"/>
        </w:rPr>
        <w:t>u</w:t>
      </w:r>
      <w:bookmarkStart w:id="124" w:name="_GoBack"/>
      <w:bookmarkEnd w:id="124"/>
      <w:r w:rsidR="00711F12" w:rsidRPr="00B6723E">
        <w:rPr>
          <w:sz w:val="28"/>
          <w:szCs w:val="28"/>
        </w:rPr>
        <w:t xml:space="preserve"> (</w:t>
      </w:r>
      <w:r w:rsidR="00EE257F" w:rsidRPr="00B6723E">
        <w:rPr>
          <w:sz w:val="28"/>
          <w:szCs w:val="28"/>
        </w:rPr>
        <w:t>7</w:t>
      </w:r>
      <w:r w:rsidR="00711F12" w:rsidRPr="00B6723E">
        <w:rPr>
          <w:sz w:val="28"/>
          <w:szCs w:val="28"/>
        </w:rPr>
        <w:t>.</w:t>
      </w:r>
      <w:r w:rsidR="003E3425" w:rsidRPr="00B6723E">
        <w:rPr>
          <w:sz w:val="28"/>
          <w:szCs w:val="28"/>
        </w:rPr>
        <w:t> </w:t>
      </w:r>
      <w:r w:rsidR="00711F12" w:rsidRPr="00B6723E">
        <w:rPr>
          <w:sz w:val="28"/>
          <w:szCs w:val="28"/>
        </w:rPr>
        <w:t>pielikums).</w:t>
      </w:r>
    </w:p>
    <w:p w14:paraId="73E39937" w14:textId="77777777" w:rsidR="003E3425" w:rsidRPr="00B6723E" w:rsidRDefault="003E3425" w:rsidP="00E6449D">
      <w:pPr>
        <w:ind w:firstLine="709"/>
        <w:jc w:val="both"/>
        <w:rPr>
          <w:sz w:val="28"/>
          <w:szCs w:val="28"/>
        </w:rPr>
      </w:pPr>
    </w:p>
    <w:p w14:paraId="70D96EA1" w14:textId="32D23DBC" w:rsidR="00AE3E36" w:rsidRPr="00B6723E" w:rsidRDefault="00977135" w:rsidP="00E6449D">
      <w:pPr>
        <w:ind w:firstLine="709"/>
        <w:jc w:val="both"/>
        <w:rPr>
          <w:sz w:val="28"/>
          <w:szCs w:val="28"/>
        </w:rPr>
      </w:pPr>
      <w:r w:rsidRPr="00B6723E">
        <w:rPr>
          <w:sz w:val="28"/>
          <w:szCs w:val="28"/>
        </w:rPr>
        <w:t>11</w:t>
      </w:r>
      <w:r w:rsidR="00D54A74">
        <w:rPr>
          <w:sz w:val="28"/>
          <w:szCs w:val="28"/>
        </w:rPr>
        <w:t>5</w:t>
      </w:r>
      <w:r w:rsidRPr="00B6723E">
        <w:rPr>
          <w:sz w:val="28"/>
          <w:szCs w:val="28"/>
        </w:rPr>
        <w:t>.</w:t>
      </w:r>
      <w:r w:rsidR="003E3425" w:rsidRPr="00B6723E">
        <w:rPr>
          <w:sz w:val="28"/>
          <w:szCs w:val="28"/>
        </w:rPr>
        <w:t> </w:t>
      </w:r>
      <w:r w:rsidR="00AE3E36" w:rsidRPr="00B6723E">
        <w:rPr>
          <w:sz w:val="28"/>
          <w:szCs w:val="28"/>
        </w:rPr>
        <w:t xml:space="preserve">Ēku grupām, kurām </w:t>
      </w:r>
      <w:r w:rsidR="003E3425" w:rsidRPr="00B6723E">
        <w:rPr>
          <w:sz w:val="28"/>
          <w:szCs w:val="28"/>
        </w:rPr>
        <w:t xml:space="preserve">šo noteikumu </w:t>
      </w:r>
      <w:r w:rsidR="00EE257F" w:rsidRPr="00B6723E">
        <w:rPr>
          <w:sz w:val="28"/>
          <w:szCs w:val="28"/>
        </w:rPr>
        <w:t>7</w:t>
      </w:r>
      <w:r w:rsidRPr="00B6723E">
        <w:rPr>
          <w:sz w:val="28"/>
          <w:szCs w:val="28"/>
        </w:rPr>
        <w:t>.</w:t>
      </w:r>
      <w:r w:rsidR="003E3425" w:rsidRPr="00B6723E">
        <w:rPr>
          <w:sz w:val="28"/>
          <w:szCs w:val="28"/>
        </w:rPr>
        <w:t> </w:t>
      </w:r>
      <w:r w:rsidR="00AE3E36" w:rsidRPr="00B6723E">
        <w:rPr>
          <w:sz w:val="28"/>
          <w:szCs w:val="28"/>
        </w:rPr>
        <w:t xml:space="preserve">pielikumā </w:t>
      </w:r>
      <w:r w:rsidR="003E3425" w:rsidRPr="00B6723E">
        <w:rPr>
          <w:sz w:val="28"/>
          <w:szCs w:val="28"/>
        </w:rPr>
        <w:t xml:space="preserve">noteiktā </w:t>
      </w:r>
      <w:r w:rsidR="00AE3E36" w:rsidRPr="00B6723E">
        <w:rPr>
          <w:sz w:val="28"/>
          <w:szCs w:val="28"/>
        </w:rPr>
        <w:t xml:space="preserve">būvniecības perioda ietekme </w:t>
      </w:r>
      <w:r w:rsidR="0066209F" w:rsidRPr="00B6723E">
        <w:rPr>
          <w:sz w:val="28"/>
        </w:rPr>
        <w:t>netiek izvērtēta</w:t>
      </w:r>
      <w:r w:rsidR="0066209F" w:rsidRPr="00B6723E">
        <w:rPr>
          <w:sz w:val="28"/>
          <w:szCs w:val="28"/>
        </w:rPr>
        <w:t xml:space="preserve">, </w:t>
      </w:r>
      <w:r w:rsidRPr="00B6723E">
        <w:rPr>
          <w:sz w:val="28"/>
          <w:szCs w:val="28"/>
        </w:rPr>
        <w:t>kadastrālās vērtības</w:t>
      </w:r>
      <w:r w:rsidR="00AE3E36" w:rsidRPr="00B6723E">
        <w:rPr>
          <w:sz w:val="28"/>
          <w:szCs w:val="28"/>
        </w:rPr>
        <w:t xml:space="preserve"> aprēķinā</w:t>
      </w:r>
      <w:r w:rsidR="003E3425" w:rsidRPr="00B6723E">
        <w:rPr>
          <w:sz w:val="28"/>
          <w:szCs w:val="28"/>
        </w:rPr>
        <w:t>,</w:t>
      </w:r>
      <w:r w:rsidR="00AE3E36" w:rsidRPr="00B6723E">
        <w:rPr>
          <w:sz w:val="28"/>
          <w:szCs w:val="28"/>
        </w:rPr>
        <w:t xml:space="preserve"> piemēro </w:t>
      </w:r>
      <w:r w:rsidRPr="00B6723E">
        <w:rPr>
          <w:sz w:val="28"/>
          <w:szCs w:val="28"/>
        </w:rPr>
        <w:t>korekcijas koeficientu</w:t>
      </w:r>
      <w:r w:rsidR="00AE3E36" w:rsidRPr="00B6723E">
        <w:rPr>
          <w:sz w:val="28"/>
          <w:szCs w:val="28"/>
        </w:rPr>
        <w:t xml:space="preserve"> </w:t>
      </w:r>
      <w:r w:rsidR="009A5632" w:rsidRPr="00B6723E">
        <w:rPr>
          <w:sz w:val="28"/>
          <w:szCs w:val="28"/>
        </w:rPr>
        <w:t>"</w:t>
      </w:r>
      <w:r w:rsidR="00AE3E36" w:rsidRPr="00B6723E">
        <w:rPr>
          <w:sz w:val="28"/>
          <w:szCs w:val="28"/>
        </w:rPr>
        <w:t>1</w:t>
      </w:r>
      <w:r w:rsidR="009A5632" w:rsidRPr="00B6723E">
        <w:rPr>
          <w:sz w:val="28"/>
          <w:szCs w:val="28"/>
        </w:rPr>
        <w:t>"</w:t>
      </w:r>
      <w:r w:rsidR="003E3425" w:rsidRPr="00B6723E">
        <w:rPr>
          <w:sz w:val="28"/>
          <w:szCs w:val="28"/>
        </w:rPr>
        <w:t>.</w:t>
      </w:r>
    </w:p>
    <w:p w14:paraId="0682156E" w14:textId="77777777" w:rsidR="003E3425" w:rsidRPr="00B6723E" w:rsidRDefault="003E3425" w:rsidP="00E6449D">
      <w:pPr>
        <w:ind w:firstLine="709"/>
        <w:jc w:val="both"/>
        <w:rPr>
          <w:sz w:val="28"/>
          <w:szCs w:val="28"/>
        </w:rPr>
      </w:pPr>
    </w:p>
    <w:p w14:paraId="5BAA7DC7" w14:textId="3137608B" w:rsidR="00A94B49" w:rsidRPr="00B6723E" w:rsidRDefault="003E3425" w:rsidP="00E6449D">
      <w:pPr>
        <w:ind w:firstLine="709"/>
        <w:jc w:val="both"/>
        <w:rPr>
          <w:sz w:val="28"/>
          <w:szCs w:val="28"/>
        </w:rPr>
      </w:pPr>
      <w:r w:rsidRPr="00B6723E">
        <w:rPr>
          <w:sz w:val="28"/>
          <w:szCs w:val="28"/>
        </w:rPr>
        <w:t>11</w:t>
      </w:r>
      <w:r w:rsidR="00D54A74">
        <w:rPr>
          <w:sz w:val="28"/>
          <w:szCs w:val="28"/>
        </w:rPr>
        <w:t>6</w:t>
      </w:r>
      <w:r w:rsidRPr="00B6723E">
        <w:rPr>
          <w:sz w:val="28"/>
          <w:szCs w:val="28"/>
        </w:rPr>
        <w:t>. </w:t>
      </w:r>
      <w:r w:rsidR="00A94B49" w:rsidRPr="00B6723E">
        <w:rPr>
          <w:sz w:val="28"/>
          <w:szCs w:val="28"/>
        </w:rPr>
        <w:t>Ēkām, k</w:t>
      </w:r>
      <w:r w:rsidRPr="00B6723E">
        <w:rPr>
          <w:sz w:val="28"/>
          <w:szCs w:val="28"/>
        </w:rPr>
        <w:t>urām</w:t>
      </w:r>
      <w:r w:rsidR="00A94B49" w:rsidRPr="00B6723E">
        <w:rPr>
          <w:sz w:val="28"/>
          <w:szCs w:val="28"/>
        </w:rPr>
        <w:t xml:space="preserve"> nav reģistrēts </w:t>
      </w:r>
      <w:r w:rsidRPr="00B6723E">
        <w:rPr>
          <w:sz w:val="28"/>
          <w:szCs w:val="28"/>
        </w:rPr>
        <w:t xml:space="preserve">ēkas </w:t>
      </w:r>
      <w:r w:rsidR="0066209F" w:rsidRPr="00B6723E">
        <w:rPr>
          <w:sz w:val="28"/>
        </w:rPr>
        <w:t>ekspluatācijas uzsākšanas</w:t>
      </w:r>
      <w:r w:rsidR="0066209F" w:rsidRPr="00B6723E">
        <w:rPr>
          <w:sz w:val="28"/>
          <w:szCs w:val="28"/>
        </w:rPr>
        <w:t xml:space="preserve"> </w:t>
      </w:r>
      <w:r w:rsidRPr="00B6723E">
        <w:rPr>
          <w:sz w:val="28"/>
          <w:szCs w:val="28"/>
        </w:rPr>
        <w:t xml:space="preserve">gads </w:t>
      </w:r>
      <w:r w:rsidR="00A94B49" w:rsidRPr="00B6723E">
        <w:rPr>
          <w:sz w:val="28"/>
          <w:szCs w:val="28"/>
        </w:rPr>
        <w:t>un nevar noteikt būvniecības periodu</w:t>
      </w:r>
      <w:r w:rsidRPr="00B6723E">
        <w:rPr>
          <w:sz w:val="28"/>
          <w:szCs w:val="28"/>
        </w:rPr>
        <w:t>,</w:t>
      </w:r>
      <w:r w:rsidR="00A94B49" w:rsidRPr="00B6723E">
        <w:rPr>
          <w:sz w:val="28"/>
          <w:szCs w:val="28"/>
        </w:rPr>
        <w:t xml:space="preserve"> </w:t>
      </w:r>
      <w:r w:rsidR="00977135" w:rsidRPr="00B6723E">
        <w:rPr>
          <w:sz w:val="28"/>
          <w:szCs w:val="28"/>
        </w:rPr>
        <w:t xml:space="preserve">kadastrālās vērtības aprēķinā piemēro korekcijas koeficientu </w:t>
      </w:r>
      <w:r w:rsidR="009A5632" w:rsidRPr="00B6723E">
        <w:rPr>
          <w:sz w:val="28"/>
          <w:szCs w:val="28"/>
        </w:rPr>
        <w:t>"</w:t>
      </w:r>
      <w:r w:rsidR="00A94B49" w:rsidRPr="00B6723E">
        <w:rPr>
          <w:sz w:val="28"/>
          <w:szCs w:val="28"/>
        </w:rPr>
        <w:t>1</w:t>
      </w:r>
      <w:r w:rsidR="009A5632" w:rsidRPr="00B6723E">
        <w:rPr>
          <w:sz w:val="28"/>
          <w:szCs w:val="28"/>
        </w:rPr>
        <w:t>"</w:t>
      </w:r>
      <w:r w:rsidR="00765C24" w:rsidRPr="00B6723E">
        <w:rPr>
          <w:sz w:val="28"/>
          <w:szCs w:val="28"/>
        </w:rPr>
        <w:t>.</w:t>
      </w:r>
    </w:p>
    <w:p w14:paraId="188EFECC" w14:textId="716A56B5" w:rsidR="003E3425" w:rsidRPr="00B6723E" w:rsidRDefault="003E3425" w:rsidP="00E6449D">
      <w:pPr>
        <w:ind w:firstLine="709"/>
        <w:jc w:val="both"/>
        <w:rPr>
          <w:sz w:val="28"/>
          <w:szCs w:val="28"/>
        </w:rPr>
      </w:pPr>
    </w:p>
    <w:p w14:paraId="5C7B08CA" w14:textId="1A5C63BF" w:rsidR="003E3425" w:rsidRPr="00B6723E" w:rsidRDefault="00840729" w:rsidP="00E6449D">
      <w:pPr>
        <w:ind w:firstLine="709"/>
        <w:jc w:val="both"/>
        <w:rPr>
          <w:sz w:val="28"/>
          <w:szCs w:val="28"/>
        </w:rPr>
      </w:pPr>
      <w:r w:rsidRPr="00B6723E">
        <w:rPr>
          <w:sz w:val="28"/>
          <w:szCs w:val="28"/>
        </w:rPr>
        <w:t>11</w:t>
      </w:r>
      <w:r w:rsidR="00D54A74">
        <w:rPr>
          <w:sz w:val="28"/>
          <w:szCs w:val="28"/>
        </w:rPr>
        <w:t>7</w:t>
      </w:r>
      <w:r w:rsidR="003F04F8" w:rsidRPr="00B6723E">
        <w:rPr>
          <w:sz w:val="28"/>
          <w:szCs w:val="28"/>
        </w:rPr>
        <w:t>. Būves apgrūtinājumu korekcijas koeficientu (K</w:t>
      </w:r>
      <w:r w:rsidR="003F04F8" w:rsidRPr="00B6723E">
        <w:rPr>
          <w:sz w:val="28"/>
          <w:szCs w:val="28"/>
          <w:vertAlign w:val="subscript"/>
        </w:rPr>
        <w:t>li</w:t>
      </w:r>
      <w:r w:rsidR="003F04F8" w:rsidRPr="00B6723E">
        <w:rPr>
          <w:sz w:val="28"/>
          <w:szCs w:val="28"/>
        </w:rPr>
        <w:t xml:space="preserve">) piemēro būvei, kurai Kadastra informācijas sistēmā atbilstoši </w:t>
      </w:r>
      <w:r w:rsidR="003E3425" w:rsidRPr="00B6723E">
        <w:rPr>
          <w:sz w:val="28"/>
          <w:szCs w:val="28"/>
        </w:rPr>
        <w:t xml:space="preserve">Nacionālās kultūras mantojuma pārvaldes </w:t>
      </w:r>
      <w:r w:rsidR="003F04F8" w:rsidRPr="00B6723E">
        <w:rPr>
          <w:sz w:val="28"/>
          <w:szCs w:val="28"/>
        </w:rPr>
        <w:t xml:space="preserve">sniegtajām ziņām reģistrēts apgrūtinājums, kas atbilst valsts vai vietējas nozīmes kultūras pieminekļa statusam, un kurai Kadastra informācijas sistēmā reģistrētais būves </w:t>
      </w:r>
      <w:r w:rsidR="00933397">
        <w:rPr>
          <w:sz w:val="28"/>
          <w:szCs w:val="28"/>
        </w:rPr>
        <w:t xml:space="preserve">kadastrālais </w:t>
      </w:r>
      <w:r w:rsidR="003F04F8" w:rsidRPr="00B6723E">
        <w:rPr>
          <w:sz w:val="28"/>
          <w:szCs w:val="28"/>
        </w:rPr>
        <w:t xml:space="preserve">nolietojums ir </w:t>
      </w:r>
      <w:r w:rsidR="000761D8" w:rsidRPr="00FF6CB2">
        <w:rPr>
          <w:sz w:val="28"/>
          <w:szCs w:val="28"/>
        </w:rPr>
        <w:t xml:space="preserve">mazāks par 0.76 punktiem, </w:t>
      </w:r>
      <w:r w:rsidR="003E3425" w:rsidRPr="00FF6CB2">
        <w:rPr>
          <w:sz w:val="28"/>
          <w:szCs w:val="28"/>
        </w:rPr>
        <w:t>ja būve reģis</w:t>
      </w:r>
      <w:r w:rsidR="003E3425" w:rsidRPr="004922D8">
        <w:rPr>
          <w:sz w:val="28"/>
          <w:szCs w:val="28"/>
        </w:rPr>
        <w:t>trēta</w:t>
      </w:r>
      <w:r w:rsidR="003E3425" w:rsidRPr="00FF6CB2">
        <w:rPr>
          <w:sz w:val="28"/>
          <w:szCs w:val="28"/>
        </w:rPr>
        <w:t xml:space="preserve"> kā</w:t>
      </w:r>
      <w:r w:rsidR="00E23656" w:rsidRPr="00FF6CB2">
        <w:rPr>
          <w:sz w:val="28"/>
          <w:szCs w:val="28"/>
        </w:rPr>
        <w:t>:</w:t>
      </w:r>
    </w:p>
    <w:p w14:paraId="041BAD01" w14:textId="63840C59" w:rsidR="003F04F8" w:rsidRPr="00B6723E" w:rsidRDefault="00840729" w:rsidP="00E6449D">
      <w:pPr>
        <w:ind w:firstLine="709"/>
        <w:jc w:val="both"/>
        <w:rPr>
          <w:sz w:val="28"/>
          <w:szCs w:val="28"/>
        </w:rPr>
      </w:pPr>
      <w:r w:rsidRPr="00B6723E">
        <w:rPr>
          <w:sz w:val="28"/>
          <w:szCs w:val="28"/>
        </w:rPr>
        <w:t>11</w:t>
      </w:r>
      <w:r w:rsidR="00D54A74">
        <w:rPr>
          <w:sz w:val="28"/>
          <w:szCs w:val="28"/>
        </w:rPr>
        <w:t>7</w:t>
      </w:r>
      <w:r w:rsidR="003F04F8" w:rsidRPr="00B6723E">
        <w:rPr>
          <w:sz w:val="28"/>
          <w:szCs w:val="28"/>
        </w:rPr>
        <w:t>.1. valsts nozīmes kultūras piemineklis, K</w:t>
      </w:r>
      <w:r w:rsidR="003F04F8" w:rsidRPr="00B6723E">
        <w:rPr>
          <w:sz w:val="28"/>
          <w:szCs w:val="28"/>
          <w:vertAlign w:val="subscript"/>
        </w:rPr>
        <w:t>li</w:t>
      </w:r>
      <w:r w:rsidR="003F04F8" w:rsidRPr="00B6723E">
        <w:rPr>
          <w:sz w:val="28"/>
          <w:szCs w:val="28"/>
        </w:rPr>
        <w:t xml:space="preserve"> = 0,55;</w:t>
      </w:r>
    </w:p>
    <w:p w14:paraId="34C8C4BF" w14:textId="6BBBB495" w:rsidR="003F04F8" w:rsidRPr="00B6723E" w:rsidRDefault="00840729" w:rsidP="00E6449D">
      <w:pPr>
        <w:ind w:firstLine="709"/>
        <w:jc w:val="both"/>
        <w:rPr>
          <w:sz w:val="28"/>
          <w:szCs w:val="28"/>
        </w:rPr>
      </w:pPr>
      <w:r w:rsidRPr="00B6723E">
        <w:rPr>
          <w:sz w:val="28"/>
          <w:szCs w:val="28"/>
        </w:rPr>
        <w:t>11</w:t>
      </w:r>
      <w:r w:rsidR="00D54A74">
        <w:rPr>
          <w:sz w:val="28"/>
          <w:szCs w:val="28"/>
        </w:rPr>
        <w:t>7</w:t>
      </w:r>
      <w:r w:rsidR="003F04F8" w:rsidRPr="00B6723E">
        <w:rPr>
          <w:sz w:val="28"/>
          <w:szCs w:val="28"/>
        </w:rPr>
        <w:t>.2. vietējas nozīmes kultūras piemineklis, K</w:t>
      </w:r>
      <w:r w:rsidR="003F04F8" w:rsidRPr="00B6723E">
        <w:rPr>
          <w:sz w:val="28"/>
          <w:szCs w:val="28"/>
          <w:vertAlign w:val="subscript"/>
        </w:rPr>
        <w:t>li</w:t>
      </w:r>
      <w:r w:rsidR="003F04F8" w:rsidRPr="00B6723E">
        <w:rPr>
          <w:sz w:val="28"/>
          <w:szCs w:val="28"/>
        </w:rPr>
        <w:t xml:space="preserve"> = 0,65.</w:t>
      </w:r>
    </w:p>
    <w:p w14:paraId="1530B4DF" w14:textId="77777777" w:rsidR="003F04F8" w:rsidRPr="00B6723E" w:rsidRDefault="003F04F8" w:rsidP="00E6449D">
      <w:pPr>
        <w:ind w:firstLine="709"/>
        <w:jc w:val="both"/>
        <w:rPr>
          <w:sz w:val="28"/>
          <w:szCs w:val="28"/>
        </w:rPr>
      </w:pPr>
    </w:p>
    <w:p w14:paraId="08978E8E" w14:textId="424CF2E1" w:rsidR="003F04F8" w:rsidRPr="00B6723E" w:rsidRDefault="00840729" w:rsidP="00E6449D">
      <w:pPr>
        <w:ind w:firstLine="709"/>
        <w:jc w:val="both"/>
        <w:rPr>
          <w:sz w:val="28"/>
          <w:szCs w:val="28"/>
        </w:rPr>
      </w:pPr>
      <w:r w:rsidRPr="00B6723E">
        <w:rPr>
          <w:sz w:val="28"/>
          <w:szCs w:val="28"/>
        </w:rPr>
        <w:t>11</w:t>
      </w:r>
      <w:r w:rsidR="00D54A74">
        <w:rPr>
          <w:sz w:val="28"/>
          <w:szCs w:val="28"/>
        </w:rPr>
        <w:t>8</w:t>
      </w:r>
      <w:r w:rsidR="003F04F8" w:rsidRPr="00B6723E">
        <w:rPr>
          <w:sz w:val="28"/>
          <w:szCs w:val="28"/>
        </w:rPr>
        <w:t>. Telpu grupa</w:t>
      </w:r>
      <w:r w:rsidR="00FC1BCF" w:rsidRPr="00B6723E">
        <w:rPr>
          <w:sz w:val="28"/>
          <w:szCs w:val="28"/>
        </w:rPr>
        <w:t>i</w:t>
      </w:r>
      <w:r w:rsidR="003F04F8" w:rsidRPr="00B6723E">
        <w:rPr>
          <w:sz w:val="28"/>
          <w:szCs w:val="28"/>
        </w:rPr>
        <w:t xml:space="preserve"> savrupmājā</w:t>
      </w:r>
      <w:r w:rsidR="00AF7406">
        <w:rPr>
          <w:sz w:val="28"/>
          <w:szCs w:val="28"/>
        </w:rPr>
        <w:t xml:space="preserve">, </w:t>
      </w:r>
      <w:r w:rsidR="003F04F8" w:rsidRPr="00B6723E">
        <w:rPr>
          <w:sz w:val="28"/>
          <w:szCs w:val="28"/>
        </w:rPr>
        <w:t>citā nedzīvojamā ēkā</w:t>
      </w:r>
      <w:r w:rsidR="00AF7406">
        <w:rPr>
          <w:sz w:val="28"/>
          <w:szCs w:val="28"/>
        </w:rPr>
        <w:t xml:space="preserve">, kā arī inženierbūvē, </w:t>
      </w:r>
      <w:r w:rsidR="003F04F8" w:rsidRPr="00B6723E">
        <w:rPr>
          <w:sz w:val="28"/>
          <w:szCs w:val="28"/>
        </w:rPr>
        <w:t xml:space="preserve">kadastrālo vērtību aprēķina no </w:t>
      </w:r>
      <w:r w:rsidR="00AF7406">
        <w:rPr>
          <w:sz w:val="28"/>
          <w:szCs w:val="28"/>
        </w:rPr>
        <w:t>būves</w:t>
      </w:r>
      <w:r w:rsidR="008F22A4" w:rsidRPr="00B6723E">
        <w:rPr>
          <w:sz w:val="28"/>
          <w:szCs w:val="28"/>
        </w:rPr>
        <w:t xml:space="preserve"> </w:t>
      </w:r>
      <w:r w:rsidR="003F04F8" w:rsidRPr="00B6723E">
        <w:rPr>
          <w:sz w:val="28"/>
          <w:szCs w:val="28"/>
        </w:rPr>
        <w:t>kadastrālās vērtības proporcionāli telpu grupas platībai, izmantojot šādu formulu:</w:t>
      </w:r>
    </w:p>
    <w:p w14:paraId="39449243" w14:textId="77777777" w:rsidR="003F04F8" w:rsidRPr="00B6723E" w:rsidRDefault="003F04F8" w:rsidP="00E6449D">
      <w:pPr>
        <w:ind w:firstLine="709"/>
        <w:jc w:val="both"/>
        <w:rPr>
          <w:sz w:val="28"/>
          <w:szCs w:val="28"/>
        </w:rPr>
      </w:pPr>
    </w:p>
    <w:p w14:paraId="16ABE26B" w14:textId="3541691B" w:rsidR="003F04F8" w:rsidRPr="00B6723E" w:rsidRDefault="003F04F8" w:rsidP="00537395">
      <w:pPr>
        <w:ind w:firstLine="709"/>
        <w:jc w:val="both"/>
        <w:rPr>
          <w:i/>
          <w:iCs/>
          <w:sz w:val="28"/>
          <w:szCs w:val="28"/>
        </w:rPr>
      </w:pPr>
      <w:r w:rsidRPr="00B6723E">
        <w:rPr>
          <w:i/>
          <w:iCs/>
          <w:sz w:val="28"/>
          <w:szCs w:val="28"/>
        </w:rPr>
        <w:t>TG</w:t>
      </w:r>
      <w:r w:rsidRPr="00B6723E">
        <w:rPr>
          <w:i/>
          <w:iCs/>
          <w:sz w:val="28"/>
          <w:szCs w:val="28"/>
          <w:vertAlign w:val="subscript"/>
        </w:rPr>
        <w:t xml:space="preserve">KV </w:t>
      </w:r>
      <w:r w:rsidRPr="00B6723E">
        <w:rPr>
          <w:i/>
          <w:iCs/>
          <w:sz w:val="28"/>
          <w:szCs w:val="28"/>
        </w:rPr>
        <w:t xml:space="preserve">= </w:t>
      </w:r>
      <w:r w:rsidR="00AF7406">
        <w:rPr>
          <w:i/>
          <w:iCs/>
          <w:sz w:val="28"/>
          <w:szCs w:val="28"/>
        </w:rPr>
        <w:t>B</w:t>
      </w:r>
      <w:r w:rsidRPr="00B6723E">
        <w:rPr>
          <w:i/>
          <w:iCs/>
          <w:sz w:val="28"/>
          <w:szCs w:val="28"/>
          <w:vertAlign w:val="subscript"/>
        </w:rPr>
        <w:t xml:space="preserve">KV </w:t>
      </w:r>
      <w:r w:rsidRPr="00B6723E">
        <w:rPr>
          <w:i/>
          <w:sz w:val="28"/>
          <w:szCs w:val="28"/>
        </w:rPr>
        <w:t>×</w:t>
      </w:r>
      <w:r w:rsidRPr="00B6723E">
        <w:rPr>
          <w:i/>
          <w:iCs/>
          <w:sz w:val="28"/>
          <w:szCs w:val="28"/>
        </w:rPr>
        <w:t>(</w:t>
      </w:r>
      <w:proofErr w:type="spellStart"/>
      <w:r w:rsidRPr="00B6723E">
        <w:rPr>
          <w:i/>
          <w:iCs/>
          <w:sz w:val="28"/>
          <w:szCs w:val="28"/>
        </w:rPr>
        <w:t>TG</w:t>
      </w:r>
      <w:r w:rsidRPr="00B6723E">
        <w:rPr>
          <w:i/>
          <w:iCs/>
          <w:sz w:val="28"/>
          <w:szCs w:val="28"/>
          <w:vertAlign w:val="subscript"/>
        </w:rPr>
        <w:t>kopplat</w:t>
      </w:r>
      <w:proofErr w:type="spellEnd"/>
      <w:r w:rsidRPr="00B6723E">
        <w:rPr>
          <w:i/>
          <w:iCs/>
          <w:sz w:val="28"/>
          <w:szCs w:val="28"/>
        </w:rPr>
        <w:t>/</w:t>
      </w:r>
      <w:proofErr w:type="spellStart"/>
      <w:r w:rsidR="00AF7406">
        <w:rPr>
          <w:i/>
          <w:iCs/>
          <w:sz w:val="28"/>
          <w:szCs w:val="28"/>
        </w:rPr>
        <w:t>B</w:t>
      </w:r>
      <w:r w:rsidRPr="00B6723E">
        <w:rPr>
          <w:i/>
          <w:iCs/>
          <w:sz w:val="28"/>
          <w:szCs w:val="28"/>
          <w:vertAlign w:val="subscript"/>
        </w:rPr>
        <w:t>kopplat</w:t>
      </w:r>
      <w:proofErr w:type="spellEnd"/>
      <w:r w:rsidRPr="00B6723E">
        <w:rPr>
          <w:i/>
          <w:iCs/>
          <w:sz w:val="28"/>
          <w:szCs w:val="28"/>
        </w:rPr>
        <w:t>)</w:t>
      </w:r>
      <w:r w:rsidRPr="00B6723E">
        <w:rPr>
          <w:iCs/>
          <w:sz w:val="28"/>
          <w:szCs w:val="28"/>
        </w:rPr>
        <w:t>, kur</w:t>
      </w:r>
    </w:p>
    <w:p w14:paraId="5B19E0B0" w14:textId="77777777" w:rsidR="003F04F8" w:rsidRPr="00B6723E" w:rsidRDefault="003F04F8" w:rsidP="00E6449D">
      <w:pPr>
        <w:ind w:firstLine="709"/>
        <w:jc w:val="both"/>
        <w:rPr>
          <w:sz w:val="28"/>
          <w:szCs w:val="28"/>
        </w:rPr>
      </w:pPr>
    </w:p>
    <w:p w14:paraId="0ACD9429" w14:textId="77777777" w:rsidR="003F04F8" w:rsidRPr="00B6723E" w:rsidRDefault="003F04F8" w:rsidP="00E6449D">
      <w:pPr>
        <w:ind w:firstLine="709"/>
        <w:jc w:val="both"/>
        <w:rPr>
          <w:sz w:val="28"/>
          <w:szCs w:val="28"/>
        </w:rPr>
      </w:pPr>
      <w:r w:rsidRPr="00B6723E">
        <w:rPr>
          <w:sz w:val="28"/>
          <w:szCs w:val="28"/>
        </w:rPr>
        <w:t>T</w:t>
      </w:r>
      <w:r w:rsidRPr="00B6723E">
        <w:rPr>
          <w:sz w:val="28"/>
          <w:szCs w:val="28"/>
          <w:vertAlign w:val="subscript"/>
        </w:rPr>
        <w:t>GKV</w:t>
      </w:r>
      <w:r w:rsidRPr="00B6723E">
        <w:rPr>
          <w:sz w:val="28"/>
          <w:szCs w:val="28"/>
        </w:rPr>
        <w:t xml:space="preserve"> – telpu grupas kadastrālā vērtība </w:t>
      </w:r>
      <w:r w:rsidRPr="00B6723E">
        <w:rPr>
          <w:i/>
          <w:sz w:val="28"/>
          <w:szCs w:val="28"/>
        </w:rPr>
        <w:t>euro</w:t>
      </w:r>
      <w:r w:rsidRPr="00B6723E">
        <w:rPr>
          <w:sz w:val="28"/>
          <w:szCs w:val="28"/>
        </w:rPr>
        <w:t>;</w:t>
      </w:r>
    </w:p>
    <w:p w14:paraId="0BB9A2AB" w14:textId="7C11B0CE" w:rsidR="003F04F8" w:rsidRPr="00B6723E" w:rsidRDefault="00AF7406" w:rsidP="00E6449D">
      <w:pPr>
        <w:ind w:firstLine="709"/>
        <w:jc w:val="both"/>
        <w:rPr>
          <w:sz w:val="28"/>
          <w:szCs w:val="28"/>
        </w:rPr>
      </w:pPr>
      <w:r>
        <w:rPr>
          <w:sz w:val="28"/>
          <w:szCs w:val="28"/>
        </w:rPr>
        <w:t>B</w:t>
      </w:r>
      <w:r w:rsidR="003F04F8" w:rsidRPr="00B6723E">
        <w:rPr>
          <w:sz w:val="28"/>
          <w:szCs w:val="28"/>
          <w:vertAlign w:val="subscript"/>
        </w:rPr>
        <w:t>KV</w:t>
      </w:r>
      <w:r w:rsidR="003F04F8" w:rsidRPr="00B6723E">
        <w:rPr>
          <w:sz w:val="28"/>
          <w:szCs w:val="28"/>
        </w:rPr>
        <w:t xml:space="preserve"> – </w:t>
      </w:r>
      <w:r>
        <w:rPr>
          <w:sz w:val="28"/>
          <w:szCs w:val="28"/>
        </w:rPr>
        <w:t>būves</w:t>
      </w:r>
      <w:r w:rsidR="008F22A4" w:rsidRPr="00B6723E">
        <w:rPr>
          <w:sz w:val="28"/>
          <w:szCs w:val="28"/>
        </w:rPr>
        <w:t xml:space="preserve"> </w:t>
      </w:r>
      <w:r w:rsidR="003F04F8" w:rsidRPr="00B6723E">
        <w:rPr>
          <w:sz w:val="28"/>
          <w:szCs w:val="28"/>
        </w:rPr>
        <w:t>kadastrālā vērtība, kurā atrodas telpu grupa;</w:t>
      </w:r>
    </w:p>
    <w:p w14:paraId="6BA22F51" w14:textId="77777777" w:rsidR="003F04F8" w:rsidRPr="00B6723E" w:rsidRDefault="003F04F8" w:rsidP="00E6449D">
      <w:pPr>
        <w:ind w:firstLine="709"/>
        <w:jc w:val="both"/>
        <w:rPr>
          <w:sz w:val="28"/>
          <w:szCs w:val="28"/>
        </w:rPr>
      </w:pPr>
      <w:r w:rsidRPr="00B6723E">
        <w:rPr>
          <w:sz w:val="28"/>
          <w:szCs w:val="28"/>
        </w:rPr>
        <w:t>TG</w:t>
      </w:r>
      <w:r w:rsidRPr="00B6723E">
        <w:rPr>
          <w:sz w:val="28"/>
          <w:szCs w:val="28"/>
          <w:vertAlign w:val="subscript"/>
        </w:rPr>
        <w:t>kopplat</w:t>
      </w:r>
      <w:r w:rsidRPr="00B6723E">
        <w:rPr>
          <w:sz w:val="28"/>
          <w:szCs w:val="28"/>
        </w:rPr>
        <w:t xml:space="preserve"> – telpu grupas kopējā platība kvadrātmetros;</w:t>
      </w:r>
    </w:p>
    <w:p w14:paraId="47FE3547" w14:textId="50C7DAB4" w:rsidR="003F04F8" w:rsidRPr="00B6723E" w:rsidRDefault="00AF7406" w:rsidP="00E6449D">
      <w:pPr>
        <w:ind w:firstLine="709"/>
        <w:jc w:val="both"/>
        <w:rPr>
          <w:sz w:val="28"/>
          <w:szCs w:val="28"/>
        </w:rPr>
      </w:pPr>
      <w:proofErr w:type="spellStart"/>
      <w:r>
        <w:rPr>
          <w:sz w:val="28"/>
          <w:szCs w:val="28"/>
        </w:rPr>
        <w:t>B</w:t>
      </w:r>
      <w:r w:rsidR="003F04F8" w:rsidRPr="00B6723E">
        <w:rPr>
          <w:sz w:val="28"/>
          <w:szCs w:val="28"/>
          <w:vertAlign w:val="subscript"/>
        </w:rPr>
        <w:t>kopplat</w:t>
      </w:r>
      <w:proofErr w:type="spellEnd"/>
      <w:r w:rsidR="003F04F8" w:rsidRPr="00B6723E">
        <w:rPr>
          <w:sz w:val="28"/>
          <w:szCs w:val="28"/>
        </w:rPr>
        <w:t xml:space="preserve"> – </w:t>
      </w:r>
      <w:r>
        <w:rPr>
          <w:sz w:val="28"/>
          <w:szCs w:val="28"/>
        </w:rPr>
        <w:t>būves</w:t>
      </w:r>
      <w:r w:rsidR="008F22A4" w:rsidRPr="00B6723E">
        <w:rPr>
          <w:sz w:val="28"/>
          <w:szCs w:val="28"/>
        </w:rPr>
        <w:t xml:space="preserve"> </w:t>
      </w:r>
      <w:r w:rsidR="003F04F8" w:rsidRPr="00B6723E">
        <w:rPr>
          <w:sz w:val="28"/>
          <w:szCs w:val="28"/>
        </w:rPr>
        <w:t>kopējā platība kvadrātmetros, kurā atrodas telpu grupa.</w:t>
      </w:r>
    </w:p>
    <w:p w14:paraId="7E4ED28F" w14:textId="77777777" w:rsidR="003F04F8" w:rsidRPr="00B6723E" w:rsidRDefault="003F04F8" w:rsidP="00E6449D">
      <w:pPr>
        <w:ind w:firstLine="709"/>
        <w:jc w:val="both"/>
        <w:rPr>
          <w:sz w:val="28"/>
          <w:szCs w:val="28"/>
        </w:rPr>
      </w:pPr>
    </w:p>
    <w:p w14:paraId="30F0BC20" w14:textId="1A88F348" w:rsidR="003F04F8" w:rsidRPr="00B6723E" w:rsidRDefault="00840729" w:rsidP="00E6449D">
      <w:pPr>
        <w:ind w:firstLine="709"/>
        <w:jc w:val="both"/>
        <w:rPr>
          <w:sz w:val="28"/>
          <w:szCs w:val="28"/>
        </w:rPr>
      </w:pPr>
      <w:r w:rsidRPr="00B6723E">
        <w:rPr>
          <w:sz w:val="28"/>
          <w:szCs w:val="28"/>
        </w:rPr>
        <w:t>1</w:t>
      </w:r>
      <w:r w:rsidR="00D54A74">
        <w:rPr>
          <w:sz w:val="28"/>
          <w:szCs w:val="28"/>
        </w:rPr>
        <w:t>19</w:t>
      </w:r>
      <w:r w:rsidR="003F04F8" w:rsidRPr="00B6723E">
        <w:rPr>
          <w:sz w:val="28"/>
          <w:szCs w:val="28"/>
        </w:rPr>
        <w:t xml:space="preserve">. Telpu </w:t>
      </w:r>
      <w:r w:rsidR="00FC1BCF" w:rsidRPr="00B6723E">
        <w:rPr>
          <w:sz w:val="28"/>
          <w:szCs w:val="28"/>
        </w:rPr>
        <w:t xml:space="preserve">grupai </w:t>
      </w:r>
      <w:r w:rsidR="003F04F8" w:rsidRPr="00B6723E">
        <w:rPr>
          <w:sz w:val="28"/>
          <w:szCs w:val="28"/>
        </w:rPr>
        <w:t>savrupmājā, citā nedzīvojamā ēkā</w:t>
      </w:r>
      <w:r w:rsidR="00FC1BCF" w:rsidRPr="00B6723E">
        <w:rPr>
          <w:sz w:val="28"/>
          <w:szCs w:val="28"/>
        </w:rPr>
        <w:t>, kā arī</w:t>
      </w:r>
      <w:r w:rsidR="003F04F8" w:rsidRPr="00B6723E">
        <w:rPr>
          <w:sz w:val="28"/>
          <w:szCs w:val="28"/>
        </w:rPr>
        <w:t xml:space="preserve"> inženierbūvē kadastrālo vērtību pārrēķina, ja mainās būves kadastrālā vērtība, kurā atrodas telpu grupa.</w:t>
      </w:r>
    </w:p>
    <w:p w14:paraId="4DECF734" w14:textId="77777777" w:rsidR="00FA4E84" w:rsidRPr="00B6723E" w:rsidRDefault="00FA4E84" w:rsidP="00537395">
      <w:pPr>
        <w:ind w:firstLine="709"/>
        <w:rPr>
          <w:sz w:val="28"/>
          <w:szCs w:val="28"/>
        </w:rPr>
      </w:pPr>
    </w:p>
    <w:p w14:paraId="16D469B3" w14:textId="4A1A1E58" w:rsidR="00FA4E84" w:rsidRPr="00B6723E" w:rsidRDefault="0026484B" w:rsidP="003E3425">
      <w:pPr>
        <w:jc w:val="center"/>
        <w:rPr>
          <w:b/>
          <w:sz w:val="28"/>
        </w:rPr>
      </w:pPr>
      <w:r w:rsidRPr="00B6723E">
        <w:rPr>
          <w:b/>
          <w:sz w:val="28"/>
        </w:rPr>
        <w:t>8.2. </w:t>
      </w:r>
      <w:r w:rsidR="00FA4E84" w:rsidRPr="00B6723E">
        <w:rPr>
          <w:b/>
          <w:sz w:val="28"/>
        </w:rPr>
        <w:t>Savrupmājas kadastrālās vērtības aprēķins</w:t>
      </w:r>
    </w:p>
    <w:p w14:paraId="6DE7A967" w14:textId="77777777" w:rsidR="00FA4E84" w:rsidRPr="00B6723E" w:rsidRDefault="00FA4E84" w:rsidP="00537395">
      <w:pPr>
        <w:ind w:firstLine="709"/>
        <w:rPr>
          <w:sz w:val="28"/>
          <w:szCs w:val="28"/>
        </w:rPr>
      </w:pPr>
    </w:p>
    <w:p w14:paraId="6B5AC927" w14:textId="30D5423C" w:rsidR="00FA4E84" w:rsidRPr="00B6723E" w:rsidRDefault="00840729" w:rsidP="00E6449D">
      <w:pPr>
        <w:ind w:firstLine="709"/>
        <w:jc w:val="both"/>
        <w:rPr>
          <w:sz w:val="28"/>
          <w:szCs w:val="28"/>
        </w:rPr>
      </w:pPr>
      <w:r w:rsidRPr="00B6723E">
        <w:rPr>
          <w:sz w:val="28"/>
          <w:szCs w:val="28"/>
        </w:rPr>
        <w:t>12</w:t>
      </w:r>
      <w:r w:rsidR="00D54A74">
        <w:rPr>
          <w:sz w:val="28"/>
          <w:szCs w:val="28"/>
        </w:rPr>
        <w:t>0</w:t>
      </w:r>
      <w:r w:rsidR="0026484B" w:rsidRPr="00B6723E">
        <w:rPr>
          <w:sz w:val="28"/>
          <w:szCs w:val="28"/>
        </w:rPr>
        <w:t>. </w:t>
      </w:r>
      <w:r w:rsidR="00FA4E84" w:rsidRPr="00B6723E">
        <w:rPr>
          <w:sz w:val="28"/>
          <w:szCs w:val="28"/>
        </w:rPr>
        <w:t>Savrupmājas kadastrālās vērtības aprēķinā izmanto šādus Kadastra informācijas sistēmā reģistrētos datus:</w:t>
      </w:r>
    </w:p>
    <w:p w14:paraId="04AA9785" w14:textId="365D1512" w:rsidR="00FA4E84" w:rsidRPr="00B6723E" w:rsidRDefault="00840729" w:rsidP="00E6449D">
      <w:pPr>
        <w:ind w:firstLine="709"/>
        <w:jc w:val="both"/>
        <w:rPr>
          <w:sz w:val="28"/>
          <w:szCs w:val="28"/>
        </w:rPr>
      </w:pPr>
      <w:r w:rsidRPr="00B6723E">
        <w:rPr>
          <w:sz w:val="28"/>
          <w:szCs w:val="28"/>
        </w:rPr>
        <w:t>12</w:t>
      </w:r>
      <w:r w:rsidR="00D54A74">
        <w:rPr>
          <w:sz w:val="28"/>
          <w:szCs w:val="28"/>
        </w:rPr>
        <w:t>0</w:t>
      </w:r>
      <w:r w:rsidR="0026484B" w:rsidRPr="00B6723E">
        <w:rPr>
          <w:sz w:val="28"/>
          <w:szCs w:val="28"/>
        </w:rPr>
        <w:t>.</w:t>
      </w:r>
      <w:r w:rsidR="009F0A44" w:rsidRPr="00B6723E">
        <w:rPr>
          <w:sz w:val="28"/>
          <w:szCs w:val="28"/>
        </w:rPr>
        <w:t>1.</w:t>
      </w:r>
      <w:r w:rsidR="0026484B" w:rsidRPr="00B6723E">
        <w:rPr>
          <w:sz w:val="28"/>
          <w:szCs w:val="28"/>
        </w:rPr>
        <w:t> </w:t>
      </w:r>
      <w:r w:rsidR="00FA4E84" w:rsidRPr="00B6723E">
        <w:rPr>
          <w:sz w:val="28"/>
          <w:szCs w:val="28"/>
        </w:rPr>
        <w:t>ēkas kopējā platība, tai skaitā ārtelpu platība, palīgtelpu platība;</w:t>
      </w:r>
    </w:p>
    <w:p w14:paraId="1F838B8E" w14:textId="4EE97BC6" w:rsidR="00FA4E84" w:rsidRPr="00B6723E" w:rsidRDefault="00840729" w:rsidP="00E6449D">
      <w:pPr>
        <w:ind w:firstLine="709"/>
        <w:jc w:val="both"/>
        <w:rPr>
          <w:sz w:val="28"/>
          <w:szCs w:val="28"/>
        </w:rPr>
      </w:pPr>
      <w:r w:rsidRPr="00B6723E">
        <w:rPr>
          <w:sz w:val="28"/>
          <w:szCs w:val="28"/>
        </w:rPr>
        <w:t>12</w:t>
      </w:r>
      <w:r w:rsidR="00D54A74">
        <w:rPr>
          <w:sz w:val="28"/>
          <w:szCs w:val="28"/>
        </w:rPr>
        <w:t>0</w:t>
      </w:r>
      <w:r w:rsidR="0026484B" w:rsidRPr="00B6723E">
        <w:rPr>
          <w:sz w:val="28"/>
          <w:szCs w:val="28"/>
        </w:rPr>
        <w:t>.</w:t>
      </w:r>
      <w:r w:rsidR="009F0A44" w:rsidRPr="00B6723E">
        <w:rPr>
          <w:sz w:val="28"/>
          <w:szCs w:val="28"/>
        </w:rPr>
        <w:t>2</w:t>
      </w:r>
      <w:r w:rsidR="0026484B" w:rsidRPr="00B6723E">
        <w:rPr>
          <w:sz w:val="28"/>
          <w:szCs w:val="28"/>
        </w:rPr>
        <w:t>. </w:t>
      </w:r>
      <w:r w:rsidR="00FA4E84" w:rsidRPr="00B6723E">
        <w:rPr>
          <w:sz w:val="28"/>
          <w:szCs w:val="28"/>
        </w:rPr>
        <w:t xml:space="preserve">ēkas </w:t>
      </w:r>
      <w:r w:rsidR="00DF534B" w:rsidRPr="00B6723E">
        <w:rPr>
          <w:sz w:val="28"/>
          <w:szCs w:val="28"/>
        </w:rPr>
        <w:t>kadastrālais nolietojums</w:t>
      </w:r>
      <w:r w:rsidR="00FA4E84" w:rsidRPr="00B6723E">
        <w:rPr>
          <w:sz w:val="28"/>
          <w:szCs w:val="28"/>
        </w:rPr>
        <w:t>;</w:t>
      </w:r>
    </w:p>
    <w:p w14:paraId="10A52985" w14:textId="63A0998E" w:rsidR="0061350E" w:rsidRPr="00B6723E" w:rsidRDefault="00840729" w:rsidP="00E6449D">
      <w:pPr>
        <w:ind w:firstLine="709"/>
        <w:jc w:val="both"/>
        <w:rPr>
          <w:sz w:val="28"/>
          <w:szCs w:val="28"/>
        </w:rPr>
      </w:pPr>
      <w:r w:rsidRPr="00B6723E">
        <w:rPr>
          <w:sz w:val="28"/>
          <w:szCs w:val="28"/>
        </w:rPr>
        <w:t>12</w:t>
      </w:r>
      <w:r w:rsidR="00D54A74">
        <w:rPr>
          <w:sz w:val="28"/>
          <w:szCs w:val="28"/>
        </w:rPr>
        <w:t>0</w:t>
      </w:r>
      <w:r w:rsidRPr="00B6723E">
        <w:rPr>
          <w:sz w:val="28"/>
          <w:szCs w:val="28"/>
        </w:rPr>
        <w:t>.3.</w:t>
      </w:r>
      <w:r w:rsidR="00FC1BCF" w:rsidRPr="00B6723E">
        <w:rPr>
          <w:sz w:val="28"/>
          <w:szCs w:val="28"/>
        </w:rPr>
        <w:t> </w:t>
      </w:r>
      <w:r w:rsidR="00DA47FD" w:rsidRPr="00B6723E">
        <w:rPr>
          <w:sz w:val="28"/>
          <w:szCs w:val="28"/>
        </w:rPr>
        <w:t>ē</w:t>
      </w:r>
      <w:r w:rsidR="0061350E" w:rsidRPr="00B6723E">
        <w:rPr>
          <w:sz w:val="28"/>
          <w:szCs w:val="28"/>
        </w:rPr>
        <w:t>kas būvniecības periods;</w:t>
      </w:r>
    </w:p>
    <w:p w14:paraId="3D780C46" w14:textId="7BE01DF3" w:rsidR="003F04F8" w:rsidRPr="00B6723E" w:rsidRDefault="00840729" w:rsidP="00E6449D">
      <w:pPr>
        <w:ind w:firstLine="709"/>
        <w:jc w:val="both"/>
        <w:rPr>
          <w:sz w:val="28"/>
          <w:szCs w:val="28"/>
        </w:rPr>
      </w:pPr>
      <w:r w:rsidRPr="00B6723E">
        <w:rPr>
          <w:sz w:val="28"/>
          <w:szCs w:val="28"/>
        </w:rPr>
        <w:t>12</w:t>
      </w:r>
      <w:r w:rsidR="00D54A74">
        <w:rPr>
          <w:sz w:val="28"/>
          <w:szCs w:val="28"/>
        </w:rPr>
        <w:t>0</w:t>
      </w:r>
      <w:r w:rsidR="003F04F8" w:rsidRPr="00B6723E">
        <w:rPr>
          <w:sz w:val="28"/>
          <w:szCs w:val="28"/>
        </w:rPr>
        <w:t>.</w:t>
      </w:r>
      <w:r w:rsidRPr="00B6723E">
        <w:rPr>
          <w:sz w:val="28"/>
          <w:szCs w:val="28"/>
        </w:rPr>
        <w:t>4</w:t>
      </w:r>
      <w:r w:rsidR="003F04F8" w:rsidRPr="00B6723E">
        <w:rPr>
          <w:sz w:val="28"/>
          <w:szCs w:val="28"/>
        </w:rPr>
        <w:t>. ēkas ārsienu materiāls;</w:t>
      </w:r>
    </w:p>
    <w:p w14:paraId="148D8FF2" w14:textId="2F173172" w:rsidR="00FA4E84" w:rsidRPr="00B6723E" w:rsidRDefault="00840729" w:rsidP="00E6449D">
      <w:pPr>
        <w:ind w:firstLine="709"/>
        <w:jc w:val="both"/>
        <w:rPr>
          <w:sz w:val="28"/>
          <w:szCs w:val="28"/>
        </w:rPr>
      </w:pPr>
      <w:r w:rsidRPr="00B6723E">
        <w:rPr>
          <w:sz w:val="28"/>
          <w:szCs w:val="28"/>
        </w:rPr>
        <w:t>12</w:t>
      </w:r>
      <w:r w:rsidR="00D54A74">
        <w:rPr>
          <w:sz w:val="28"/>
          <w:szCs w:val="28"/>
        </w:rPr>
        <w:t>0</w:t>
      </w:r>
      <w:r w:rsidR="0026484B" w:rsidRPr="00B6723E">
        <w:rPr>
          <w:sz w:val="28"/>
          <w:szCs w:val="28"/>
        </w:rPr>
        <w:t>.</w:t>
      </w:r>
      <w:r w:rsidRPr="00B6723E">
        <w:rPr>
          <w:sz w:val="28"/>
          <w:szCs w:val="28"/>
        </w:rPr>
        <w:t>5</w:t>
      </w:r>
      <w:r w:rsidR="0026484B" w:rsidRPr="00B6723E">
        <w:rPr>
          <w:sz w:val="28"/>
          <w:szCs w:val="28"/>
        </w:rPr>
        <w:t>. </w:t>
      </w:r>
      <w:r w:rsidR="00FA4E84" w:rsidRPr="00B6723E">
        <w:rPr>
          <w:sz w:val="28"/>
          <w:szCs w:val="28"/>
        </w:rPr>
        <w:t>ēkas labiekārtojumi – elektrība, ūdens</w:t>
      </w:r>
      <w:r w:rsidR="00D06EE7">
        <w:rPr>
          <w:sz w:val="28"/>
          <w:szCs w:val="28"/>
        </w:rPr>
        <w:t>/</w:t>
      </w:r>
      <w:r w:rsidR="00FA4E84" w:rsidRPr="00B6723E">
        <w:rPr>
          <w:sz w:val="28"/>
          <w:szCs w:val="28"/>
        </w:rPr>
        <w:t>kanalizācija, apkure;</w:t>
      </w:r>
    </w:p>
    <w:p w14:paraId="15D7E3B9" w14:textId="0D4BC15E" w:rsidR="00FA4E84" w:rsidRPr="00B6723E" w:rsidRDefault="00840729" w:rsidP="00E6449D">
      <w:pPr>
        <w:ind w:firstLine="709"/>
        <w:jc w:val="both"/>
        <w:rPr>
          <w:sz w:val="28"/>
          <w:szCs w:val="28"/>
        </w:rPr>
      </w:pPr>
      <w:r w:rsidRPr="00B6723E">
        <w:rPr>
          <w:sz w:val="28"/>
          <w:szCs w:val="28"/>
        </w:rPr>
        <w:t>12</w:t>
      </w:r>
      <w:r w:rsidR="00D54A74">
        <w:rPr>
          <w:sz w:val="28"/>
          <w:szCs w:val="28"/>
        </w:rPr>
        <w:t>0</w:t>
      </w:r>
      <w:r w:rsidR="0026484B" w:rsidRPr="00B6723E">
        <w:rPr>
          <w:sz w:val="28"/>
          <w:szCs w:val="28"/>
        </w:rPr>
        <w:t>.</w:t>
      </w:r>
      <w:r w:rsidRPr="00B6723E">
        <w:rPr>
          <w:sz w:val="28"/>
          <w:szCs w:val="28"/>
        </w:rPr>
        <w:t>6</w:t>
      </w:r>
      <w:r w:rsidR="009F0A44" w:rsidRPr="00B6723E">
        <w:rPr>
          <w:sz w:val="28"/>
          <w:szCs w:val="28"/>
        </w:rPr>
        <w:t>.</w:t>
      </w:r>
      <w:r w:rsidR="0026484B" w:rsidRPr="00B6723E">
        <w:rPr>
          <w:sz w:val="28"/>
          <w:szCs w:val="28"/>
        </w:rPr>
        <w:t> </w:t>
      </w:r>
      <w:r w:rsidR="00FA4E84" w:rsidRPr="00B6723E">
        <w:rPr>
          <w:sz w:val="28"/>
          <w:szCs w:val="28"/>
        </w:rPr>
        <w:t>ēkas apgrūtinājumi.</w:t>
      </w:r>
    </w:p>
    <w:p w14:paraId="1647FB83" w14:textId="77777777" w:rsidR="0026484B" w:rsidRPr="00B6723E" w:rsidRDefault="0026484B" w:rsidP="00E6449D">
      <w:pPr>
        <w:ind w:firstLine="709"/>
        <w:jc w:val="both"/>
        <w:rPr>
          <w:sz w:val="28"/>
          <w:szCs w:val="28"/>
        </w:rPr>
      </w:pPr>
    </w:p>
    <w:p w14:paraId="6288991E" w14:textId="4AE3F757" w:rsidR="00FA4E84" w:rsidRPr="00B6723E" w:rsidRDefault="00840729" w:rsidP="00E6449D">
      <w:pPr>
        <w:ind w:firstLine="709"/>
        <w:jc w:val="both"/>
        <w:rPr>
          <w:sz w:val="28"/>
          <w:szCs w:val="28"/>
        </w:rPr>
      </w:pPr>
      <w:r w:rsidRPr="00B6723E">
        <w:rPr>
          <w:sz w:val="28"/>
          <w:szCs w:val="28"/>
        </w:rPr>
        <w:lastRenderedPageBreak/>
        <w:t>12</w:t>
      </w:r>
      <w:r w:rsidR="00D54A74">
        <w:rPr>
          <w:sz w:val="28"/>
          <w:szCs w:val="28"/>
        </w:rPr>
        <w:t>1</w:t>
      </w:r>
      <w:r w:rsidR="0026484B" w:rsidRPr="00B6723E">
        <w:rPr>
          <w:sz w:val="28"/>
          <w:szCs w:val="28"/>
        </w:rPr>
        <w:t>. </w:t>
      </w:r>
      <w:r w:rsidR="00D74973" w:rsidRPr="00B6723E">
        <w:rPr>
          <w:sz w:val="28"/>
          <w:szCs w:val="28"/>
        </w:rPr>
        <w:t xml:space="preserve">Palīgtelpu platību </w:t>
      </w:r>
      <w:r w:rsidR="00FA4E84" w:rsidRPr="00B6723E">
        <w:rPr>
          <w:sz w:val="28"/>
          <w:szCs w:val="28"/>
        </w:rPr>
        <w:t xml:space="preserve">savrupmājā </w:t>
      </w:r>
      <w:r w:rsidR="00D74973" w:rsidRPr="00B6723E">
        <w:rPr>
          <w:sz w:val="28"/>
          <w:szCs w:val="28"/>
        </w:rPr>
        <w:t>nosaka</w:t>
      </w:r>
      <w:r w:rsidR="005374B5" w:rsidRPr="00B6723E">
        <w:rPr>
          <w:sz w:val="28"/>
          <w:szCs w:val="28"/>
        </w:rPr>
        <w:t>,</w:t>
      </w:r>
      <w:r w:rsidR="00D74973" w:rsidRPr="00B6723E">
        <w:rPr>
          <w:sz w:val="28"/>
          <w:szCs w:val="28"/>
        </w:rPr>
        <w:t xml:space="preserve"> summējot telpu </w:t>
      </w:r>
      <w:r w:rsidR="00FA4E84" w:rsidRPr="00B6723E">
        <w:rPr>
          <w:sz w:val="28"/>
          <w:szCs w:val="28"/>
        </w:rPr>
        <w:t>ar nosaukumu "Garāža" vai "Kūts"</w:t>
      </w:r>
      <w:r w:rsidR="00D06EE7">
        <w:rPr>
          <w:sz w:val="28"/>
          <w:szCs w:val="28"/>
        </w:rPr>
        <w:t xml:space="preserve">, ja tās nav ārtelpas, </w:t>
      </w:r>
      <w:r w:rsidR="00FA4E84" w:rsidRPr="00B6723E">
        <w:rPr>
          <w:sz w:val="28"/>
          <w:szCs w:val="28"/>
        </w:rPr>
        <w:t xml:space="preserve">vai </w:t>
      </w:r>
      <w:r w:rsidR="00D74973" w:rsidRPr="00B6723E">
        <w:rPr>
          <w:sz w:val="28"/>
          <w:szCs w:val="28"/>
        </w:rPr>
        <w:t>telpu</w:t>
      </w:r>
      <w:r w:rsidR="00FA4E84" w:rsidRPr="00B6723E">
        <w:rPr>
          <w:sz w:val="28"/>
          <w:szCs w:val="28"/>
        </w:rPr>
        <w:t>, kas atrodas zemāk par pirmo stāvu (pagrabstāvs)</w:t>
      </w:r>
      <w:r w:rsidR="00D74973" w:rsidRPr="00B6723E">
        <w:rPr>
          <w:sz w:val="28"/>
          <w:szCs w:val="28"/>
        </w:rPr>
        <w:t>, platības</w:t>
      </w:r>
      <w:r w:rsidR="00FA4E84" w:rsidRPr="00B6723E">
        <w:rPr>
          <w:sz w:val="28"/>
          <w:szCs w:val="28"/>
        </w:rPr>
        <w:t xml:space="preserve">. </w:t>
      </w:r>
    </w:p>
    <w:p w14:paraId="2D670D82" w14:textId="77777777" w:rsidR="0026484B" w:rsidRPr="00B6723E" w:rsidRDefault="0026484B" w:rsidP="00E6449D">
      <w:pPr>
        <w:ind w:firstLine="709"/>
        <w:jc w:val="both"/>
        <w:rPr>
          <w:sz w:val="28"/>
          <w:szCs w:val="28"/>
        </w:rPr>
      </w:pPr>
    </w:p>
    <w:p w14:paraId="657E067F" w14:textId="2E41B094" w:rsidR="00FA4E84" w:rsidRPr="00B6723E" w:rsidRDefault="00840729" w:rsidP="00E6449D">
      <w:pPr>
        <w:ind w:firstLine="709"/>
        <w:jc w:val="both"/>
        <w:rPr>
          <w:sz w:val="28"/>
          <w:szCs w:val="28"/>
        </w:rPr>
      </w:pPr>
      <w:r w:rsidRPr="00B6723E">
        <w:rPr>
          <w:sz w:val="28"/>
          <w:szCs w:val="28"/>
        </w:rPr>
        <w:t>12</w:t>
      </w:r>
      <w:r w:rsidR="00D54A74">
        <w:rPr>
          <w:sz w:val="28"/>
          <w:szCs w:val="28"/>
        </w:rPr>
        <w:t>2</w:t>
      </w:r>
      <w:r w:rsidR="0026484B" w:rsidRPr="00B6723E">
        <w:rPr>
          <w:sz w:val="28"/>
          <w:szCs w:val="28"/>
        </w:rPr>
        <w:t>. </w:t>
      </w:r>
      <w:r w:rsidR="00FA4E84" w:rsidRPr="00B6723E">
        <w:rPr>
          <w:sz w:val="28"/>
          <w:szCs w:val="28"/>
        </w:rPr>
        <w:t>Ēkas ārtelpu, palīgtelpu un ēkas labiekārtojuma ietekmi izvērtē savrupmājai, kurai veikta pilna kadastrālā uzmērīšana.</w:t>
      </w:r>
    </w:p>
    <w:p w14:paraId="2ECC20E9" w14:textId="77777777" w:rsidR="0026484B" w:rsidRPr="00B6723E" w:rsidRDefault="0026484B" w:rsidP="00E6449D">
      <w:pPr>
        <w:ind w:firstLine="709"/>
        <w:jc w:val="both"/>
        <w:rPr>
          <w:sz w:val="28"/>
          <w:szCs w:val="28"/>
        </w:rPr>
      </w:pPr>
    </w:p>
    <w:p w14:paraId="68175E43" w14:textId="7161FDB4" w:rsidR="00FA4E84" w:rsidRPr="00B6723E" w:rsidRDefault="00840729" w:rsidP="00E6449D">
      <w:pPr>
        <w:ind w:firstLine="709"/>
        <w:jc w:val="both"/>
        <w:rPr>
          <w:sz w:val="28"/>
          <w:szCs w:val="28"/>
        </w:rPr>
      </w:pPr>
      <w:r w:rsidRPr="00B6723E">
        <w:rPr>
          <w:sz w:val="28"/>
          <w:szCs w:val="28"/>
        </w:rPr>
        <w:t>12</w:t>
      </w:r>
      <w:r w:rsidR="00B13A00">
        <w:rPr>
          <w:sz w:val="28"/>
          <w:szCs w:val="28"/>
        </w:rPr>
        <w:t>3</w:t>
      </w:r>
      <w:r w:rsidR="0026484B" w:rsidRPr="00B6723E">
        <w:rPr>
          <w:sz w:val="28"/>
          <w:szCs w:val="28"/>
        </w:rPr>
        <w:t>. </w:t>
      </w:r>
      <w:r w:rsidR="00FA4E84" w:rsidRPr="00B6723E">
        <w:rPr>
          <w:sz w:val="28"/>
          <w:szCs w:val="28"/>
        </w:rPr>
        <w:t>Savrupmājas</w:t>
      </w:r>
      <w:r w:rsidR="00E53A79" w:rsidRPr="00B6723E">
        <w:rPr>
          <w:sz w:val="28"/>
          <w:szCs w:val="28"/>
        </w:rPr>
        <w:t xml:space="preserve"> </w:t>
      </w:r>
      <w:r w:rsidR="00FA4E84" w:rsidRPr="00B6723E">
        <w:rPr>
          <w:sz w:val="28"/>
          <w:szCs w:val="28"/>
        </w:rPr>
        <w:t xml:space="preserve"> kadastrālo vērtību aprēķina, izmantojot šādu formulu:</w:t>
      </w:r>
    </w:p>
    <w:p w14:paraId="63882573" w14:textId="77777777" w:rsidR="00FA4E84" w:rsidRPr="00B6723E" w:rsidRDefault="00FA4E84" w:rsidP="00E6449D">
      <w:pPr>
        <w:ind w:firstLine="709"/>
        <w:jc w:val="both"/>
        <w:rPr>
          <w:sz w:val="28"/>
          <w:szCs w:val="28"/>
        </w:rPr>
      </w:pPr>
    </w:p>
    <w:p w14:paraId="7911A94E" w14:textId="6F80F10C" w:rsidR="0026484B" w:rsidRPr="00B6723E" w:rsidRDefault="0026484B" w:rsidP="00537395">
      <w:pPr>
        <w:ind w:firstLine="709"/>
        <w:jc w:val="both"/>
        <w:rPr>
          <w:sz w:val="28"/>
          <w:szCs w:val="28"/>
        </w:rPr>
      </w:pPr>
      <w:r w:rsidRPr="00B6723E">
        <w:rPr>
          <w:i/>
          <w:iCs/>
          <w:sz w:val="28"/>
          <w:szCs w:val="28"/>
        </w:rPr>
        <w:t>Ē</w:t>
      </w:r>
      <w:r w:rsidRPr="00B6723E">
        <w:rPr>
          <w:i/>
          <w:iCs/>
          <w:sz w:val="28"/>
          <w:szCs w:val="28"/>
          <w:vertAlign w:val="subscript"/>
        </w:rPr>
        <w:t xml:space="preserve">KV </w:t>
      </w:r>
      <w:r w:rsidRPr="00B6723E">
        <w:rPr>
          <w:sz w:val="28"/>
          <w:szCs w:val="28"/>
        </w:rPr>
        <w:t xml:space="preserve">= </w:t>
      </w:r>
      <w:r w:rsidRPr="00B6723E">
        <w:rPr>
          <w:i/>
          <w:iCs/>
          <w:sz w:val="28"/>
          <w:szCs w:val="28"/>
        </w:rPr>
        <w:t>Ē</w:t>
      </w:r>
      <w:r w:rsidRPr="00B6723E">
        <w:rPr>
          <w:i/>
          <w:iCs/>
          <w:sz w:val="28"/>
          <w:szCs w:val="28"/>
          <w:vertAlign w:val="subscript"/>
        </w:rPr>
        <w:t>Bv</w:t>
      </w:r>
      <w:r w:rsidRPr="00B6723E">
        <w:rPr>
          <w:sz w:val="28"/>
          <w:szCs w:val="28"/>
        </w:rPr>
        <w:t xml:space="preserve"> × </w:t>
      </w:r>
      <w:r w:rsidRPr="00B6723E">
        <w:rPr>
          <w:i/>
          <w:iCs/>
          <w:sz w:val="28"/>
          <w:szCs w:val="28"/>
        </w:rPr>
        <w:t>A</w:t>
      </w:r>
      <w:r w:rsidRPr="00B6723E">
        <w:rPr>
          <w:sz w:val="28"/>
          <w:szCs w:val="28"/>
        </w:rPr>
        <w:t xml:space="preserve"> × </w:t>
      </w:r>
      <w:r w:rsidRPr="00B6723E">
        <w:rPr>
          <w:i/>
          <w:iCs/>
          <w:sz w:val="28"/>
          <w:szCs w:val="28"/>
        </w:rPr>
        <w:t>K</w:t>
      </w:r>
      <w:r w:rsidRPr="00B6723E">
        <w:rPr>
          <w:i/>
          <w:iCs/>
          <w:sz w:val="28"/>
          <w:szCs w:val="28"/>
          <w:vertAlign w:val="subscript"/>
        </w:rPr>
        <w:t>lab</w:t>
      </w:r>
      <w:r w:rsidRPr="00B6723E">
        <w:rPr>
          <w:sz w:val="28"/>
          <w:szCs w:val="28"/>
        </w:rPr>
        <w:t xml:space="preserve"> × </w:t>
      </w:r>
      <w:proofErr w:type="spellStart"/>
      <w:r w:rsidR="00840729" w:rsidRPr="00B6723E">
        <w:rPr>
          <w:i/>
          <w:iCs/>
          <w:sz w:val="28"/>
          <w:szCs w:val="28"/>
        </w:rPr>
        <w:t>K</w:t>
      </w:r>
      <w:r w:rsidR="00840729" w:rsidRPr="00B6723E">
        <w:rPr>
          <w:i/>
          <w:iCs/>
          <w:sz w:val="28"/>
          <w:szCs w:val="28"/>
          <w:vertAlign w:val="subscript"/>
        </w:rPr>
        <w:t>n</w:t>
      </w:r>
      <w:proofErr w:type="spellEnd"/>
      <w:r w:rsidR="00840729" w:rsidRPr="00B6723E">
        <w:rPr>
          <w:sz w:val="28"/>
          <w:szCs w:val="28"/>
        </w:rPr>
        <w:t xml:space="preserve"> </w:t>
      </w:r>
      <w:r w:rsidRPr="00B6723E">
        <w:rPr>
          <w:sz w:val="28"/>
          <w:szCs w:val="28"/>
        </w:rPr>
        <w:t xml:space="preserve">× </w:t>
      </w:r>
      <w:proofErr w:type="spellStart"/>
      <w:r w:rsidRPr="00B6723E">
        <w:rPr>
          <w:i/>
          <w:iCs/>
          <w:sz w:val="28"/>
          <w:szCs w:val="28"/>
        </w:rPr>
        <w:t>K</w:t>
      </w:r>
      <w:r w:rsidRPr="00B6723E">
        <w:rPr>
          <w:i/>
          <w:iCs/>
          <w:sz w:val="28"/>
          <w:szCs w:val="28"/>
          <w:vertAlign w:val="subscript"/>
        </w:rPr>
        <w:t>li</w:t>
      </w:r>
      <w:proofErr w:type="spellEnd"/>
      <w:r w:rsidR="009C532C" w:rsidRPr="00B6723E">
        <w:rPr>
          <w:i/>
          <w:iCs/>
          <w:sz w:val="28"/>
          <w:szCs w:val="28"/>
          <w:vertAlign w:val="subscript"/>
        </w:rPr>
        <w:t xml:space="preserve"> </w:t>
      </w:r>
      <w:r w:rsidR="009C532C" w:rsidRPr="00B6723E">
        <w:rPr>
          <w:i/>
          <w:iCs/>
          <w:sz w:val="28"/>
          <w:szCs w:val="28"/>
        </w:rPr>
        <w:t xml:space="preserve">× </w:t>
      </w:r>
      <w:proofErr w:type="spellStart"/>
      <w:r w:rsidR="009C532C" w:rsidRPr="00B6723E">
        <w:rPr>
          <w:i/>
          <w:iCs/>
          <w:sz w:val="28"/>
          <w:szCs w:val="28"/>
        </w:rPr>
        <w:t>K</w:t>
      </w:r>
      <w:r w:rsidR="009C532C" w:rsidRPr="00B6723E">
        <w:rPr>
          <w:i/>
          <w:iCs/>
          <w:sz w:val="28"/>
          <w:szCs w:val="28"/>
          <w:vertAlign w:val="subscript"/>
        </w:rPr>
        <w:t>ām</w:t>
      </w:r>
      <w:proofErr w:type="spellEnd"/>
      <w:r w:rsidR="0061350E" w:rsidRPr="00B6723E">
        <w:rPr>
          <w:i/>
          <w:iCs/>
          <w:sz w:val="28"/>
          <w:szCs w:val="28"/>
          <w:vertAlign w:val="subscript"/>
        </w:rPr>
        <w:t xml:space="preserve"> </w:t>
      </w:r>
      <w:r w:rsidR="0061350E" w:rsidRPr="00895A88">
        <w:rPr>
          <w:i/>
          <w:sz w:val="28"/>
          <w:szCs w:val="28"/>
        </w:rPr>
        <w:t xml:space="preserve">× </w:t>
      </w:r>
      <w:proofErr w:type="spellStart"/>
      <w:r w:rsidR="0061350E" w:rsidRPr="00895A88">
        <w:rPr>
          <w:i/>
          <w:sz w:val="28"/>
          <w:szCs w:val="28"/>
        </w:rPr>
        <w:t>K</w:t>
      </w:r>
      <w:r w:rsidR="0061350E" w:rsidRPr="00895A88">
        <w:rPr>
          <w:i/>
          <w:sz w:val="28"/>
          <w:szCs w:val="28"/>
          <w:vertAlign w:val="subscript"/>
        </w:rPr>
        <w:t>bp</w:t>
      </w:r>
      <w:proofErr w:type="spellEnd"/>
      <w:r w:rsidR="00B06AAB" w:rsidRPr="00B6723E">
        <w:rPr>
          <w:sz w:val="28"/>
          <w:szCs w:val="28"/>
          <w:vertAlign w:val="subscript"/>
        </w:rPr>
        <w:t>,</w:t>
      </w:r>
      <w:r w:rsidR="0061350E" w:rsidRPr="00B6723E">
        <w:rPr>
          <w:sz w:val="28"/>
          <w:szCs w:val="28"/>
        </w:rPr>
        <w:t xml:space="preserve"> </w:t>
      </w:r>
      <w:r w:rsidRPr="00B6723E">
        <w:rPr>
          <w:sz w:val="28"/>
          <w:szCs w:val="28"/>
        </w:rPr>
        <w:t>kur</w:t>
      </w:r>
    </w:p>
    <w:p w14:paraId="35991132" w14:textId="77777777" w:rsidR="00FA4E84" w:rsidRPr="00B6723E" w:rsidRDefault="00FA4E84" w:rsidP="00E6449D">
      <w:pPr>
        <w:ind w:firstLine="709"/>
        <w:jc w:val="both"/>
        <w:rPr>
          <w:sz w:val="28"/>
          <w:szCs w:val="28"/>
        </w:rPr>
      </w:pPr>
    </w:p>
    <w:p w14:paraId="4C356861" w14:textId="7E02FDB4" w:rsidR="00FA4E84" w:rsidRPr="00B6723E" w:rsidRDefault="00FA4E84" w:rsidP="00E6449D">
      <w:pPr>
        <w:ind w:firstLine="709"/>
        <w:jc w:val="both"/>
        <w:rPr>
          <w:sz w:val="28"/>
          <w:szCs w:val="28"/>
        </w:rPr>
      </w:pPr>
      <w:r w:rsidRPr="00B6723E">
        <w:rPr>
          <w:sz w:val="28"/>
          <w:szCs w:val="28"/>
        </w:rPr>
        <w:t>Ē</w:t>
      </w:r>
      <w:r w:rsidRPr="00B6723E">
        <w:rPr>
          <w:sz w:val="28"/>
          <w:szCs w:val="28"/>
          <w:vertAlign w:val="subscript"/>
        </w:rPr>
        <w:t>KV</w:t>
      </w:r>
      <w:r w:rsidRPr="00B6723E">
        <w:rPr>
          <w:sz w:val="28"/>
          <w:szCs w:val="28"/>
        </w:rPr>
        <w:t xml:space="preserve"> –savrupmājas kadastrālā vērtība </w:t>
      </w:r>
      <w:r w:rsidRPr="00B6723E">
        <w:rPr>
          <w:i/>
          <w:sz w:val="28"/>
          <w:szCs w:val="28"/>
        </w:rPr>
        <w:t>euro</w:t>
      </w:r>
      <w:r w:rsidRPr="00B6723E">
        <w:rPr>
          <w:sz w:val="28"/>
          <w:szCs w:val="28"/>
        </w:rPr>
        <w:t>;</w:t>
      </w:r>
    </w:p>
    <w:p w14:paraId="37F23A70" w14:textId="605ADF9C" w:rsidR="00FA4E84" w:rsidRPr="00B6723E" w:rsidRDefault="00FA4E84" w:rsidP="00E6449D">
      <w:pPr>
        <w:ind w:firstLine="709"/>
        <w:jc w:val="both"/>
        <w:rPr>
          <w:sz w:val="28"/>
          <w:szCs w:val="28"/>
        </w:rPr>
      </w:pPr>
      <w:r w:rsidRPr="00B6723E">
        <w:rPr>
          <w:sz w:val="28"/>
          <w:szCs w:val="28"/>
        </w:rPr>
        <w:t>Ē</w:t>
      </w:r>
      <w:r w:rsidRPr="00B6723E">
        <w:rPr>
          <w:sz w:val="28"/>
          <w:szCs w:val="28"/>
          <w:vertAlign w:val="subscript"/>
        </w:rPr>
        <w:t>Bv</w:t>
      </w:r>
      <w:r w:rsidR="0026484B" w:rsidRPr="00B6723E">
        <w:rPr>
          <w:sz w:val="28"/>
          <w:szCs w:val="28"/>
        </w:rPr>
        <w:t xml:space="preserve"> </w:t>
      </w:r>
      <w:r w:rsidRPr="00B6723E">
        <w:rPr>
          <w:sz w:val="28"/>
          <w:szCs w:val="28"/>
        </w:rPr>
        <w:t>–savrupmāja</w:t>
      </w:r>
      <w:r w:rsidR="000B01A8" w:rsidRPr="00B6723E">
        <w:rPr>
          <w:sz w:val="28"/>
          <w:szCs w:val="28"/>
        </w:rPr>
        <w:t>s</w:t>
      </w:r>
      <w:r w:rsidRPr="00B6723E">
        <w:rPr>
          <w:sz w:val="28"/>
          <w:szCs w:val="28"/>
        </w:rPr>
        <w:t xml:space="preserve"> bāzes vērtība </w:t>
      </w:r>
      <w:r w:rsidRPr="00B6723E">
        <w:rPr>
          <w:i/>
          <w:sz w:val="28"/>
          <w:szCs w:val="28"/>
        </w:rPr>
        <w:t>euro</w:t>
      </w:r>
      <w:r w:rsidRPr="00B6723E">
        <w:rPr>
          <w:sz w:val="28"/>
          <w:szCs w:val="28"/>
        </w:rPr>
        <w:t xml:space="preserve"> par apjoma rādītāju;</w:t>
      </w:r>
    </w:p>
    <w:p w14:paraId="62B8B56D" w14:textId="19413BB7" w:rsidR="00FA4E84" w:rsidRPr="00B6723E" w:rsidRDefault="00FA4E84" w:rsidP="00E6449D">
      <w:pPr>
        <w:ind w:firstLine="709"/>
        <w:jc w:val="both"/>
        <w:rPr>
          <w:sz w:val="28"/>
          <w:szCs w:val="28"/>
        </w:rPr>
      </w:pPr>
      <w:r w:rsidRPr="00B6723E">
        <w:rPr>
          <w:sz w:val="28"/>
          <w:szCs w:val="28"/>
        </w:rPr>
        <w:t>A –savrupmājas apjoma rādītāja lielums kvadrātmetros;</w:t>
      </w:r>
    </w:p>
    <w:p w14:paraId="6314EF29" w14:textId="12130EA6" w:rsidR="00FA4E84" w:rsidRPr="00B6723E" w:rsidRDefault="00FA4E84" w:rsidP="00E6449D">
      <w:pPr>
        <w:ind w:firstLine="709"/>
        <w:jc w:val="both"/>
        <w:rPr>
          <w:sz w:val="28"/>
          <w:szCs w:val="28"/>
        </w:rPr>
      </w:pPr>
      <w:r w:rsidRPr="00B6723E">
        <w:rPr>
          <w:sz w:val="28"/>
          <w:szCs w:val="28"/>
        </w:rPr>
        <w:t>K</w:t>
      </w:r>
      <w:r w:rsidRPr="00B6723E">
        <w:rPr>
          <w:sz w:val="28"/>
          <w:szCs w:val="28"/>
          <w:vertAlign w:val="subscript"/>
        </w:rPr>
        <w:t>lab</w:t>
      </w:r>
      <w:r w:rsidRPr="00B6723E">
        <w:rPr>
          <w:sz w:val="28"/>
          <w:szCs w:val="28"/>
        </w:rPr>
        <w:t xml:space="preserve"> – labiekārtojumu ietekmes korekcijas koeficients;</w:t>
      </w:r>
    </w:p>
    <w:p w14:paraId="3527EC8F" w14:textId="55940453" w:rsidR="00FA4E84" w:rsidRPr="00B6723E" w:rsidRDefault="00840729" w:rsidP="00E6449D">
      <w:pPr>
        <w:ind w:firstLine="709"/>
        <w:jc w:val="both"/>
        <w:rPr>
          <w:sz w:val="28"/>
          <w:szCs w:val="28"/>
        </w:rPr>
      </w:pPr>
      <w:r w:rsidRPr="00B6723E">
        <w:rPr>
          <w:sz w:val="28"/>
          <w:szCs w:val="28"/>
        </w:rPr>
        <w:t>K</w:t>
      </w:r>
      <w:r w:rsidRPr="00B6723E">
        <w:rPr>
          <w:sz w:val="28"/>
          <w:szCs w:val="28"/>
          <w:vertAlign w:val="subscript"/>
        </w:rPr>
        <w:t>n</w:t>
      </w:r>
      <w:r w:rsidRPr="00B6723E">
        <w:rPr>
          <w:sz w:val="28"/>
          <w:szCs w:val="28"/>
        </w:rPr>
        <w:t xml:space="preserve"> </w:t>
      </w:r>
      <w:r w:rsidR="00FA4E84" w:rsidRPr="00B6723E">
        <w:rPr>
          <w:sz w:val="28"/>
          <w:szCs w:val="28"/>
        </w:rPr>
        <w:t xml:space="preserve">– būves </w:t>
      </w:r>
      <w:r w:rsidR="00B24A1A" w:rsidRPr="00B6723E">
        <w:rPr>
          <w:sz w:val="28"/>
          <w:szCs w:val="28"/>
        </w:rPr>
        <w:t xml:space="preserve">kadastrālā </w:t>
      </w:r>
      <w:r w:rsidR="00FA4E84" w:rsidRPr="00B6723E">
        <w:rPr>
          <w:sz w:val="28"/>
          <w:szCs w:val="28"/>
        </w:rPr>
        <w:t>nolietojuma korekcijas koeficients;</w:t>
      </w:r>
    </w:p>
    <w:p w14:paraId="6F736249" w14:textId="77777777" w:rsidR="009C532C" w:rsidRPr="00B6723E" w:rsidRDefault="00FA4E84" w:rsidP="00E6449D">
      <w:pPr>
        <w:ind w:firstLine="709"/>
        <w:jc w:val="both"/>
        <w:rPr>
          <w:sz w:val="28"/>
          <w:szCs w:val="28"/>
        </w:rPr>
      </w:pPr>
      <w:r w:rsidRPr="00B6723E">
        <w:rPr>
          <w:sz w:val="28"/>
          <w:szCs w:val="28"/>
        </w:rPr>
        <w:t>K</w:t>
      </w:r>
      <w:r w:rsidRPr="00B6723E">
        <w:rPr>
          <w:sz w:val="28"/>
          <w:szCs w:val="28"/>
          <w:vertAlign w:val="subscript"/>
        </w:rPr>
        <w:t>li</w:t>
      </w:r>
      <w:r w:rsidRPr="00B6723E">
        <w:rPr>
          <w:sz w:val="28"/>
          <w:szCs w:val="28"/>
        </w:rPr>
        <w:t xml:space="preserve"> – būves apgrūtinājumu korekcijas koeficients</w:t>
      </w:r>
      <w:r w:rsidR="009C532C" w:rsidRPr="00B6723E">
        <w:rPr>
          <w:sz w:val="28"/>
          <w:szCs w:val="28"/>
        </w:rPr>
        <w:t>;</w:t>
      </w:r>
    </w:p>
    <w:p w14:paraId="57AAFCAB" w14:textId="0A9A001C" w:rsidR="00FA4E84" w:rsidRPr="00B6723E" w:rsidRDefault="009C532C" w:rsidP="00E6449D">
      <w:pPr>
        <w:ind w:firstLine="709"/>
        <w:jc w:val="both"/>
        <w:rPr>
          <w:sz w:val="28"/>
          <w:szCs w:val="28"/>
        </w:rPr>
      </w:pPr>
      <w:r w:rsidRPr="00B6723E">
        <w:rPr>
          <w:sz w:val="28"/>
          <w:szCs w:val="28"/>
        </w:rPr>
        <w:t>K</w:t>
      </w:r>
      <w:r w:rsidRPr="00B6723E">
        <w:rPr>
          <w:sz w:val="28"/>
          <w:szCs w:val="28"/>
          <w:vertAlign w:val="subscript"/>
        </w:rPr>
        <w:t>ām</w:t>
      </w:r>
      <w:r w:rsidRPr="00B6723E">
        <w:rPr>
          <w:sz w:val="28"/>
          <w:szCs w:val="28"/>
        </w:rPr>
        <w:t xml:space="preserve"> – ārsienu materiāla </w:t>
      </w:r>
      <w:r w:rsidR="00B06AAB" w:rsidRPr="00B6723E">
        <w:rPr>
          <w:sz w:val="28"/>
          <w:szCs w:val="28"/>
        </w:rPr>
        <w:t>ietekmes korekcijas koeficients;</w:t>
      </w:r>
    </w:p>
    <w:p w14:paraId="55AC1A57" w14:textId="5102F0BC" w:rsidR="00FA4E84" w:rsidRPr="00B6723E" w:rsidRDefault="0061350E" w:rsidP="00E6449D">
      <w:pPr>
        <w:ind w:firstLine="709"/>
        <w:jc w:val="both"/>
        <w:rPr>
          <w:sz w:val="28"/>
          <w:szCs w:val="28"/>
        </w:rPr>
      </w:pPr>
      <w:r w:rsidRPr="00B6723E">
        <w:rPr>
          <w:sz w:val="28"/>
          <w:szCs w:val="28"/>
        </w:rPr>
        <w:t>K</w:t>
      </w:r>
      <w:r w:rsidRPr="00B6723E">
        <w:rPr>
          <w:sz w:val="28"/>
          <w:szCs w:val="28"/>
          <w:vertAlign w:val="subscript"/>
        </w:rPr>
        <w:t>bp</w:t>
      </w:r>
      <w:r w:rsidRPr="00B6723E">
        <w:rPr>
          <w:sz w:val="28"/>
          <w:szCs w:val="28"/>
        </w:rPr>
        <w:t xml:space="preserve"> – būvniecības</w:t>
      </w:r>
      <w:r w:rsidR="00B06AAB" w:rsidRPr="00B6723E">
        <w:rPr>
          <w:sz w:val="28"/>
          <w:szCs w:val="28"/>
        </w:rPr>
        <w:t xml:space="preserve"> perioda korekcijas koeficients.</w:t>
      </w:r>
    </w:p>
    <w:p w14:paraId="5A9E078B" w14:textId="78DA4FD5" w:rsidR="00B06AAB" w:rsidRPr="00B6723E" w:rsidRDefault="00B06AAB" w:rsidP="00E6449D">
      <w:pPr>
        <w:ind w:firstLine="709"/>
        <w:jc w:val="both"/>
        <w:rPr>
          <w:sz w:val="28"/>
          <w:szCs w:val="28"/>
        </w:rPr>
      </w:pPr>
    </w:p>
    <w:p w14:paraId="467B5CDD" w14:textId="044721C9" w:rsidR="00FA4E84" w:rsidRPr="00B6723E" w:rsidRDefault="00840729" w:rsidP="00E6449D">
      <w:pPr>
        <w:ind w:firstLine="709"/>
        <w:jc w:val="both"/>
        <w:rPr>
          <w:sz w:val="28"/>
          <w:szCs w:val="28"/>
        </w:rPr>
      </w:pPr>
      <w:r w:rsidRPr="00B6723E">
        <w:rPr>
          <w:sz w:val="28"/>
          <w:szCs w:val="28"/>
        </w:rPr>
        <w:t>12</w:t>
      </w:r>
      <w:r w:rsidR="00B13A00">
        <w:rPr>
          <w:sz w:val="28"/>
          <w:szCs w:val="28"/>
        </w:rPr>
        <w:t>4</w:t>
      </w:r>
      <w:r w:rsidR="0026484B" w:rsidRPr="00B6723E">
        <w:rPr>
          <w:sz w:val="28"/>
          <w:szCs w:val="28"/>
        </w:rPr>
        <w:t>. </w:t>
      </w:r>
      <w:r w:rsidR="00FA4E84" w:rsidRPr="00B6723E">
        <w:rPr>
          <w:sz w:val="28"/>
          <w:szCs w:val="28"/>
        </w:rPr>
        <w:t>Apjoma rādītāju nosaka atkarībā no ārtelpu un palīgtelpu platībām, izmantojot šādu formulu:</w:t>
      </w:r>
    </w:p>
    <w:p w14:paraId="05A65B49" w14:textId="77777777" w:rsidR="00FA4E84" w:rsidRPr="00B6723E" w:rsidRDefault="00FA4E84" w:rsidP="00E6449D">
      <w:pPr>
        <w:ind w:firstLine="709"/>
        <w:jc w:val="both"/>
        <w:rPr>
          <w:sz w:val="28"/>
          <w:szCs w:val="28"/>
        </w:rPr>
      </w:pPr>
    </w:p>
    <w:p w14:paraId="5A08C08E" w14:textId="4F028402" w:rsidR="0026484B" w:rsidRPr="00B6723E" w:rsidRDefault="0026484B" w:rsidP="00537395">
      <w:pPr>
        <w:ind w:firstLine="709"/>
        <w:jc w:val="both"/>
        <w:rPr>
          <w:sz w:val="28"/>
          <w:szCs w:val="28"/>
        </w:rPr>
      </w:pPr>
      <w:r w:rsidRPr="00B6723E">
        <w:rPr>
          <w:i/>
          <w:iCs/>
          <w:sz w:val="28"/>
          <w:szCs w:val="28"/>
        </w:rPr>
        <w:t xml:space="preserve">A </w:t>
      </w:r>
      <w:r w:rsidRPr="00B6723E">
        <w:rPr>
          <w:sz w:val="28"/>
          <w:szCs w:val="28"/>
        </w:rPr>
        <w:t xml:space="preserve">= </w:t>
      </w:r>
      <w:r w:rsidRPr="00B6723E">
        <w:rPr>
          <w:i/>
          <w:iCs/>
          <w:sz w:val="28"/>
          <w:szCs w:val="28"/>
        </w:rPr>
        <w:t>A</w:t>
      </w:r>
      <w:r w:rsidRPr="00B6723E">
        <w:rPr>
          <w:i/>
          <w:iCs/>
          <w:sz w:val="28"/>
          <w:szCs w:val="28"/>
          <w:vertAlign w:val="subscript"/>
        </w:rPr>
        <w:t xml:space="preserve">l </w:t>
      </w:r>
      <w:r w:rsidRPr="00B6723E">
        <w:rPr>
          <w:sz w:val="28"/>
          <w:szCs w:val="28"/>
        </w:rPr>
        <w:t xml:space="preserve">+ 0,3 × </w:t>
      </w:r>
      <w:r w:rsidRPr="00B6723E">
        <w:rPr>
          <w:i/>
          <w:iCs/>
          <w:sz w:val="28"/>
          <w:szCs w:val="28"/>
        </w:rPr>
        <w:t>A</w:t>
      </w:r>
      <w:r w:rsidRPr="00B6723E">
        <w:rPr>
          <w:i/>
          <w:iCs/>
          <w:sz w:val="28"/>
          <w:szCs w:val="28"/>
          <w:vertAlign w:val="subscript"/>
        </w:rPr>
        <w:t xml:space="preserve">Ā </w:t>
      </w:r>
      <w:r w:rsidRPr="00B6723E">
        <w:rPr>
          <w:sz w:val="28"/>
          <w:szCs w:val="28"/>
        </w:rPr>
        <w:t xml:space="preserve">+ 0,6 × </w:t>
      </w:r>
      <w:r w:rsidRPr="00B6723E">
        <w:rPr>
          <w:i/>
          <w:iCs/>
          <w:sz w:val="28"/>
          <w:szCs w:val="28"/>
        </w:rPr>
        <w:t>A</w:t>
      </w:r>
      <w:r w:rsidRPr="00B6723E">
        <w:rPr>
          <w:i/>
          <w:iCs/>
          <w:sz w:val="28"/>
          <w:szCs w:val="28"/>
          <w:vertAlign w:val="subscript"/>
        </w:rPr>
        <w:t>p</w:t>
      </w:r>
      <w:r w:rsidRPr="00B6723E">
        <w:rPr>
          <w:sz w:val="28"/>
          <w:szCs w:val="28"/>
        </w:rPr>
        <w:t>, kur</w:t>
      </w:r>
    </w:p>
    <w:p w14:paraId="1CCFFAE7" w14:textId="77777777" w:rsidR="00FA4E84" w:rsidRPr="00B6723E" w:rsidRDefault="00FA4E84" w:rsidP="00E6449D">
      <w:pPr>
        <w:ind w:firstLine="709"/>
        <w:jc w:val="both"/>
        <w:rPr>
          <w:sz w:val="28"/>
          <w:szCs w:val="28"/>
        </w:rPr>
      </w:pPr>
    </w:p>
    <w:p w14:paraId="71D9384C" w14:textId="430C3D92" w:rsidR="00FA4E84" w:rsidRPr="00B6723E" w:rsidRDefault="00FA4E84" w:rsidP="00E6449D">
      <w:pPr>
        <w:ind w:firstLine="709"/>
        <w:jc w:val="both"/>
        <w:rPr>
          <w:sz w:val="28"/>
          <w:szCs w:val="28"/>
        </w:rPr>
      </w:pPr>
      <w:r w:rsidRPr="00B6723E">
        <w:rPr>
          <w:sz w:val="28"/>
          <w:szCs w:val="28"/>
        </w:rPr>
        <w:t>A – kadastrālās vērtības aprēķinā izmantojamā ēkas platība (vērtējamās ēkas apjoma rādītāja lielums);</w:t>
      </w:r>
    </w:p>
    <w:p w14:paraId="3551A748" w14:textId="47A2F111" w:rsidR="00FA4E84" w:rsidRPr="00B6723E" w:rsidRDefault="00FA4E84" w:rsidP="00E6449D">
      <w:pPr>
        <w:ind w:firstLine="709"/>
        <w:jc w:val="both"/>
        <w:rPr>
          <w:sz w:val="28"/>
          <w:szCs w:val="28"/>
        </w:rPr>
      </w:pPr>
      <w:r w:rsidRPr="00B6723E">
        <w:rPr>
          <w:sz w:val="28"/>
          <w:szCs w:val="28"/>
        </w:rPr>
        <w:t>A</w:t>
      </w:r>
      <w:r w:rsidRPr="00B6723E">
        <w:rPr>
          <w:sz w:val="28"/>
          <w:szCs w:val="28"/>
          <w:vertAlign w:val="subscript"/>
        </w:rPr>
        <w:t>l</w:t>
      </w:r>
      <w:r w:rsidRPr="00B6723E">
        <w:rPr>
          <w:sz w:val="28"/>
          <w:szCs w:val="28"/>
        </w:rPr>
        <w:t xml:space="preserve"> – to telpu kopējā platība, kuras neatbilst palīgtelpām un ārtelpām;</w:t>
      </w:r>
    </w:p>
    <w:p w14:paraId="188B4FBF" w14:textId="113E624B" w:rsidR="00FA4E84" w:rsidRPr="00B6723E" w:rsidRDefault="00FA4E84" w:rsidP="00E6449D">
      <w:pPr>
        <w:ind w:firstLine="709"/>
        <w:jc w:val="both"/>
        <w:rPr>
          <w:sz w:val="28"/>
          <w:szCs w:val="28"/>
        </w:rPr>
      </w:pPr>
      <w:r w:rsidRPr="00B6723E">
        <w:rPr>
          <w:sz w:val="28"/>
          <w:szCs w:val="28"/>
        </w:rPr>
        <w:t>A</w:t>
      </w:r>
      <w:r w:rsidRPr="00B6723E">
        <w:rPr>
          <w:sz w:val="28"/>
          <w:szCs w:val="28"/>
          <w:vertAlign w:val="subscript"/>
        </w:rPr>
        <w:t>Ā</w:t>
      </w:r>
      <w:r w:rsidRPr="00B6723E">
        <w:rPr>
          <w:sz w:val="28"/>
          <w:szCs w:val="28"/>
        </w:rPr>
        <w:t xml:space="preserve"> – ārtelpu kopējā platība;</w:t>
      </w:r>
    </w:p>
    <w:p w14:paraId="337F1D04" w14:textId="3933F155" w:rsidR="00FA4E84" w:rsidRPr="00B6723E" w:rsidRDefault="00FA4E84" w:rsidP="00E6449D">
      <w:pPr>
        <w:ind w:firstLine="709"/>
        <w:jc w:val="both"/>
        <w:rPr>
          <w:sz w:val="28"/>
          <w:szCs w:val="28"/>
        </w:rPr>
      </w:pPr>
      <w:r w:rsidRPr="00B6723E">
        <w:rPr>
          <w:sz w:val="28"/>
          <w:szCs w:val="28"/>
        </w:rPr>
        <w:t>A</w:t>
      </w:r>
      <w:r w:rsidRPr="00B6723E">
        <w:rPr>
          <w:sz w:val="28"/>
          <w:szCs w:val="28"/>
          <w:vertAlign w:val="subscript"/>
        </w:rPr>
        <w:t>p</w:t>
      </w:r>
      <w:r w:rsidRPr="00B6723E">
        <w:rPr>
          <w:sz w:val="28"/>
          <w:szCs w:val="28"/>
        </w:rPr>
        <w:t xml:space="preserve"> – palīgtelpu kopējā platība.</w:t>
      </w:r>
    </w:p>
    <w:p w14:paraId="2E88F8FF" w14:textId="77777777" w:rsidR="00FA4E84" w:rsidRPr="00B6723E" w:rsidRDefault="00FA4E84" w:rsidP="00E6449D">
      <w:pPr>
        <w:ind w:firstLine="709"/>
        <w:jc w:val="both"/>
        <w:rPr>
          <w:sz w:val="28"/>
          <w:szCs w:val="28"/>
        </w:rPr>
      </w:pPr>
    </w:p>
    <w:p w14:paraId="57C5209B" w14:textId="5363690F" w:rsidR="00FA4E84" w:rsidRPr="00B6723E" w:rsidRDefault="00840729" w:rsidP="00E6449D">
      <w:pPr>
        <w:ind w:firstLine="709"/>
        <w:jc w:val="both"/>
        <w:rPr>
          <w:sz w:val="28"/>
          <w:szCs w:val="28"/>
        </w:rPr>
      </w:pPr>
      <w:r w:rsidRPr="00B6723E">
        <w:rPr>
          <w:sz w:val="28"/>
          <w:szCs w:val="28"/>
        </w:rPr>
        <w:t>12</w:t>
      </w:r>
      <w:r w:rsidR="00B13A00">
        <w:rPr>
          <w:sz w:val="28"/>
          <w:szCs w:val="28"/>
        </w:rPr>
        <w:t>5</w:t>
      </w:r>
      <w:r w:rsidR="0026484B" w:rsidRPr="00B6723E">
        <w:rPr>
          <w:sz w:val="28"/>
          <w:szCs w:val="28"/>
        </w:rPr>
        <w:t>. </w:t>
      </w:r>
      <w:r w:rsidR="00FA4E84" w:rsidRPr="00B6723E">
        <w:rPr>
          <w:sz w:val="28"/>
          <w:szCs w:val="28"/>
        </w:rPr>
        <w:t>Labiekārtojumu ietekmes korekcijas koeficientu K</w:t>
      </w:r>
      <w:r w:rsidR="00FA4E84" w:rsidRPr="00B6723E">
        <w:rPr>
          <w:sz w:val="28"/>
          <w:szCs w:val="28"/>
          <w:vertAlign w:val="subscript"/>
        </w:rPr>
        <w:t>lab</w:t>
      </w:r>
      <w:r w:rsidR="00FA4E84" w:rsidRPr="00B6723E">
        <w:rPr>
          <w:sz w:val="28"/>
          <w:szCs w:val="28"/>
        </w:rPr>
        <w:t xml:space="preserve"> = 1 piemēro savrupmājai, kurai nav veikta pilna kadastrālā uzmērīšana. Ja savrupmājai ir veikta pilna kadastrālā uzmērīšana un:</w:t>
      </w:r>
    </w:p>
    <w:p w14:paraId="4080CF92" w14:textId="612196F6" w:rsidR="00FA4E84" w:rsidRPr="00B6723E" w:rsidRDefault="00840729" w:rsidP="00E6449D">
      <w:pPr>
        <w:ind w:firstLine="709"/>
        <w:jc w:val="both"/>
        <w:rPr>
          <w:sz w:val="28"/>
          <w:szCs w:val="28"/>
        </w:rPr>
      </w:pPr>
      <w:r w:rsidRPr="00B6723E">
        <w:rPr>
          <w:sz w:val="28"/>
          <w:szCs w:val="28"/>
        </w:rPr>
        <w:t>12</w:t>
      </w:r>
      <w:r w:rsidR="00B13A00">
        <w:rPr>
          <w:sz w:val="28"/>
          <w:szCs w:val="28"/>
        </w:rPr>
        <w:t>5</w:t>
      </w:r>
      <w:r w:rsidR="0026484B" w:rsidRPr="00B6723E">
        <w:rPr>
          <w:sz w:val="28"/>
          <w:szCs w:val="28"/>
        </w:rPr>
        <w:t>.1. </w:t>
      </w:r>
      <w:r w:rsidR="00FA4E84" w:rsidRPr="00B6723E">
        <w:rPr>
          <w:sz w:val="28"/>
          <w:szCs w:val="28"/>
        </w:rPr>
        <w:t>nav elektroapgāde, piemēro koeficientu K</w:t>
      </w:r>
      <w:r w:rsidR="00FA4E84" w:rsidRPr="00B6723E">
        <w:rPr>
          <w:sz w:val="28"/>
          <w:szCs w:val="28"/>
          <w:vertAlign w:val="subscript"/>
        </w:rPr>
        <w:t>lab</w:t>
      </w:r>
      <w:r w:rsidR="00FA4E84" w:rsidRPr="00B6723E">
        <w:rPr>
          <w:sz w:val="28"/>
          <w:szCs w:val="28"/>
        </w:rPr>
        <w:t xml:space="preserve"> = 0,6;</w:t>
      </w:r>
    </w:p>
    <w:p w14:paraId="28A7F825" w14:textId="563FE5DD" w:rsidR="00FA4E84" w:rsidRPr="00B6723E" w:rsidRDefault="00840729" w:rsidP="00E6449D">
      <w:pPr>
        <w:ind w:firstLine="709"/>
        <w:jc w:val="both"/>
        <w:rPr>
          <w:sz w:val="28"/>
          <w:szCs w:val="28"/>
        </w:rPr>
      </w:pPr>
      <w:r w:rsidRPr="00B6723E">
        <w:rPr>
          <w:sz w:val="28"/>
          <w:szCs w:val="28"/>
        </w:rPr>
        <w:t>12</w:t>
      </w:r>
      <w:r w:rsidR="00B13A00">
        <w:rPr>
          <w:sz w:val="28"/>
          <w:szCs w:val="28"/>
        </w:rPr>
        <w:t>5</w:t>
      </w:r>
      <w:r w:rsidR="0026484B" w:rsidRPr="00B6723E">
        <w:rPr>
          <w:sz w:val="28"/>
          <w:szCs w:val="28"/>
        </w:rPr>
        <w:t>.2. </w:t>
      </w:r>
      <w:r w:rsidR="00FA4E84" w:rsidRPr="00B6723E">
        <w:rPr>
          <w:sz w:val="28"/>
          <w:szCs w:val="28"/>
        </w:rPr>
        <w:t>ir elektroapgāde, bet nav ūdens</w:t>
      </w:r>
      <w:r w:rsidR="00710D98">
        <w:rPr>
          <w:sz w:val="28"/>
          <w:szCs w:val="28"/>
        </w:rPr>
        <w:t>/</w:t>
      </w:r>
      <w:r w:rsidR="00FA4E84" w:rsidRPr="00B6723E">
        <w:rPr>
          <w:sz w:val="28"/>
          <w:szCs w:val="28"/>
        </w:rPr>
        <w:t>kanalizācija un apkure, piemēro koeficientu K</w:t>
      </w:r>
      <w:r w:rsidR="00FA4E84" w:rsidRPr="00B6723E">
        <w:rPr>
          <w:sz w:val="28"/>
          <w:szCs w:val="28"/>
          <w:vertAlign w:val="subscript"/>
        </w:rPr>
        <w:t>lab</w:t>
      </w:r>
      <w:r w:rsidR="00FA4E84" w:rsidRPr="00B6723E">
        <w:rPr>
          <w:sz w:val="28"/>
          <w:szCs w:val="28"/>
        </w:rPr>
        <w:t xml:space="preserve"> = 0,7;</w:t>
      </w:r>
    </w:p>
    <w:p w14:paraId="4EE770B1" w14:textId="1042FA99" w:rsidR="00FA4E84" w:rsidRPr="00B6723E" w:rsidRDefault="00840729" w:rsidP="00E6449D">
      <w:pPr>
        <w:ind w:firstLine="709"/>
        <w:jc w:val="both"/>
        <w:rPr>
          <w:sz w:val="28"/>
          <w:szCs w:val="28"/>
        </w:rPr>
      </w:pPr>
      <w:r w:rsidRPr="00B6723E">
        <w:rPr>
          <w:sz w:val="28"/>
          <w:szCs w:val="28"/>
        </w:rPr>
        <w:t>12</w:t>
      </w:r>
      <w:r w:rsidR="00B13A00">
        <w:rPr>
          <w:sz w:val="28"/>
          <w:szCs w:val="28"/>
        </w:rPr>
        <w:t>5</w:t>
      </w:r>
      <w:r w:rsidR="0026484B" w:rsidRPr="00B6723E">
        <w:rPr>
          <w:sz w:val="28"/>
          <w:szCs w:val="28"/>
        </w:rPr>
        <w:t>.3. </w:t>
      </w:r>
      <w:r w:rsidR="00FA4E84" w:rsidRPr="00B6723E">
        <w:rPr>
          <w:sz w:val="28"/>
          <w:szCs w:val="28"/>
        </w:rPr>
        <w:t>ir elektroapgāde, bet nav ūdens</w:t>
      </w:r>
      <w:r w:rsidR="00710D98">
        <w:rPr>
          <w:sz w:val="28"/>
          <w:szCs w:val="28"/>
        </w:rPr>
        <w:t>/</w:t>
      </w:r>
      <w:r w:rsidR="00FA4E84" w:rsidRPr="00B6723E">
        <w:rPr>
          <w:sz w:val="28"/>
          <w:szCs w:val="28"/>
        </w:rPr>
        <w:t>kanalizācija vai apkure, piemēro koeficientu K</w:t>
      </w:r>
      <w:r w:rsidR="00FA4E84" w:rsidRPr="00B6723E">
        <w:rPr>
          <w:sz w:val="28"/>
          <w:szCs w:val="28"/>
          <w:vertAlign w:val="subscript"/>
        </w:rPr>
        <w:t>lab</w:t>
      </w:r>
      <w:r w:rsidR="00FA4E84" w:rsidRPr="00B6723E">
        <w:rPr>
          <w:sz w:val="28"/>
          <w:szCs w:val="28"/>
        </w:rPr>
        <w:t xml:space="preserve"> = 0,8;</w:t>
      </w:r>
    </w:p>
    <w:p w14:paraId="1FDB1A8F" w14:textId="7E201757" w:rsidR="00FA4E84" w:rsidRPr="00B6723E" w:rsidRDefault="00840729" w:rsidP="00E6449D">
      <w:pPr>
        <w:ind w:firstLine="709"/>
        <w:jc w:val="both"/>
        <w:rPr>
          <w:sz w:val="28"/>
          <w:szCs w:val="28"/>
        </w:rPr>
      </w:pPr>
      <w:r w:rsidRPr="00B6723E">
        <w:rPr>
          <w:sz w:val="28"/>
          <w:szCs w:val="28"/>
        </w:rPr>
        <w:t>12</w:t>
      </w:r>
      <w:r w:rsidR="00B13A00">
        <w:rPr>
          <w:sz w:val="28"/>
          <w:szCs w:val="28"/>
        </w:rPr>
        <w:t>5</w:t>
      </w:r>
      <w:r w:rsidR="0026484B" w:rsidRPr="00B6723E">
        <w:rPr>
          <w:sz w:val="28"/>
          <w:szCs w:val="28"/>
        </w:rPr>
        <w:t>.4. </w:t>
      </w:r>
      <w:r w:rsidR="00FA4E84" w:rsidRPr="00B6723E">
        <w:rPr>
          <w:sz w:val="28"/>
          <w:szCs w:val="28"/>
        </w:rPr>
        <w:t>ir elektroapgāde, ūdens</w:t>
      </w:r>
      <w:r w:rsidR="00710D98">
        <w:rPr>
          <w:sz w:val="28"/>
          <w:szCs w:val="28"/>
        </w:rPr>
        <w:t>/</w:t>
      </w:r>
      <w:r w:rsidR="00FA4E84" w:rsidRPr="00B6723E">
        <w:rPr>
          <w:sz w:val="28"/>
          <w:szCs w:val="28"/>
        </w:rPr>
        <w:t>kanalizācija un apkure</w:t>
      </w:r>
      <w:r w:rsidR="0026484B" w:rsidRPr="00B6723E">
        <w:rPr>
          <w:sz w:val="28"/>
          <w:szCs w:val="28"/>
        </w:rPr>
        <w:t>,</w:t>
      </w:r>
      <w:r w:rsidR="00FA4E84" w:rsidRPr="00B6723E">
        <w:rPr>
          <w:sz w:val="28"/>
          <w:szCs w:val="28"/>
        </w:rPr>
        <w:t xml:space="preserve"> piemēro koeficientu K</w:t>
      </w:r>
      <w:r w:rsidR="00FA4E84" w:rsidRPr="00B6723E">
        <w:rPr>
          <w:sz w:val="28"/>
          <w:szCs w:val="28"/>
          <w:vertAlign w:val="subscript"/>
        </w:rPr>
        <w:t>lab</w:t>
      </w:r>
      <w:r w:rsidR="00FA4E84" w:rsidRPr="00B6723E">
        <w:rPr>
          <w:sz w:val="28"/>
          <w:szCs w:val="28"/>
        </w:rPr>
        <w:t xml:space="preserve"> = 1.</w:t>
      </w:r>
    </w:p>
    <w:p w14:paraId="4DDE318C" w14:textId="77777777" w:rsidR="00297748" w:rsidRPr="00B6723E" w:rsidRDefault="00297748" w:rsidP="00E6449D">
      <w:pPr>
        <w:ind w:firstLine="709"/>
        <w:jc w:val="both"/>
        <w:rPr>
          <w:sz w:val="28"/>
          <w:szCs w:val="28"/>
        </w:rPr>
      </w:pPr>
    </w:p>
    <w:p w14:paraId="339694C6" w14:textId="341E1430" w:rsidR="00FA4E84" w:rsidRPr="00B6723E" w:rsidRDefault="00840729" w:rsidP="00E6449D">
      <w:pPr>
        <w:ind w:firstLine="709"/>
        <w:jc w:val="both"/>
        <w:rPr>
          <w:sz w:val="28"/>
          <w:szCs w:val="28"/>
        </w:rPr>
      </w:pPr>
      <w:r w:rsidRPr="00B6723E">
        <w:rPr>
          <w:sz w:val="28"/>
          <w:szCs w:val="28"/>
        </w:rPr>
        <w:t>12</w:t>
      </w:r>
      <w:r w:rsidR="00B13A00">
        <w:rPr>
          <w:sz w:val="28"/>
          <w:szCs w:val="28"/>
        </w:rPr>
        <w:t>6</w:t>
      </w:r>
      <w:r w:rsidR="00297748" w:rsidRPr="00B6723E">
        <w:rPr>
          <w:sz w:val="28"/>
          <w:szCs w:val="28"/>
        </w:rPr>
        <w:t>.</w:t>
      </w:r>
      <w:r w:rsidR="00297748" w:rsidRPr="00B6723E">
        <w:t xml:space="preserve"> </w:t>
      </w:r>
      <w:r w:rsidR="00297748" w:rsidRPr="00B6723E">
        <w:rPr>
          <w:sz w:val="28"/>
          <w:szCs w:val="28"/>
        </w:rPr>
        <w:t>Ārsienu materiāla ietekmes korekcijas koeficientu K</w:t>
      </w:r>
      <w:r w:rsidR="00297748" w:rsidRPr="00B6723E">
        <w:rPr>
          <w:sz w:val="28"/>
          <w:vertAlign w:val="subscript"/>
        </w:rPr>
        <w:t>ām</w:t>
      </w:r>
      <w:r w:rsidR="00297748" w:rsidRPr="00B6723E">
        <w:rPr>
          <w:sz w:val="28"/>
          <w:szCs w:val="28"/>
        </w:rPr>
        <w:t xml:space="preserve"> = 1 piemēro visām savrupmājām, izņemot savrupmājām, kurām Kadastra informācijas </w:t>
      </w:r>
      <w:r w:rsidR="00297748" w:rsidRPr="00B6723E">
        <w:rPr>
          <w:sz w:val="28"/>
          <w:szCs w:val="28"/>
        </w:rPr>
        <w:lastRenderedPageBreak/>
        <w:t xml:space="preserve">sistēmā reģistrētas koka ārsienas,– </w:t>
      </w:r>
      <w:r w:rsidR="00DC2E84" w:rsidRPr="00B6723E">
        <w:rPr>
          <w:sz w:val="28"/>
          <w:szCs w:val="28"/>
        </w:rPr>
        <w:t>tad</w:t>
      </w:r>
      <w:r w:rsidR="00297748" w:rsidRPr="00B6723E">
        <w:rPr>
          <w:sz w:val="28"/>
          <w:szCs w:val="28"/>
        </w:rPr>
        <w:t xml:space="preserve"> piemēro ārsienu materiāla ietekmes korekcijas koeficientu K</w:t>
      </w:r>
      <w:r w:rsidR="00297748" w:rsidRPr="00B6723E">
        <w:rPr>
          <w:sz w:val="28"/>
          <w:vertAlign w:val="subscript"/>
        </w:rPr>
        <w:t>ām</w:t>
      </w:r>
      <w:r w:rsidR="00297748" w:rsidRPr="00B6723E">
        <w:rPr>
          <w:sz w:val="28"/>
          <w:szCs w:val="28"/>
        </w:rPr>
        <w:t xml:space="preserve"> = 0,8.</w:t>
      </w:r>
    </w:p>
    <w:p w14:paraId="2CCE5FF0" w14:textId="77777777" w:rsidR="00AD3461" w:rsidRPr="00B6723E" w:rsidRDefault="00AD3461" w:rsidP="00537395">
      <w:pPr>
        <w:ind w:firstLine="709"/>
        <w:rPr>
          <w:b/>
          <w:sz w:val="28"/>
          <w:szCs w:val="28"/>
        </w:rPr>
      </w:pPr>
    </w:p>
    <w:p w14:paraId="736469F8" w14:textId="77777777" w:rsidR="00BD42E6" w:rsidRPr="00B6723E" w:rsidRDefault="00BD42E6" w:rsidP="00B06AAB">
      <w:pPr>
        <w:jc w:val="center"/>
        <w:rPr>
          <w:b/>
          <w:sz w:val="28"/>
          <w:szCs w:val="28"/>
        </w:rPr>
      </w:pPr>
      <w:r w:rsidRPr="00B6723E">
        <w:rPr>
          <w:b/>
          <w:sz w:val="28"/>
          <w:szCs w:val="28"/>
        </w:rPr>
        <w:t>8.3. Daudzdzīvokļu ēkas kadastrālās vērtības aprēķins</w:t>
      </w:r>
    </w:p>
    <w:p w14:paraId="6E424DCC" w14:textId="77777777" w:rsidR="00BD42E6" w:rsidRPr="00B6723E" w:rsidRDefault="00BD42E6" w:rsidP="00537395">
      <w:pPr>
        <w:ind w:firstLine="709"/>
        <w:rPr>
          <w:sz w:val="28"/>
          <w:szCs w:val="28"/>
        </w:rPr>
      </w:pPr>
    </w:p>
    <w:p w14:paraId="00AF6AF2" w14:textId="73277938" w:rsidR="00BD42E6" w:rsidRPr="00B6723E" w:rsidRDefault="00840729" w:rsidP="00E6449D">
      <w:pPr>
        <w:ind w:firstLine="709"/>
        <w:jc w:val="both"/>
        <w:rPr>
          <w:sz w:val="28"/>
          <w:szCs w:val="28"/>
        </w:rPr>
      </w:pPr>
      <w:r w:rsidRPr="00B6723E">
        <w:rPr>
          <w:sz w:val="28"/>
          <w:szCs w:val="28"/>
        </w:rPr>
        <w:t>12</w:t>
      </w:r>
      <w:r w:rsidR="00B13A00">
        <w:rPr>
          <w:sz w:val="28"/>
          <w:szCs w:val="28"/>
        </w:rPr>
        <w:t>7</w:t>
      </w:r>
      <w:r w:rsidR="00BD42E6" w:rsidRPr="00B6723E">
        <w:rPr>
          <w:sz w:val="28"/>
          <w:szCs w:val="28"/>
        </w:rPr>
        <w:t>. Daudzdzīvokļu ēkas kadastrālās vērtības aprēķinā izmanto šādus Kadastra informācijas sistēmā reģistrētos datus:</w:t>
      </w:r>
    </w:p>
    <w:p w14:paraId="64A685AD" w14:textId="711E2F15" w:rsidR="00BD42E6" w:rsidRPr="00B6723E" w:rsidRDefault="00840729" w:rsidP="00E6449D">
      <w:pPr>
        <w:ind w:firstLine="709"/>
        <w:jc w:val="both"/>
        <w:rPr>
          <w:sz w:val="28"/>
          <w:szCs w:val="28"/>
        </w:rPr>
      </w:pPr>
      <w:r w:rsidRPr="00B6723E">
        <w:rPr>
          <w:sz w:val="28"/>
          <w:szCs w:val="28"/>
        </w:rPr>
        <w:t>12</w:t>
      </w:r>
      <w:r w:rsidR="00B13A00">
        <w:rPr>
          <w:sz w:val="28"/>
          <w:szCs w:val="28"/>
        </w:rPr>
        <w:t>7</w:t>
      </w:r>
      <w:r w:rsidR="00BD42E6" w:rsidRPr="00B6723E">
        <w:rPr>
          <w:sz w:val="28"/>
          <w:szCs w:val="28"/>
        </w:rPr>
        <w:t xml:space="preserve">.1. ēkas </w:t>
      </w:r>
      <w:r w:rsidR="00D54798">
        <w:rPr>
          <w:sz w:val="28"/>
          <w:szCs w:val="28"/>
        </w:rPr>
        <w:t xml:space="preserve">kadastrālais </w:t>
      </w:r>
      <w:r w:rsidR="00BD42E6" w:rsidRPr="00B6723E">
        <w:rPr>
          <w:sz w:val="28"/>
          <w:szCs w:val="28"/>
        </w:rPr>
        <w:t>nolietojums;</w:t>
      </w:r>
    </w:p>
    <w:p w14:paraId="5790FF11" w14:textId="7B67A92A" w:rsidR="0061350E" w:rsidRPr="00B6723E" w:rsidRDefault="00840729" w:rsidP="00E6449D">
      <w:pPr>
        <w:ind w:firstLine="709"/>
        <w:jc w:val="both"/>
        <w:rPr>
          <w:sz w:val="28"/>
          <w:szCs w:val="28"/>
        </w:rPr>
      </w:pPr>
      <w:r w:rsidRPr="00B6723E">
        <w:rPr>
          <w:sz w:val="28"/>
          <w:szCs w:val="28"/>
        </w:rPr>
        <w:t>12</w:t>
      </w:r>
      <w:r w:rsidR="00B13A00">
        <w:rPr>
          <w:sz w:val="28"/>
          <w:szCs w:val="28"/>
        </w:rPr>
        <w:t>7</w:t>
      </w:r>
      <w:r w:rsidRPr="00B6723E">
        <w:rPr>
          <w:sz w:val="28"/>
          <w:szCs w:val="28"/>
        </w:rPr>
        <w:t>.2</w:t>
      </w:r>
      <w:r w:rsidR="00B06AAB" w:rsidRPr="00B6723E">
        <w:rPr>
          <w:sz w:val="28"/>
          <w:szCs w:val="28"/>
        </w:rPr>
        <w:t>. ē</w:t>
      </w:r>
      <w:r w:rsidR="0061350E" w:rsidRPr="00B6723E">
        <w:rPr>
          <w:sz w:val="28"/>
          <w:szCs w:val="28"/>
        </w:rPr>
        <w:t>kas būvniecības periods;</w:t>
      </w:r>
    </w:p>
    <w:p w14:paraId="63632DCA" w14:textId="53067E32" w:rsidR="00BD42E6" w:rsidRPr="00B6723E" w:rsidRDefault="00840729" w:rsidP="00E6449D">
      <w:pPr>
        <w:ind w:firstLine="709"/>
        <w:jc w:val="both"/>
        <w:rPr>
          <w:sz w:val="28"/>
          <w:szCs w:val="28"/>
        </w:rPr>
      </w:pPr>
      <w:r w:rsidRPr="00B6723E">
        <w:rPr>
          <w:sz w:val="28"/>
          <w:szCs w:val="28"/>
        </w:rPr>
        <w:t>12</w:t>
      </w:r>
      <w:r w:rsidR="00B13A00">
        <w:rPr>
          <w:sz w:val="28"/>
          <w:szCs w:val="28"/>
        </w:rPr>
        <w:t>7</w:t>
      </w:r>
      <w:r w:rsidR="00BD42E6" w:rsidRPr="00B6723E">
        <w:rPr>
          <w:sz w:val="28"/>
          <w:szCs w:val="28"/>
        </w:rPr>
        <w:t>.3. ēkas apgrūtinājumi;</w:t>
      </w:r>
    </w:p>
    <w:p w14:paraId="6EE091EB" w14:textId="73917EAE" w:rsidR="00BD42E6" w:rsidRPr="00B6723E" w:rsidRDefault="00840729" w:rsidP="00E6449D">
      <w:pPr>
        <w:ind w:firstLine="709"/>
        <w:jc w:val="both"/>
        <w:rPr>
          <w:sz w:val="28"/>
          <w:szCs w:val="28"/>
        </w:rPr>
      </w:pPr>
      <w:r w:rsidRPr="00B6723E">
        <w:rPr>
          <w:sz w:val="28"/>
          <w:szCs w:val="28"/>
        </w:rPr>
        <w:t>12</w:t>
      </w:r>
      <w:r w:rsidR="00B13A00">
        <w:rPr>
          <w:sz w:val="28"/>
          <w:szCs w:val="28"/>
        </w:rPr>
        <w:t>7</w:t>
      </w:r>
      <w:r w:rsidR="00BD42E6" w:rsidRPr="00B6723E">
        <w:rPr>
          <w:sz w:val="28"/>
          <w:szCs w:val="28"/>
        </w:rPr>
        <w:t>.4. ēkas ārsienu materiāls;</w:t>
      </w:r>
    </w:p>
    <w:p w14:paraId="384AE805" w14:textId="6BA8089A" w:rsidR="00BD42E6" w:rsidRPr="00B6723E" w:rsidRDefault="00840729" w:rsidP="00E6449D">
      <w:pPr>
        <w:ind w:firstLine="709"/>
        <w:jc w:val="both"/>
        <w:rPr>
          <w:sz w:val="28"/>
          <w:szCs w:val="28"/>
        </w:rPr>
      </w:pPr>
      <w:r w:rsidRPr="00B6723E">
        <w:rPr>
          <w:sz w:val="28"/>
          <w:szCs w:val="28"/>
        </w:rPr>
        <w:t>12</w:t>
      </w:r>
      <w:r w:rsidR="00B13A00">
        <w:rPr>
          <w:sz w:val="28"/>
          <w:szCs w:val="28"/>
        </w:rPr>
        <w:t>7</w:t>
      </w:r>
      <w:r w:rsidR="00BD42E6" w:rsidRPr="00B6723E">
        <w:rPr>
          <w:sz w:val="28"/>
          <w:szCs w:val="28"/>
        </w:rPr>
        <w:t>.5. ēkas platība</w:t>
      </w:r>
      <w:r w:rsidR="00D54798">
        <w:rPr>
          <w:sz w:val="28"/>
          <w:szCs w:val="28"/>
        </w:rPr>
        <w:t>s</w:t>
      </w:r>
      <w:r w:rsidR="00BD42E6" w:rsidRPr="00B6723E">
        <w:rPr>
          <w:sz w:val="28"/>
          <w:szCs w:val="28"/>
        </w:rPr>
        <w:t xml:space="preserve"> sadalījum</w:t>
      </w:r>
      <w:r w:rsidR="00B06AAB" w:rsidRPr="00B6723E">
        <w:rPr>
          <w:sz w:val="28"/>
          <w:szCs w:val="28"/>
        </w:rPr>
        <w:t>s</w:t>
      </w:r>
      <w:r w:rsidR="00BD42E6" w:rsidRPr="00B6723E">
        <w:rPr>
          <w:sz w:val="28"/>
          <w:szCs w:val="28"/>
        </w:rPr>
        <w:t xml:space="preserve"> – dzīvojamā telpu grupa, nedzīvojamā telpu grupa un saimniecības telpu grupa;</w:t>
      </w:r>
    </w:p>
    <w:p w14:paraId="2CB3E734" w14:textId="5F83298C" w:rsidR="00BD42E6" w:rsidRPr="00B6723E" w:rsidRDefault="00840729" w:rsidP="00E6449D">
      <w:pPr>
        <w:ind w:firstLine="709"/>
        <w:jc w:val="both"/>
        <w:rPr>
          <w:sz w:val="28"/>
          <w:szCs w:val="28"/>
        </w:rPr>
      </w:pPr>
      <w:r w:rsidRPr="00B6723E">
        <w:rPr>
          <w:sz w:val="28"/>
          <w:szCs w:val="28"/>
        </w:rPr>
        <w:t>12</w:t>
      </w:r>
      <w:r w:rsidR="00B13A00">
        <w:rPr>
          <w:sz w:val="28"/>
          <w:szCs w:val="28"/>
        </w:rPr>
        <w:t>7</w:t>
      </w:r>
      <w:r w:rsidR="00BD42E6" w:rsidRPr="00B6723E">
        <w:rPr>
          <w:sz w:val="28"/>
          <w:szCs w:val="28"/>
        </w:rPr>
        <w:t>.6. telpu grupu piesaistes stāvs;</w:t>
      </w:r>
    </w:p>
    <w:p w14:paraId="0CB97223" w14:textId="67E765A7" w:rsidR="00BD42E6" w:rsidRPr="00B6723E" w:rsidRDefault="00840729" w:rsidP="00E6449D">
      <w:pPr>
        <w:ind w:firstLine="709"/>
        <w:jc w:val="both"/>
        <w:rPr>
          <w:sz w:val="28"/>
          <w:szCs w:val="28"/>
        </w:rPr>
      </w:pPr>
      <w:r w:rsidRPr="00B6723E">
        <w:rPr>
          <w:sz w:val="28"/>
          <w:szCs w:val="28"/>
        </w:rPr>
        <w:t>12</w:t>
      </w:r>
      <w:r w:rsidR="00B13A00">
        <w:rPr>
          <w:sz w:val="28"/>
          <w:szCs w:val="28"/>
        </w:rPr>
        <w:t>7</w:t>
      </w:r>
      <w:r w:rsidR="00BD42E6" w:rsidRPr="00B6723E">
        <w:rPr>
          <w:sz w:val="28"/>
          <w:szCs w:val="28"/>
        </w:rPr>
        <w:t>.7. telpu grupu labiekārtojums.</w:t>
      </w:r>
    </w:p>
    <w:p w14:paraId="415C5DB0" w14:textId="77777777" w:rsidR="00BD42E6" w:rsidRPr="00B6723E" w:rsidRDefault="00BD42E6" w:rsidP="00E6449D">
      <w:pPr>
        <w:ind w:firstLine="709"/>
        <w:jc w:val="both"/>
        <w:rPr>
          <w:sz w:val="28"/>
          <w:szCs w:val="28"/>
        </w:rPr>
      </w:pPr>
    </w:p>
    <w:p w14:paraId="78B16C42" w14:textId="5E534386" w:rsidR="00D54798" w:rsidRDefault="00BD42E6" w:rsidP="00E6449D">
      <w:pPr>
        <w:ind w:firstLine="709"/>
        <w:jc w:val="both"/>
        <w:rPr>
          <w:sz w:val="28"/>
          <w:szCs w:val="28"/>
        </w:rPr>
      </w:pPr>
      <w:r w:rsidRPr="00B6723E">
        <w:rPr>
          <w:sz w:val="28"/>
          <w:szCs w:val="28"/>
        </w:rPr>
        <w:t>1</w:t>
      </w:r>
      <w:r w:rsidR="00A317E6" w:rsidRPr="00B6723E">
        <w:rPr>
          <w:sz w:val="28"/>
          <w:szCs w:val="28"/>
        </w:rPr>
        <w:t>2</w:t>
      </w:r>
      <w:r w:rsidR="00B13A00">
        <w:rPr>
          <w:sz w:val="28"/>
          <w:szCs w:val="28"/>
        </w:rPr>
        <w:t>8</w:t>
      </w:r>
      <w:r w:rsidRPr="00B6723E">
        <w:rPr>
          <w:sz w:val="28"/>
          <w:szCs w:val="28"/>
        </w:rPr>
        <w:t>. </w:t>
      </w:r>
      <w:r w:rsidR="00D54798">
        <w:rPr>
          <w:sz w:val="28"/>
          <w:szCs w:val="28"/>
        </w:rPr>
        <w:t xml:space="preserve">Dzīvojamā telpu grupa ir telpu grupas ar lietošanas veidu “Viena dzīvokļa mājas dzīvojamo telpu grupa, kods 1110”, “Divu dzīvokļu mājas dzīvojamo telpu grupa, kods 1121”, “Triju vai vairāku dzīvokļu mājas dzīvojamo telpu grupa, kods 1122” un “Dažādo sociālo grupu kopdzīvojamās mājas dzīvojamo telpu grupa, kods 1130”. </w:t>
      </w:r>
    </w:p>
    <w:p w14:paraId="2CC7B091" w14:textId="77777777" w:rsidR="00D54798" w:rsidRDefault="00D54798" w:rsidP="00E6449D">
      <w:pPr>
        <w:ind w:firstLine="709"/>
        <w:jc w:val="both"/>
        <w:rPr>
          <w:sz w:val="28"/>
          <w:szCs w:val="28"/>
        </w:rPr>
      </w:pPr>
    </w:p>
    <w:p w14:paraId="0F8312E4" w14:textId="38E0730D" w:rsidR="00BD42E6" w:rsidRDefault="00EA786B" w:rsidP="00E6449D">
      <w:pPr>
        <w:ind w:firstLine="709"/>
        <w:jc w:val="both"/>
        <w:rPr>
          <w:sz w:val="28"/>
          <w:szCs w:val="28"/>
        </w:rPr>
      </w:pPr>
      <w:r>
        <w:rPr>
          <w:sz w:val="28"/>
          <w:szCs w:val="28"/>
        </w:rPr>
        <w:t>129</w:t>
      </w:r>
      <w:r w:rsidR="00D54798">
        <w:rPr>
          <w:sz w:val="28"/>
          <w:szCs w:val="28"/>
        </w:rPr>
        <w:t xml:space="preserve">. </w:t>
      </w:r>
      <w:r w:rsidR="00BD42E6" w:rsidRPr="00B6723E">
        <w:rPr>
          <w:sz w:val="28"/>
          <w:szCs w:val="28"/>
        </w:rPr>
        <w:t>Pie saimniecības telpu grupas daudzdzīvokļu ēkā pieskaita telpu grupas</w:t>
      </w:r>
      <w:r w:rsidR="00D54798">
        <w:rPr>
          <w:sz w:val="28"/>
          <w:szCs w:val="28"/>
        </w:rPr>
        <w:t xml:space="preserve"> ar </w:t>
      </w:r>
      <w:r w:rsidR="00BD42E6" w:rsidRPr="00B6723E">
        <w:rPr>
          <w:sz w:val="28"/>
          <w:szCs w:val="28"/>
        </w:rPr>
        <w:t>lietošanas veid</w:t>
      </w:r>
      <w:r w:rsidR="00D54798">
        <w:rPr>
          <w:sz w:val="28"/>
          <w:szCs w:val="28"/>
        </w:rPr>
        <w:t>u</w:t>
      </w:r>
      <w:r w:rsidR="00BD42E6" w:rsidRPr="00B6723E">
        <w:rPr>
          <w:sz w:val="28"/>
          <w:szCs w:val="28"/>
        </w:rPr>
        <w:t xml:space="preserve"> "Koplietošanas telpu grupa, kods 1200", "Garāžas telpu grupa, kods 1242", kā arī "Cita, iepriekš neklasificēta telpu grupa, kods 1274", ja tās zemākais piesaistes stāvs ir zemāks par pirmo.</w:t>
      </w:r>
    </w:p>
    <w:p w14:paraId="61902FBB" w14:textId="77777777" w:rsidR="00D54798" w:rsidRDefault="00D54798" w:rsidP="00E6449D">
      <w:pPr>
        <w:ind w:firstLine="709"/>
        <w:jc w:val="both"/>
        <w:rPr>
          <w:sz w:val="28"/>
          <w:szCs w:val="28"/>
        </w:rPr>
      </w:pPr>
    </w:p>
    <w:p w14:paraId="7383F88A" w14:textId="5D489837" w:rsidR="00D54798" w:rsidRPr="00B6723E" w:rsidRDefault="00EA786B" w:rsidP="00E6449D">
      <w:pPr>
        <w:ind w:firstLine="709"/>
        <w:jc w:val="both"/>
        <w:rPr>
          <w:sz w:val="28"/>
          <w:szCs w:val="28"/>
        </w:rPr>
      </w:pPr>
      <w:r>
        <w:rPr>
          <w:sz w:val="28"/>
          <w:szCs w:val="28"/>
        </w:rPr>
        <w:t>130.</w:t>
      </w:r>
      <w:r w:rsidR="00D54798">
        <w:rPr>
          <w:sz w:val="28"/>
          <w:szCs w:val="28"/>
        </w:rPr>
        <w:t xml:space="preserve"> Nedzīvojamā telpu grupa ir pārējās telpu grupas, kas nav dzīvojamā vai saimniecības telpu grupa.</w:t>
      </w:r>
    </w:p>
    <w:p w14:paraId="32786229" w14:textId="77777777" w:rsidR="00BD42E6" w:rsidRPr="00B6723E" w:rsidRDefault="00BD42E6" w:rsidP="00E6449D">
      <w:pPr>
        <w:ind w:firstLine="709"/>
        <w:jc w:val="both"/>
        <w:rPr>
          <w:sz w:val="28"/>
          <w:szCs w:val="28"/>
        </w:rPr>
      </w:pPr>
    </w:p>
    <w:p w14:paraId="4F5A949D" w14:textId="40BD6C94" w:rsidR="00BD42E6" w:rsidRPr="00B6723E" w:rsidRDefault="00840729" w:rsidP="00E6449D">
      <w:pPr>
        <w:ind w:firstLine="709"/>
        <w:jc w:val="both"/>
        <w:rPr>
          <w:sz w:val="28"/>
          <w:szCs w:val="28"/>
        </w:rPr>
      </w:pPr>
      <w:r w:rsidRPr="00B6723E">
        <w:rPr>
          <w:sz w:val="28"/>
          <w:szCs w:val="28"/>
        </w:rPr>
        <w:t>1</w:t>
      </w:r>
      <w:r w:rsidR="00EA786B">
        <w:rPr>
          <w:sz w:val="28"/>
          <w:szCs w:val="28"/>
        </w:rPr>
        <w:t>31</w:t>
      </w:r>
      <w:r w:rsidR="00BD42E6" w:rsidRPr="00B6723E">
        <w:rPr>
          <w:sz w:val="28"/>
          <w:szCs w:val="28"/>
        </w:rPr>
        <w:t>. Daudzdzīvokļu ēkas kadastrālo vērtību aprēķina, summējot tajā ietilpstošo telpu grupu kadastrālās vērtības, izmantojot šādu formulu:</w:t>
      </w:r>
    </w:p>
    <w:p w14:paraId="61041D14" w14:textId="77777777" w:rsidR="00BD42E6" w:rsidRPr="00B6723E" w:rsidRDefault="00BD42E6" w:rsidP="00E6449D">
      <w:pPr>
        <w:ind w:firstLine="709"/>
        <w:jc w:val="both"/>
        <w:rPr>
          <w:sz w:val="28"/>
          <w:szCs w:val="28"/>
        </w:rPr>
      </w:pPr>
    </w:p>
    <w:p w14:paraId="75DC847E" w14:textId="77777777" w:rsidR="00BD42E6" w:rsidRPr="00B6723E" w:rsidRDefault="00BD42E6" w:rsidP="00537395">
      <w:pPr>
        <w:ind w:firstLine="709"/>
        <w:jc w:val="both"/>
        <w:rPr>
          <w:sz w:val="28"/>
          <w:szCs w:val="28"/>
        </w:rPr>
      </w:pPr>
      <w:r w:rsidRPr="00B6723E">
        <w:rPr>
          <w:i/>
          <w:iCs/>
          <w:sz w:val="28"/>
          <w:szCs w:val="28"/>
        </w:rPr>
        <w:t>Ē</w:t>
      </w:r>
      <w:r w:rsidRPr="00B6723E">
        <w:rPr>
          <w:i/>
          <w:iCs/>
          <w:sz w:val="28"/>
          <w:szCs w:val="28"/>
          <w:vertAlign w:val="subscript"/>
        </w:rPr>
        <w:t>KV</w:t>
      </w:r>
      <w:r w:rsidRPr="00B6723E">
        <w:rPr>
          <w:sz w:val="28"/>
          <w:szCs w:val="28"/>
        </w:rPr>
        <w:t xml:space="preserve"> = ∑ </w:t>
      </w:r>
      <w:r w:rsidRPr="00B6723E">
        <w:rPr>
          <w:i/>
          <w:iCs/>
          <w:sz w:val="28"/>
          <w:szCs w:val="28"/>
        </w:rPr>
        <w:t>TG</w:t>
      </w:r>
      <w:r w:rsidRPr="00B6723E">
        <w:rPr>
          <w:i/>
          <w:iCs/>
          <w:sz w:val="28"/>
          <w:szCs w:val="28"/>
          <w:vertAlign w:val="subscript"/>
        </w:rPr>
        <w:t>KV</w:t>
      </w:r>
      <w:r w:rsidRPr="00B6723E">
        <w:rPr>
          <w:sz w:val="28"/>
          <w:szCs w:val="28"/>
        </w:rPr>
        <w:t>, kur</w:t>
      </w:r>
    </w:p>
    <w:p w14:paraId="27D3DC1F" w14:textId="77777777" w:rsidR="00BD42E6" w:rsidRPr="00B6723E" w:rsidRDefault="00BD42E6" w:rsidP="00E6449D">
      <w:pPr>
        <w:ind w:firstLine="709"/>
        <w:jc w:val="both"/>
        <w:rPr>
          <w:sz w:val="28"/>
          <w:szCs w:val="28"/>
        </w:rPr>
      </w:pPr>
    </w:p>
    <w:p w14:paraId="05B05EF7" w14:textId="77777777" w:rsidR="00BD42E6" w:rsidRPr="00B6723E" w:rsidRDefault="00BD42E6" w:rsidP="00E6449D">
      <w:pPr>
        <w:ind w:firstLine="709"/>
        <w:jc w:val="both"/>
        <w:rPr>
          <w:sz w:val="28"/>
          <w:szCs w:val="28"/>
        </w:rPr>
      </w:pPr>
      <w:r w:rsidRPr="00B6723E">
        <w:rPr>
          <w:sz w:val="28"/>
          <w:szCs w:val="28"/>
        </w:rPr>
        <w:t>Ē</w:t>
      </w:r>
      <w:r w:rsidRPr="00B6723E">
        <w:rPr>
          <w:sz w:val="28"/>
          <w:szCs w:val="28"/>
          <w:vertAlign w:val="subscript"/>
        </w:rPr>
        <w:t>KV</w:t>
      </w:r>
      <w:r w:rsidRPr="00B6723E">
        <w:rPr>
          <w:sz w:val="28"/>
          <w:szCs w:val="28"/>
        </w:rPr>
        <w:t xml:space="preserve"> – ēkas kadastrālā vērtība </w:t>
      </w:r>
      <w:r w:rsidRPr="00B6723E">
        <w:rPr>
          <w:i/>
          <w:sz w:val="28"/>
          <w:szCs w:val="28"/>
        </w:rPr>
        <w:t>euro</w:t>
      </w:r>
      <w:r w:rsidRPr="00B6723E">
        <w:rPr>
          <w:sz w:val="28"/>
          <w:szCs w:val="28"/>
        </w:rPr>
        <w:t>;</w:t>
      </w:r>
    </w:p>
    <w:p w14:paraId="5A37EB11" w14:textId="77777777" w:rsidR="00BD42E6" w:rsidRPr="00B6723E" w:rsidRDefault="00BD42E6" w:rsidP="00E6449D">
      <w:pPr>
        <w:ind w:firstLine="709"/>
        <w:jc w:val="both"/>
        <w:rPr>
          <w:sz w:val="28"/>
          <w:szCs w:val="28"/>
        </w:rPr>
      </w:pPr>
      <w:r w:rsidRPr="00B6723E">
        <w:rPr>
          <w:sz w:val="28"/>
          <w:szCs w:val="28"/>
        </w:rPr>
        <w:t>T</w:t>
      </w:r>
      <w:r w:rsidRPr="00B6723E">
        <w:rPr>
          <w:sz w:val="28"/>
          <w:szCs w:val="28"/>
          <w:vertAlign w:val="subscript"/>
        </w:rPr>
        <w:t>GKV</w:t>
      </w:r>
      <w:r w:rsidRPr="00B6723E">
        <w:rPr>
          <w:sz w:val="28"/>
          <w:szCs w:val="28"/>
        </w:rPr>
        <w:t xml:space="preserve"> – telpu grupas kadastrālā vērtība </w:t>
      </w:r>
      <w:r w:rsidRPr="00B6723E">
        <w:rPr>
          <w:i/>
          <w:sz w:val="28"/>
          <w:szCs w:val="28"/>
        </w:rPr>
        <w:t>euro</w:t>
      </w:r>
      <w:r w:rsidRPr="00B6723E">
        <w:rPr>
          <w:sz w:val="28"/>
          <w:szCs w:val="28"/>
        </w:rPr>
        <w:t>.</w:t>
      </w:r>
    </w:p>
    <w:p w14:paraId="2E41D400" w14:textId="77777777" w:rsidR="00BD42E6" w:rsidRPr="00B6723E" w:rsidRDefault="00BD42E6" w:rsidP="00E6449D">
      <w:pPr>
        <w:ind w:firstLine="709"/>
        <w:jc w:val="both"/>
        <w:rPr>
          <w:sz w:val="28"/>
          <w:szCs w:val="28"/>
        </w:rPr>
      </w:pPr>
    </w:p>
    <w:p w14:paraId="2E6EE243" w14:textId="6D9F28FC" w:rsidR="00BD42E6" w:rsidRPr="00B6723E" w:rsidRDefault="00840729" w:rsidP="00E6449D">
      <w:pPr>
        <w:ind w:firstLine="709"/>
        <w:jc w:val="both"/>
        <w:rPr>
          <w:sz w:val="28"/>
          <w:szCs w:val="28"/>
        </w:rPr>
      </w:pPr>
      <w:r w:rsidRPr="00B6723E">
        <w:rPr>
          <w:sz w:val="28"/>
          <w:szCs w:val="28"/>
        </w:rPr>
        <w:t>13</w:t>
      </w:r>
      <w:r w:rsidR="00EA786B">
        <w:rPr>
          <w:sz w:val="28"/>
          <w:szCs w:val="28"/>
        </w:rPr>
        <w:t>2</w:t>
      </w:r>
      <w:r w:rsidR="00BD42E6" w:rsidRPr="00B6723E">
        <w:rPr>
          <w:sz w:val="28"/>
          <w:szCs w:val="28"/>
        </w:rPr>
        <w:t>. Daudzdzīvokļu ēkas kadastrālo vērtību pārrēķina, ja mainās ēkā ietilpstošas telpu grupas kadastrālā vērtība.</w:t>
      </w:r>
    </w:p>
    <w:p w14:paraId="6EEAEB25" w14:textId="77777777" w:rsidR="00BD42E6" w:rsidRPr="00B6723E" w:rsidRDefault="00BD42E6" w:rsidP="00E6449D">
      <w:pPr>
        <w:ind w:firstLine="709"/>
        <w:jc w:val="both"/>
        <w:rPr>
          <w:sz w:val="28"/>
          <w:szCs w:val="28"/>
        </w:rPr>
      </w:pPr>
    </w:p>
    <w:p w14:paraId="454BDD3B" w14:textId="6C929E88" w:rsidR="00BD42E6" w:rsidRPr="00B6723E" w:rsidRDefault="00840729" w:rsidP="00E6449D">
      <w:pPr>
        <w:ind w:firstLine="709"/>
        <w:jc w:val="both"/>
        <w:rPr>
          <w:sz w:val="28"/>
          <w:szCs w:val="28"/>
        </w:rPr>
      </w:pPr>
      <w:r w:rsidRPr="00B6723E">
        <w:rPr>
          <w:sz w:val="28"/>
          <w:szCs w:val="28"/>
        </w:rPr>
        <w:t>13</w:t>
      </w:r>
      <w:r w:rsidR="00EA786B">
        <w:rPr>
          <w:sz w:val="28"/>
          <w:szCs w:val="28"/>
        </w:rPr>
        <w:t>3</w:t>
      </w:r>
      <w:r w:rsidR="00BD42E6" w:rsidRPr="00B6723E">
        <w:rPr>
          <w:sz w:val="28"/>
          <w:szCs w:val="28"/>
        </w:rPr>
        <w:t>. Telpu grupas kadastrālo vērtību aprēķina, izmantojot šādu formulu:</w:t>
      </w:r>
    </w:p>
    <w:p w14:paraId="0A7304C4" w14:textId="77777777" w:rsidR="00BD42E6" w:rsidRPr="00B6723E" w:rsidRDefault="00BD42E6" w:rsidP="00E6449D">
      <w:pPr>
        <w:ind w:firstLine="709"/>
        <w:jc w:val="both"/>
        <w:rPr>
          <w:sz w:val="28"/>
          <w:szCs w:val="28"/>
        </w:rPr>
      </w:pPr>
    </w:p>
    <w:p w14:paraId="798A8EFE" w14:textId="007318AF" w:rsidR="00BD42E6" w:rsidRPr="00B6723E" w:rsidRDefault="00BD42E6" w:rsidP="00537395">
      <w:pPr>
        <w:ind w:firstLine="709"/>
        <w:jc w:val="both"/>
        <w:rPr>
          <w:sz w:val="28"/>
          <w:szCs w:val="28"/>
        </w:rPr>
      </w:pPr>
      <w:r w:rsidRPr="00B6723E">
        <w:rPr>
          <w:i/>
          <w:iCs/>
          <w:sz w:val="28"/>
          <w:szCs w:val="28"/>
        </w:rPr>
        <w:t>TG</w:t>
      </w:r>
      <w:r w:rsidRPr="00B6723E">
        <w:rPr>
          <w:i/>
          <w:iCs/>
          <w:sz w:val="28"/>
          <w:szCs w:val="28"/>
          <w:vertAlign w:val="subscript"/>
        </w:rPr>
        <w:t>KV</w:t>
      </w:r>
      <w:r w:rsidRPr="00B6723E">
        <w:rPr>
          <w:sz w:val="28"/>
          <w:szCs w:val="28"/>
        </w:rPr>
        <w:t xml:space="preserve"> = </w:t>
      </w:r>
      <w:r w:rsidRPr="00B6723E">
        <w:rPr>
          <w:i/>
          <w:iCs/>
          <w:sz w:val="28"/>
          <w:szCs w:val="28"/>
        </w:rPr>
        <w:t>TG</w:t>
      </w:r>
      <w:r w:rsidRPr="00B6723E">
        <w:rPr>
          <w:i/>
          <w:iCs/>
          <w:sz w:val="28"/>
          <w:szCs w:val="28"/>
          <w:vertAlign w:val="subscript"/>
        </w:rPr>
        <w:t>Bv</w:t>
      </w:r>
      <w:r w:rsidRPr="00B6723E">
        <w:rPr>
          <w:sz w:val="28"/>
          <w:szCs w:val="28"/>
        </w:rPr>
        <w:t xml:space="preserve"> × </w:t>
      </w:r>
      <w:r w:rsidRPr="00B6723E">
        <w:rPr>
          <w:i/>
          <w:iCs/>
          <w:sz w:val="28"/>
          <w:szCs w:val="28"/>
        </w:rPr>
        <w:t>A</w:t>
      </w:r>
      <w:r w:rsidRPr="00B6723E">
        <w:rPr>
          <w:sz w:val="28"/>
          <w:szCs w:val="28"/>
        </w:rPr>
        <w:t xml:space="preserve"> × </w:t>
      </w:r>
      <w:r w:rsidRPr="00B6723E">
        <w:rPr>
          <w:i/>
          <w:iCs/>
          <w:sz w:val="28"/>
          <w:szCs w:val="28"/>
        </w:rPr>
        <w:t>K</w:t>
      </w:r>
      <w:r w:rsidRPr="00B6723E">
        <w:rPr>
          <w:i/>
          <w:iCs/>
          <w:sz w:val="28"/>
          <w:szCs w:val="28"/>
          <w:vertAlign w:val="subscript"/>
        </w:rPr>
        <w:t>p</w:t>
      </w:r>
      <w:r w:rsidRPr="00B6723E">
        <w:rPr>
          <w:sz w:val="28"/>
          <w:szCs w:val="28"/>
        </w:rPr>
        <w:t xml:space="preserve"> × </w:t>
      </w:r>
      <w:r w:rsidRPr="00B6723E">
        <w:rPr>
          <w:i/>
          <w:iCs/>
          <w:sz w:val="28"/>
          <w:szCs w:val="28"/>
        </w:rPr>
        <w:t>K</w:t>
      </w:r>
      <w:r w:rsidRPr="00B6723E">
        <w:rPr>
          <w:i/>
          <w:iCs/>
          <w:sz w:val="28"/>
          <w:szCs w:val="28"/>
          <w:vertAlign w:val="subscript"/>
        </w:rPr>
        <w:t>lab</w:t>
      </w:r>
      <w:r w:rsidRPr="00B6723E">
        <w:rPr>
          <w:sz w:val="28"/>
          <w:szCs w:val="28"/>
        </w:rPr>
        <w:t xml:space="preserve"> × </w:t>
      </w:r>
      <w:r w:rsidRPr="00B6723E">
        <w:rPr>
          <w:i/>
          <w:iCs/>
          <w:sz w:val="28"/>
          <w:szCs w:val="28"/>
        </w:rPr>
        <w:t>K</w:t>
      </w:r>
      <w:r w:rsidRPr="00B6723E">
        <w:rPr>
          <w:i/>
          <w:iCs/>
          <w:sz w:val="28"/>
          <w:szCs w:val="28"/>
          <w:vertAlign w:val="subscript"/>
        </w:rPr>
        <w:t>st</w:t>
      </w:r>
      <w:r w:rsidRPr="00B6723E">
        <w:rPr>
          <w:sz w:val="28"/>
          <w:szCs w:val="28"/>
        </w:rPr>
        <w:t xml:space="preserve"> × </w:t>
      </w:r>
      <w:r w:rsidR="00840729" w:rsidRPr="00B6723E">
        <w:rPr>
          <w:sz w:val="28"/>
          <w:szCs w:val="28"/>
        </w:rPr>
        <w:t>K</w:t>
      </w:r>
      <w:r w:rsidR="00840729" w:rsidRPr="00B6723E">
        <w:rPr>
          <w:i/>
          <w:iCs/>
          <w:sz w:val="28"/>
          <w:szCs w:val="28"/>
          <w:vertAlign w:val="subscript"/>
        </w:rPr>
        <w:t>n</w:t>
      </w:r>
      <w:r w:rsidR="00840729" w:rsidRPr="00B6723E">
        <w:rPr>
          <w:sz w:val="28"/>
          <w:szCs w:val="28"/>
        </w:rPr>
        <w:t xml:space="preserve"> </w:t>
      </w:r>
      <w:r w:rsidRPr="00B6723E">
        <w:rPr>
          <w:sz w:val="28"/>
          <w:szCs w:val="28"/>
        </w:rPr>
        <w:t xml:space="preserve">× </w:t>
      </w:r>
      <w:r w:rsidRPr="00B6723E">
        <w:rPr>
          <w:i/>
          <w:iCs/>
          <w:sz w:val="28"/>
          <w:szCs w:val="28"/>
        </w:rPr>
        <w:t>K</w:t>
      </w:r>
      <w:r w:rsidRPr="00B6723E">
        <w:rPr>
          <w:i/>
          <w:iCs/>
          <w:sz w:val="28"/>
          <w:szCs w:val="28"/>
          <w:vertAlign w:val="subscript"/>
        </w:rPr>
        <w:t>li</w:t>
      </w:r>
      <w:r w:rsidRPr="00B6723E">
        <w:rPr>
          <w:sz w:val="28"/>
          <w:szCs w:val="28"/>
        </w:rPr>
        <w:t xml:space="preserve"> × </w:t>
      </w:r>
      <w:r w:rsidRPr="00B6723E">
        <w:rPr>
          <w:i/>
          <w:iCs/>
          <w:sz w:val="28"/>
          <w:szCs w:val="28"/>
        </w:rPr>
        <w:t>K</w:t>
      </w:r>
      <w:r w:rsidRPr="00B6723E">
        <w:rPr>
          <w:i/>
          <w:iCs/>
          <w:sz w:val="28"/>
          <w:szCs w:val="28"/>
          <w:vertAlign w:val="subscript"/>
        </w:rPr>
        <w:t>ām</w:t>
      </w:r>
      <w:r w:rsidR="0061350E" w:rsidRPr="00B6723E">
        <w:rPr>
          <w:sz w:val="28"/>
          <w:szCs w:val="28"/>
        </w:rPr>
        <w:t xml:space="preserve"> </w:t>
      </w:r>
      <w:r w:rsidR="00895A88" w:rsidRPr="00895A88">
        <w:rPr>
          <w:i/>
          <w:sz w:val="28"/>
          <w:szCs w:val="28"/>
        </w:rPr>
        <w:t>×</w:t>
      </w:r>
      <w:r w:rsidR="0061350E" w:rsidRPr="00895A88">
        <w:rPr>
          <w:i/>
          <w:sz w:val="28"/>
          <w:szCs w:val="28"/>
        </w:rPr>
        <w:t xml:space="preserve"> K</w:t>
      </w:r>
      <w:r w:rsidR="0061350E" w:rsidRPr="00895A88">
        <w:rPr>
          <w:i/>
          <w:sz w:val="28"/>
          <w:szCs w:val="28"/>
          <w:vertAlign w:val="subscript"/>
        </w:rPr>
        <w:t>bp</w:t>
      </w:r>
      <w:r w:rsidRPr="00B6723E">
        <w:rPr>
          <w:sz w:val="28"/>
          <w:szCs w:val="28"/>
        </w:rPr>
        <w:t>, kur</w:t>
      </w:r>
    </w:p>
    <w:p w14:paraId="539CA487" w14:textId="77777777" w:rsidR="00BD42E6" w:rsidRPr="00B6723E" w:rsidRDefault="00BD42E6" w:rsidP="00E6449D">
      <w:pPr>
        <w:ind w:firstLine="709"/>
        <w:jc w:val="both"/>
        <w:rPr>
          <w:sz w:val="28"/>
          <w:szCs w:val="28"/>
        </w:rPr>
      </w:pPr>
    </w:p>
    <w:p w14:paraId="3B60AB6E" w14:textId="77777777" w:rsidR="00BD42E6" w:rsidRPr="00B6723E" w:rsidRDefault="00BD42E6" w:rsidP="00E6449D">
      <w:pPr>
        <w:ind w:firstLine="709"/>
        <w:jc w:val="both"/>
        <w:rPr>
          <w:sz w:val="28"/>
          <w:szCs w:val="28"/>
        </w:rPr>
      </w:pPr>
      <w:r w:rsidRPr="00B6723E">
        <w:rPr>
          <w:sz w:val="28"/>
          <w:szCs w:val="28"/>
        </w:rPr>
        <w:t>TG</w:t>
      </w:r>
      <w:r w:rsidRPr="00B6723E">
        <w:rPr>
          <w:sz w:val="28"/>
          <w:szCs w:val="28"/>
          <w:vertAlign w:val="subscript"/>
        </w:rPr>
        <w:t>KV</w:t>
      </w:r>
      <w:r w:rsidRPr="00B6723E">
        <w:rPr>
          <w:sz w:val="28"/>
          <w:szCs w:val="28"/>
        </w:rPr>
        <w:t xml:space="preserve"> – telpu grupas kadastrālā vērtība </w:t>
      </w:r>
      <w:r w:rsidRPr="00B6723E">
        <w:rPr>
          <w:i/>
          <w:sz w:val="28"/>
          <w:szCs w:val="28"/>
        </w:rPr>
        <w:t>euro</w:t>
      </w:r>
      <w:r w:rsidRPr="00B6723E">
        <w:rPr>
          <w:sz w:val="28"/>
          <w:szCs w:val="28"/>
        </w:rPr>
        <w:t>;</w:t>
      </w:r>
    </w:p>
    <w:p w14:paraId="069D7361" w14:textId="77777777" w:rsidR="00BD42E6" w:rsidRPr="00B6723E" w:rsidRDefault="00BD42E6" w:rsidP="00E6449D">
      <w:pPr>
        <w:ind w:firstLine="709"/>
        <w:jc w:val="both"/>
        <w:rPr>
          <w:sz w:val="28"/>
          <w:szCs w:val="28"/>
        </w:rPr>
      </w:pPr>
      <w:r w:rsidRPr="00B6723E">
        <w:rPr>
          <w:sz w:val="28"/>
          <w:szCs w:val="28"/>
        </w:rPr>
        <w:t>TG</w:t>
      </w:r>
      <w:r w:rsidRPr="00B6723E">
        <w:rPr>
          <w:sz w:val="28"/>
          <w:szCs w:val="28"/>
          <w:vertAlign w:val="subscript"/>
        </w:rPr>
        <w:t>Bv</w:t>
      </w:r>
      <w:r w:rsidRPr="00B6723E">
        <w:rPr>
          <w:sz w:val="28"/>
          <w:szCs w:val="28"/>
        </w:rPr>
        <w:t xml:space="preserve"> – daudzdzīvokļu ēkas bāzes vērtība </w:t>
      </w:r>
      <w:r w:rsidRPr="00B6723E">
        <w:rPr>
          <w:i/>
          <w:sz w:val="28"/>
          <w:szCs w:val="28"/>
        </w:rPr>
        <w:t>euro</w:t>
      </w:r>
      <w:r w:rsidRPr="00B6723E">
        <w:rPr>
          <w:sz w:val="28"/>
          <w:szCs w:val="28"/>
        </w:rPr>
        <w:t xml:space="preserve"> par kvadrātmetru;</w:t>
      </w:r>
    </w:p>
    <w:p w14:paraId="6160109A" w14:textId="77777777" w:rsidR="00BD42E6" w:rsidRPr="00B6723E" w:rsidRDefault="00BD42E6" w:rsidP="00E6449D">
      <w:pPr>
        <w:ind w:firstLine="709"/>
        <w:jc w:val="both"/>
        <w:rPr>
          <w:sz w:val="28"/>
          <w:szCs w:val="28"/>
        </w:rPr>
      </w:pPr>
      <w:r w:rsidRPr="00B6723E">
        <w:rPr>
          <w:sz w:val="28"/>
          <w:szCs w:val="28"/>
        </w:rPr>
        <w:t>A – telpu grupas kopējā vai par ārtelpām koriģētā platība;</w:t>
      </w:r>
    </w:p>
    <w:p w14:paraId="3D69BEE9" w14:textId="77777777" w:rsidR="00BD42E6" w:rsidRPr="00B6723E" w:rsidRDefault="00BD42E6" w:rsidP="00E6449D">
      <w:pPr>
        <w:ind w:firstLine="709"/>
        <w:jc w:val="both"/>
        <w:rPr>
          <w:sz w:val="28"/>
          <w:szCs w:val="28"/>
        </w:rPr>
      </w:pPr>
      <w:r w:rsidRPr="00B6723E">
        <w:rPr>
          <w:sz w:val="28"/>
          <w:szCs w:val="28"/>
        </w:rPr>
        <w:t>K</w:t>
      </w:r>
      <w:r w:rsidRPr="00B6723E">
        <w:rPr>
          <w:sz w:val="28"/>
          <w:szCs w:val="28"/>
          <w:vertAlign w:val="subscript"/>
        </w:rPr>
        <w:t>p</w:t>
      </w:r>
      <w:r w:rsidRPr="00B6723E">
        <w:rPr>
          <w:sz w:val="28"/>
          <w:szCs w:val="28"/>
        </w:rPr>
        <w:t xml:space="preserve"> – palīgtelpu ietekmes korekcijas koeficients;</w:t>
      </w:r>
    </w:p>
    <w:p w14:paraId="1CCDB7C1" w14:textId="77777777" w:rsidR="00BD42E6" w:rsidRPr="00B6723E" w:rsidRDefault="00BD42E6" w:rsidP="00E6449D">
      <w:pPr>
        <w:ind w:firstLine="709"/>
        <w:jc w:val="both"/>
        <w:rPr>
          <w:sz w:val="28"/>
          <w:szCs w:val="28"/>
        </w:rPr>
      </w:pPr>
      <w:r w:rsidRPr="00B6723E">
        <w:rPr>
          <w:sz w:val="28"/>
          <w:szCs w:val="28"/>
        </w:rPr>
        <w:t>K</w:t>
      </w:r>
      <w:r w:rsidRPr="00B6723E">
        <w:rPr>
          <w:sz w:val="28"/>
          <w:szCs w:val="28"/>
          <w:vertAlign w:val="subscript"/>
        </w:rPr>
        <w:t>lab</w:t>
      </w:r>
      <w:r w:rsidRPr="00B6723E">
        <w:rPr>
          <w:sz w:val="28"/>
          <w:szCs w:val="28"/>
        </w:rPr>
        <w:t xml:space="preserve"> – labiekārtojumu ietekmes korekcijas koeficients;</w:t>
      </w:r>
    </w:p>
    <w:p w14:paraId="1B0F290E" w14:textId="77777777" w:rsidR="00BD42E6" w:rsidRPr="00B6723E" w:rsidRDefault="00BD42E6" w:rsidP="00E6449D">
      <w:pPr>
        <w:ind w:firstLine="709"/>
        <w:jc w:val="both"/>
        <w:rPr>
          <w:sz w:val="28"/>
          <w:szCs w:val="28"/>
        </w:rPr>
      </w:pPr>
      <w:r w:rsidRPr="00B6723E">
        <w:rPr>
          <w:sz w:val="28"/>
          <w:szCs w:val="28"/>
        </w:rPr>
        <w:t>K</w:t>
      </w:r>
      <w:r w:rsidRPr="00B6723E">
        <w:rPr>
          <w:sz w:val="28"/>
          <w:szCs w:val="28"/>
          <w:vertAlign w:val="subscript"/>
        </w:rPr>
        <w:t>st</w:t>
      </w:r>
      <w:r w:rsidRPr="00B6723E">
        <w:rPr>
          <w:sz w:val="28"/>
          <w:szCs w:val="28"/>
        </w:rPr>
        <w:t xml:space="preserve"> – stāva ietekmes korekcijas koeficients;</w:t>
      </w:r>
    </w:p>
    <w:p w14:paraId="2FA6AB92" w14:textId="22DE9DF9" w:rsidR="00BD42E6" w:rsidRPr="00B6723E" w:rsidRDefault="00840729" w:rsidP="00E6449D">
      <w:pPr>
        <w:ind w:firstLine="709"/>
        <w:jc w:val="both"/>
        <w:rPr>
          <w:sz w:val="28"/>
          <w:szCs w:val="28"/>
        </w:rPr>
      </w:pPr>
      <w:r w:rsidRPr="00B6723E">
        <w:rPr>
          <w:sz w:val="28"/>
          <w:szCs w:val="28"/>
        </w:rPr>
        <w:t>K</w:t>
      </w:r>
      <w:r w:rsidRPr="00B6723E">
        <w:rPr>
          <w:sz w:val="28"/>
          <w:szCs w:val="28"/>
          <w:vertAlign w:val="subscript"/>
        </w:rPr>
        <w:t>n</w:t>
      </w:r>
      <w:r w:rsidRPr="00B6723E">
        <w:rPr>
          <w:sz w:val="28"/>
          <w:szCs w:val="28"/>
        </w:rPr>
        <w:t xml:space="preserve"> </w:t>
      </w:r>
      <w:r w:rsidR="00BD42E6" w:rsidRPr="00B6723E">
        <w:rPr>
          <w:sz w:val="28"/>
          <w:szCs w:val="28"/>
        </w:rPr>
        <w:t xml:space="preserve">– būves </w:t>
      </w:r>
      <w:r w:rsidRPr="00B6723E">
        <w:rPr>
          <w:sz w:val="28"/>
          <w:szCs w:val="28"/>
        </w:rPr>
        <w:t xml:space="preserve">kadastrālā </w:t>
      </w:r>
      <w:r w:rsidR="00BD42E6" w:rsidRPr="00B6723E">
        <w:rPr>
          <w:sz w:val="28"/>
          <w:szCs w:val="28"/>
        </w:rPr>
        <w:t>nolietojuma korekcijas koeficients;</w:t>
      </w:r>
    </w:p>
    <w:p w14:paraId="2810BD55" w14:textId="77777777" w:rsidR="00BD42E6" w:rsidRPr="00B6723E" w:rsidRDefault="00BD42E6" w:rsidP="00E6449D">
      <w:pPr>
        <w:ind w:firstLine="709"/>
        <w:jc w:val="both"/>
        <w:rPr>
          <w:sz w:val="28"/>
          <w:szCs w:val="28"/>
        </w:rPr>
      </w:pPr>
      <w:r w:rsidRPr="00B6723E">
        <w:rPr>
          <w:sz w:val="28"/>
          <w:szCs w:val="28"/>
        </w:rPr>
        <w:t>K</w:t>
      </w:r>
      <w:r w:rsidRPr="00B6723E">
        <w:rPr>
          <w:sz w:val="28"/>
          <w:szCs w:val="28"/>
          <w:vertAlign w:val="subscript"/>
        </w:rPr>
        <w:t>li</w:t>
      </w:r>
      <w:r w:rsidRPr="00B6723E">
        <w:rPr>
          <w:sz w:val="28"/>
          <w:szCs w:val="28"/>
        </w:rPr>
        <w:t xml:space="preserve"> – būves apgrūtinājumu korekcijas koeficients;</w:t>
      </w:r>
    </w:p>
    <w:p w14:paraId="6E3DAB09" w14:textId="536DEF21" w:rsidR="0061350E" w:rsidRPr="00B6723E" w:rsidRDefault="00BD42E6" w:rsidP="00E6449D">
      <w:pPr>
        <w:ind w:firstLine="709"/>
        <w:jc w:val="both"/>
        <w:rPr>
          <w:sz w:val="28"/>
          <w:szCs w:val="28"/>
        </w:rPr>
      </w:pPr>
      <w:r w:rsidRPr="00B6723E">
        <w:rPr>
          <w:sz w:val="28"/>
          <w:szCs w:val="28"/>
        </w:rPr>
        <w:t>K</w:t>
      </w:r>
      <w:r w:rsidRPr="00B6723E">
        <w:rPr>
          <w:sz w:val="28"/>
          <w:szCs w:val="28"/>
          <w:vertAlign w:val="subscript"/>
        </w:rPr>
        <w:t>ām</w:t>
      </w:r>
      <w:r w:rsidRPr="00B6723E">
        <w:rPr>
          <w:sz w:val="28"/>
          <w:szCs w:val="28"/>
        </w:rPr>
        <w:t xml:space="preserve"> – ārsienu materiāla ietekmes korekcijas koeficients</w:t>
      </w:r>
      <w:r w:rsidR="00B06AAB" w:rsidRPr="00B6723E">
        <w:rPr>
          <w:sz w:val="28"/>
          <w:szCs w:val="28"/>
        </w:rPr>
        <w:t>;</w:t>
      </w:r>
    </w:p>
    <w:p w14:paraId="3BDF2426" w14:textId="0BD55412" w:rsidR="0061350E" w:rsidRPr="00B6723E" w:rsidRDefault="0061350E" w:rsidP="00E6449D">
      <w:pPr>
        <w:ind w:firstLine="709"/>
        <w:jc w:val="both"/>
        <w:rPr>
          <w:sz w:val="28"/>
          <w:szCs w:val="28"/>
        </w:rPr>
      </w:pPr>
      <w:r w:rsidRPr="00B6723E">
        <w:rPr>
          <w:sz w:val="28"/>
          <w:szCs w:val="28"/>
        </w:rPr>
        <w:t>K</w:t>
      </w:r>
      <w:r w:rsidRPr="00B6723E">
        <w:rPr>
          <w:sz w:val="28"/>
          <w:szCs w:val="28"/>
          <w:vertAlign w:val="subscript"/>
        </w:rPr>
        <w:t>bp</w:t>
      </w:r>
      <w:r w:rsidRPr="00B6723E">
        <w:rPr>
          <w:sz w:val="28"/>
          <w:szCs w:val="28"/>
        </w:rPr>
        <w:t xml:space="preserve"> – būvniecības</w:t>
      </w:r>
      <w:r w:rsidR="00B06AAB" w:rsidRPr="00B6723E">
        <w:rPr>
          <w:sz w:val="28"/>
          <w:szCs w:val="28"/>
        </w:rPr>
        <w:t xml:space="preserve"> perioda korekcijas koeficients.</w:t>
      </w:r>
    </w:p>
    <w:p w14:paraId="10FE2332" w14:textId="311B0CCB" w:rsidR="00BD42E6" w:rsidRPr="00B6723E" w:rsidRDefault="00BD42E6" w:rsidP="00A317E6">
      <w:pPr>
        <w:ind w:firstLine="709"/>
        <w:jc w:val="both"/>
        <w:rPr>
          <w:sz w:val="28"/>
          <w:szCs w:val="28"/>
        </w:rPr>
      </w:pPr>
    </w:p>
    <w:p w14:paraId="0098E7BF" w14:textId="47D0BBA0" w:rsidR="00BD42E6" w:rsidRPr="00B6723E" w:rsidRDefault="00351C19" w:rsidP="00E6449D">
      <w:pPr>
        <w:ind w:firstLine="709"/>
        <w:jc w:val="both"/>
        <w:rPr>
          <w:sz w:val="28"/>
          <w:szCs w:val="28"/>
        </w:rPr>
      </w:pPr>
      <w:r w:rsidRPr="00B6723E">
        <w:rPr>
          <w:sz w:val="28"/>
          <w:szCs w:val="28"/>
        </w:rPr>
        <w:t>13</w:t>
      </w:r>
      <w:r w:rsidR="00EA786B">
        <w:rPr>
          <w:sz w:val="28"/>
          <w:szCs w:val="28"/>
        </w:rPr>
        <w:t>4</w:t>
      </w:r>
      <w:r w:rsidR="00BD42E6" w:rsidRPr="00B6723E">
        <w:rPr>
          <w:sz w:val="28"/>
          <w:szCs w:val="28"/>
        </w:rPr>
        <w:t>. Telpu grupas, izņemot saimniecības telpu grupu, kopējo platību koriģē, ņemot vērā ārtelpu platību, izmantojot šādu formulu:</w:t>
      </w:r>
    </w:p>
    <w:p w14:paraId="04FF2ECE" w14:textId="77777777" w:rsidR="00BD42E6" w:rsidRPr="00B6723E" w:rsidRDefault="00BD42E6" w:rsidP="00E6449D">
      <w:pPr>
        <w:ind w:firstLine="709"/>
        <w:jc w:val="both"/>
        <w:rPr>
          <w:sz w:val="28"/>
          <w:szCs w:val="28"/>
        </w:rPr>
      </w:pPr>
    </w:p>
    <w:p w14:paraId="4CB352F4" w14:textId="77777777" w:rsidR="00BD42E6" w:rsidRPr="00B6723E" w:rsidRDefault="00BD42E6" w:rsidP="00537395">
      <w:pPr>
        <w:ind w:firstLine="709"/>
        <w:jc w:val="both"/>
        <w:rPr>
          <w:sz w:val="28"/>
          <w:szCs w:val="28"/>
        </w:rPr>
      </w:pPr>
      <w:r w:rsidRPr="00B6723E">
        <w:rPr>
          <w:i/>
          <w:iCs/>
          <w:sz w:val="28"/>
          <w:szCs w:val="28"/>
        </w:rPr>
        <w:t xml:space="preserve">A </w:t>
      </w:r>
      <w:r w:rsidRPr="00B6723E">
        <w:rPr>
          <w:sz w:val="28"/>
          <w:szCs w:val="28"/>
        </w:rPr>
        <w:t xml:space="preserve">= </w:t>
      </w:r>
      <w:r w:rsidRPr="00B6723E">
        <w:rPr>
          <w:i/>
          <w:iCs/>
          <w:sz w:val="28"/>
          <w:szCs w:val="28"/>
        </w:rPr>
        <w:t>A</w:t>
      </w:r>
      <w:r w:rsidRPr="00B6723E">
        <w:rPr>
          <w:i/>
          <w:iCs/>
          <w:sz w:val="28"/>
          <w:szCs w:val="28"/>
          <w:vertAlign w:val="subscript"/>
        </w:rPr>
        <w:t>l</w:t>
      </w:r>
      <w:r w:rsidRPr="00B6723E">
        <w:rPr>
          <w:sz w:val="28"/>
          <w:szCs w:val="28"/>
        </w:rPr>
        <w:t xml:space="preserve"> + 0,3 × </w:t>
      </w:r>
      <w:r w:rsidRPr="00B6723E">
        <w:rPr>
          <w:i/>
          <w:iCs/>
          <w:sz w:val="28"/>
          <w:szCs w:val="28"/>
        </w:rPr>
        <w:t>A</w:t>
      </w:r>
      <w:r w:rsidRPr="00B6723E">
        <w:rPr>
          <w:i/>
          <w:iCs/>
          <w:sz w:val="28"/>
          <w:szCs w:val="28"/>
          <w:vertAlign w:val="subscript"/>
        </w:rPr>
        <w:t>Ā</w:t>
      </w:r>
      <w:r w:rsidRPr="00B6723E">
        <w:rPr>
          <w:sz w:val="28"/>
          <w:szCs w:val="28"/>
        </w:rPr>
        <w:t>, kur</w:t>
      </w:r>
    </w:p>
    <w:p w14:paraId="16822FDF" w14:textId="77777777" w:rsidR="00BD42E6" w:rsidRPr="00B6723E" w:rsidRDefault="00BD42E6" w:rsidP="00E6449D">
      <w:pPr>
        <w:ind w:firstLine="709"/>
        <w:jc w:val="both"/>
        <w:rPr>
          <w:sz w:val="28"/>
          <w:szCs w:val="28"/>
        </w:rPr>
      </w:pPr>
    </w:p>
    <w:p w14:paraId="1B732E58" w14:textId="77777777" w:rsidR="00BD42E6" w:rsidRPr="00B6723E" w:rsidRDefault="00BD42E6" w:rsidP="00E6449D">
      <w:pPr>
        <w:ind w:firstLine="709"/>
        <w:jc w:val="both"/>
        <w:rPr>
          <w:sz w:val="28"/>
          <w:szCs w:val="28"/>
        </w:rPr>
      </w:pPr>
      <w:r w:rsidRPr="00B6723E">
        <w:rPr>
          <w:sz w:val="28"/>
          <w:szCs w:val="28"/>
        </w:rPr>
        <w:t>A – kadastrālās vērtības aprēķinā izmantojamā telpu grupas platība;</w:t>
      </w:r>
    </w:p>
    <w:p w14:paraId="2CC59F84" w14:textId="60F5405E" w:rsidR="00BD42E6" w:rsidRPr="00B6723E" w:rsidRDefault="00BD42E6" w:rsidP="00E6449D">
      <w:pPr>
        <w:ind w:firstLine="709"/>
        <w:jc w:val="both"/>
        <w:rPr>
          <w:sz w:val="28"/>
          <w:szCs w:val="28"/>
        </w:rPr>
      </w:pPr>
      <w:r w:rsidRPr="00B6723E">
        <w:rPr>
          <w:sz w:val="28"/>
          <w:szCs w:val="28"/>
        </w:rPr>
        <w:t>A</w:t>
      </w:r>
      <w:r w:rsidRPr="00B6723E">
        <w:rPr>
          <w:sz w:val="28"/>
          <w:szCs w:val="28"/>
          <w:vertAlign w:val="subscript"/>
        </w:rPr>
        <w:t>l</w:t>
      </w:r>
      <w:r w:rsidRPr="00B6723E">
        <w:rPr>
          <w:sz w:val="28"/>
          <w:szCs w:val="28"/>
        </w:rPr>
        <w:t xml:space="preserve"> – to telpu kopējā platība, k</w:t>
      </w:r>
      <w:r w:rsidR="00B06AAB" w:rsidRPr="00B6723E">
        <w:rPr>
          <w:sz w:val="28"/>
          <w:szCs w:val="28"/>
        </w:rPr>
        <w:t>a</w:t>
      </w:r>
      <w:r w:rsidRPr="00B6723E">
        <w:rPr>
          <w:sz w:val="28"/>
          <w:szCs w:val="28"/>
        </w:rPr>
        <w:t>s neatbilst ārtelpām;</w:t>
      </w:r>
    </w:p>
    <w:p w14:paraId="3485519D" w14:textId="77777777" w:rsidR="00BD42E6" w:rsidRPr="00B6723E" w:rsidRDefault="00BD42E6" w:rsidP="00E6449D">
      <w:pPr>
        <w:ind w:firstLine="709"/>
        <w:jc w:val="both"/>
        <w:rPr>
          <w:sz w:val="28"/>
          <w:szCs w:val="28"/>
        </w:rPr>
      </w:pPr>
      <w:r w:rsidRPr="00B6723E">
        <w:rPr>
          <w:sz w:val="28"/>
          <w:szCs w:val="28"/>
        </w:rPr>
        <w:t>A</w:t>
      </w:r>
      <w:r w:rsidRPr="00B6723E">
        <w:rPr>
          <w:sz w:val="28"/>
          <w:szCs w:val="28"/>
          <w:vertAlign w:val="subscript"/>
        </w:rPr>
        <w:t>Ā</w:t>
      </w:r>
      <w:r w:rsidRPr="00B6723E">
        <w:rPr>
          <w:sz w:val="28"/>
          <w:szCs w:val="28"/>
        </w:rPr>
        <w:t xml:space="preserve"> – ārtelpu kopējā platība.</w:t>
      </w:r>
    </w:p>
    <w:p w14:paraId="7998B286" w14:textId="77777777" w:rsidR="00BD42E6" w:rsidRPr="00B6723E" w:rsidRDefault="00BD42E6" w:rsidP="00E6449D">
      <w:pPr>
        <w:ind w:firstLine="709"/>
        <w:jc w:val="both"/>
        <w:rPr>
          <w:sz w:val="28"/>
          <w:szCs w:val="28"/>
        </w:rPr>
      </w:pPr>
    </w:p>
    <w:p w14:paraId="7205AB40" w14:textId="7306D62E" w:rsidR="00BD42E6" w:rsidRPr="00B6723E" w:rsidRDefault="00351C19" w:rsidP="00E6449D">
      <w:pPr>
        <w:ind w:firstLine="709"/>
        <w:jc w:val="both"/>
        <w:rPr>
          <w:sz w:val="28"/>
          <w:szCs w:val="28"/>
        </w:rPr>
      </w:pPr>
      <w:r w:rsidRPr="00B6723E">
        <w:rPr>
          <w:sz w:val="28"/>
          <w:szCs w:val="28"/>
        </w:rPr>
        <w:t>13</w:t>
      </w:r>
      <w:r w:rsidR="00EA786B">
        <w:rPr>
          <w:sz w:val="28"/>
          <w:szCs w:val="28"/>
        </w:rPr>
        <w:t>5</w:t>
      </w:r>
      <w:r w:rsidR="00BD42E6" w:rsidRPr="00B6723E">
        <w:rPr>
          <w:sz w:val="28"/>
          <w:szCs w:val="28"/>
        </w:rPr>
        <w:t>. Saimniecības telpu grupai piemēro palīgtelpu ietekmes korekcijas koeficientu K</w:t>
      </w:r>
      <w:r w:rsidR="00BD42E6" w:rsidRPr="00B6723E">
        <w:rPr>
          <w:sz w:val="28"/>
          <w:szCs w:val="28"/>
          <w:vertAlign w:val="subscript"/>
        </w:rPr>
        <w:t>p</w:t>
      </w:r>
      <w:r w:rsidR="00BD42E6" w:rsidRPr="00B6723E">
        <w:rPr>
          <w:sz w:val="28"/>
          <w:szCs w:val="28"/>
        </w:rPr>
        <w:t xml:space="preserve"> = 0,3, visām pārējām telpu grupām piemēro K</w:t>
      </w:r>
      <w:r w:rsidR="00BD42E6" w:rsidRPr="00B6723E">
        <w:rPr>
          <w:sz w:val="28"/>
          <w:szCs w:val="28"/>
          <w:vertAlign w:val="subscript"/>
        </w:rPr>
        <w:t>p</w:t>
      </w:r>
      <w:r w:rsidR="00BD42E6" w:rsidRPr="00B6723E">
        <w:rPr>
          <w:sz w:val="28"/>
          <w:szCs w:val="28"/>
        </w:rPr>
        <w:t xml:space="preserve"> = 1.</w:t>
      </w:r>
    </w:p>
    <w:p w14:paraId="5E8797BB" w14:textId="77777777" w:rsidR="00BD42E6" w:rsidRPr="00B6723E" w:rsidRDefault="00BD42E6" w:rsidP="00E6449D">
      <w:pPr>
        <w:ind w:firstLine="709"/>
        <w:jc w:val="both"/>
        <w:rPr>
          <w:sz w:val="28"/>
          <w:szCs w:val="28"/>
        </w:rPr>
      </w:pPr>
    </w:p>
    <w:p w14:paraId="12D4C6EA" w14:textId="6BDA19F6" w:rsidR="00BD42E6" w:rsidRPr="00B6723E" w:rsidRDefault="00351C19" w:rsidP="00E6449D">
      <w:pPr>
        <w:ind w:firstLine="709"/>
        <w:jc w:val="both"/>
        <w:rPr>
          <w:sz w:val="28"/>
          <w:szCs w:val="28"/>
        </w:rPr>
      </w:pPr>
      <w:r w:rsidRPr="00B6723E">
        <w:rPr>
          <w:sz w:val="28"/>
          <w:szCs w:val="28"/>
        </w:rPr>
        <w:t>13</w:t>
      </w:r>
      <w:r w:rsidR="00EA786B">
        <w:rPr>
          <w:sz w:val="28"/>
          <w:szCs w:val="28"/>
        </w:rPr>
        <w:t>6</w:t>
      </w:r>
      <w:r w:rsidR="00BD42E6" w:rsidRPr="00B6723E">
        <w:rPr>
          <w:sz w:val="28"/>
          <w:szCs w:val="28"/>
        </w:rPr>
        <w:t>. Labiekārtojumu ietekmes korekcijas koeficientu dzīvojamai telpu grupai piemēro</w:t>
      </w:r>
      <w:r w:rsidR="00B06AAB" w:rsidRPr="00B6723E">
        <w:rPr>
          <w:sz w:val="28"/>
          <w:szCs w:val="28"/>
        </w:rPr>
        <w:t>, ja</w:t>
      </w:r>
      <w:r w:rsidR="00BD42E6" w:rsidRPr="00B6723E">
        <w:rPr>
          <w:sz w:val="28"/>
          <w:szCs w:val="28"/>
        </w:rPr>
        <w:t>:</w:t>
      </w:r>
    </w:p>
    <w:p w14:paraId="07DFBAA8" w14:textId="3B36CE94" w:rsidR="00BD42E6" w:rsidRPr="00B6723E" w:rsidRDefault="00351C19" w:rsidP="00E6449D">
      <w:pPr>
        <w:ind w:firstLine="709"/>
        <w:jc w:val="both"/>
        <w:rPr>
          <w:sz w:val="28"/>
          <w:szCs w:val="28"/>
        </w:rPr>
      </w:pPr>
      <w:r w:rsidRPr="00B6723E">
        <w:rPr>
          <w:sz w:val="28"/>
          <w:szCs w:val="28"/>
        </w:rPr>
        <w:t>13</w:t>
      </w:r>
      <w:r w:rsidR="00EA786B">
        <w:rPr>
          <w:sz w:val="28"/>
          <w:szCs w:val="28"/>
        </w:rPr>
        <w:t>6</w:t>
      </w:r>
      <w:r w:rsidR="00B06AAB" w:rsidRPr="00B6723E">
        <w:rPr>
          <w:sz w:val="28"/>
          <w:szCs w:val="28"/>
        </w:rPr>
        <w:t>.1. </w:t>
      </w:r>
      <w:r w:rsidR="00BD42E6" w:rsidRPr="00B6723E">
        <w:rPr>
          <w:sz w:val="28"/>
          <w:szCs w:val="28"/>
        </w:rPr>
        <w:t>nav ūdens</w:t>
      </w:r>
      <w:r w:rsidR="00D54798">
        <w:rPr>
          <w:sz w:val="28"/>
          <w:szCs w:val="28"/>
        </w:rPr>
        <w:t>/</w:t>
      </w:r>
      <w:r w:rsidR="00BD42E6" w:rsidRPr="00B6723E">
        <w:rPr>
          <w:sz w:val="28"/>
          <w:szCs w:val="28"/>
        </w:rPr>
        <w:t>kanalizācija un sanitārais mezgls, K</w:t>
      </w:r>
      <w:r w:rsidR="00BD42E6" w:rsidRPr="00B6723E">
        <w:rPr>
          <w:sz w:val="28"/>
          <w:szCs w:val="28"/>
          <w:vertAlign w:val="subscript"/>
        </w:rPr>
        <w:t>lab</w:t>
      </w:r>
      <w:r w:rsidR="00BD42E6" w:rsidRPr="00B6723E">
        <w:rPr>
          <w:sz w:val="28"/>
          <w:szCs w:val="28"/>
        </w:rPr>
        <w:t xml:space="preserve"> = 0,6; </w:t>
      </w:r>
    </w:p>
    <w:p w14:paraId="2D0862A0" w14:textId="5069F074" w:rsidR="00BD42E6" w:rsidRPr="00B6723E" w:rsidRDefault="00351C19" w:rsidP="00E6449D">
      <w:pPr>
        <w:ind w:firstLine="709"/>
        <w:jc w:val="both"/>
        <w:rPr>
          <w:sz w:val="28"/>
          <w:szCs w:val="28"/>
        </w:rPr>
      </w:pPr>
      <w:r w:rsidRPr="00B6723E">
        <w:rPr>
          <w:sz w:val="28"/>
          <w:szCs w:val="28"/>
        </w:rPr>
        <w:t>13</w:t>
      </w:r>
      <w:r w:rsidR="00EA786B">
        <w:rPr>
          <w:sz w:val="28"/>
          <w:szCs w:val="28"/>
        </w:rPr>
        <w:t>6</w:t>
      </w:r>
      <w:r w:rsidR="00B06AAB" w:rsidRPr="00B6723E">
        <w:rPr>
          <w:sz w:val="28"/>
          <w:szCs w:val="28"/>
        </w:rPr>
        <w:t>.2. </w:t>
      </w:r>
      <w:r w:rsidR="00BD42E6" w:rsidRPr="00B6723E">
        <w:rPr>
          <w:sz w:val="28"/>
          <w:szCs w:val="28"/>
        </w:rPr>
        <w:t>nav ūdens</w:t>
      </w:r>
      <w:r w:rsidR="00D54798">
        <w:rPr>
          <w:sz w:val="28"/>
          <w:szCs w:val="28"/>
        </w:rPr>
        <w:t>/</w:t>
      </w:r>
      <w:r w:rsidR="00BD42E6" w:rsidRPr="00B6723E">
        <w:rPr>
          <w:sz w:val="28"/>
          <w:szCs w:val="28"/>
        </w:rPr>
        <w:t>kanalizācija vai sanitārais mezgls, K</w:t>
      </w:r>
      <w:r w:rsidR="00BD42E6" w:rsidRPr="00B6723E">
        <w:rPr>
          <w:sz w:val="28"/>
          <w:szCs w:val="28"/>
          <w:vertAlign w:val="subscript"/>
        </w:rPr>
        <w:t>lab</w:t>
      </w:r>
      <w:r w:rsidR="00BD42E6" w:rsidRPr="00B6723E">
        <w:rPr>
          <w:sz w:val="28"/>
          <w:szCs w:val="28"/>
        </w:rPr>
        <w:t xml:space="preserve"> = 0,8;</w:t>
      </w:r>
    </w:p>
    <w:p w14:paraId="35BC5251" w14:textId="5C9D9EB9" w:rsidR="00BD42E6" w:rsidRPr="00B6723E" w:rsidRDefault="00351C19" w:rsidP="00E6449D">
      <w:pPr>
        <w:ind w:firstLine="709"/>
        <w:jc w:val="both"/>
        <w:rPr>
          <w:sz w:val="28"/>
          <w:szCs w:val="28"/>
        </w:rPr>
      </w:pPr>
      <w:r w:rsidRPr="00B6723E">
        <w:rPr>
          <w:sz w:val="28"/>
          <w:szCs w:val="28"/>
        </w:rPr>
        <w:t>13</w:t>
      </w:r>
      <w:r w:rsidR="00EA786B">
        <w:rPr>
          <w:sz w:val="28"/>
          <w:szCs w:val="28"/>
        </w:rPr>
        <w:t>6</w:t>
      </w:r>
      <w:r w:rsidR="00B06AAB" w:rsidRPr="00B6723E">
        <w:rPr>
          <w:sz w:val="28"/>
          <w:szCs w:val="28"/>
        </w:rPr>
        <w:t>.3. </w:t>
      </w:r>
      <w:r w:rsidR="00BD42E6" w:rsidRPr="00B6723E">
        <w:rPr>
          <w:sz w:val="28"/>
          <w:szCs w:val="28"/>
        </w:rPr>
        <w:t>ir ūdens</w:t>
      </w:r>
      <w:r w:rsidR="00D54798">
        <w:rPr>
          <w:sz w:val="28"/>
          <w:szCs w:val="28"/>
        </w:rPr>
        <w:t>/</w:t>
      </w:r>
      <w:r w:rsidR="00BD42E6" w:rsidRPr="00B6723E">
        <w:rPr>
          <w:sz w:val="28"/>
          <w:szCs w:val="28"/>
        </w:rPr>
        <w:t>kanalizācija, sanitārais mezgls un nav apkure, K</w:t>
      </w:r>
      <w:r w:rsidR="00BD42E6" w:rsidRPr="00B6723E">
        <w:rPr>
          <w:sz w:val="28"/>
          <w:szCs w:val="28"/>
          <w:vertAlign w:val="subscript"/>
        </w:rPr>
        <w:t>lab</w:t>
      </w:r>
      <w:r w:rsidR="00BD42E6" w:rsidRPr="00B6723E">
        <w:rPr>
          <w:sz w:val="28"/>
          <w:szCs w:val="28"/>
        </w:rPr>
        <w:t xml:space="preserve"> = 0,9;</w:t>
      </w:r>
    </w:p>
    <w:p w14:paraId="14AEBE20" w14:textId="786F1739" w:rsidR="00BD42E6" w:rsidRPr="00B6723E" w:rsidRDefault="00351C19" w:rsidP="00E6449D">
      <w:pPr>
        <w:ind w:firstLine="709"/>
        <w:jc w:val="both"/>
        <w:rPr>
          <w:sz w:val="28"/>
          <w:szCs w:val="28"/>
        </w:rPr>
      </w:pPr>
      <w:r w:rsidRPr="00B6723E">
        <w:rPr>
          <w:sz w:val="28"/>
          <w:szCs w:val="28"/>
        </w:rPr>
        <w:t>13</w:t>
      </w:r>
      <w:r w:rsidR="00EA786B">
        <w:rPr>
          <w:sz w:val="28"/>
          <w:szCs w:val="28"/>
        </w:rPr>
        <w:t>6</w:t>
      </w:r>
      <w:r w:rsidR="00B06AAB" w:rsidRPr="00B6723E">
        <w:rPr>
          <w:sz w:val="28"/>
          <w:szCs w:val="28"/>
        </w:rPr>
        <w:t>.4. </w:t>
      </w:r>
      <w:r w:rsidR="00BD42E6" w:rsidRPr="00B6723E">
        <w:rPr>
          <w:sz w:val="28"/>
          <w:szCs w:val="28"/>
        </w:rPr>
        <w:t>ir ūdens</w:t>
      </w:r>
      <w:r w:rsidR="00D54798">
        <w:rPr>
          <w:sz w:val="28"/>
          <w:szCs w:val="28"/>
        </w:rPr>
        <w:t>/</w:t>
      </w:r>
      <w:r w:rsidR="00BD42E6" w:rsidRPr="00B6723E">
        <w:rPr>
          <w:sz w:val="28"/>
          <w:szCs w:val="28"/>
        </w:rPr>
        <w:t>kanalizācija, apkure un sanitārais mezgls, K</w:t>
      </w:r>
      <w:r w:rsidR="00BD42E6" w:rsidRPr="00B6723E">
        <w:rPr>
          <w:sz w:val="28"/>
          <w:szCs w:val="28"/>
          <w:vertAlign w:val="subscript"/>
        </w:rPr>
        <w:t>lab</w:t>
      </w:r>
      <w:r w:rsidR="00BD42E6" w:rsidRPr="00B6723E">
        <w:rPr>
          <w:sz w:val="28"/>
          <w:szCs w:val="28"/>
        </w:rPr>
        <w:t xml:space="preserve"> = 1.</w:t>
      </w:r>
    </w:p>
    <w:p w14:paraId="0EC09D28" w14:textId="77777777" w:rsidR="00BD42E6" w:rsidRPr="00B6723E" w:rsidRDefault="00BD42E6" w:rsidP="00E6449D">
      <w:pPr>
        <w:ind w:firstLine="709"/>
        <w:jc w:val="both"/>
        <w:rPr>
          <w:sz w:val="28"/>
          <w:szCs w:val="28"/>
        </w:rPr>
      </w:pPr>
    </w:p>
    <w:p w14:paraId="0E59BE9B" w14:textId="6014D46D" w:rsidR="00BD42E6" w:rsidRPr="00B6723E" w:rsidRDefault="00351C19" w:rsidP="00E6449D">
      <w:pPr>
        <w:ind w:firstLine="709"/>
        <w:jc w:val="both"/>
        <w:rPr>
          <w:sz w:val="28"/>
          <w:szCs w:val="28"/>
        </w:rPr>
      </w:pPr>
      <w:r w:rsidRPr="00B6723E">
        <w:rPr>
          <w:sz w:val="28"/>
          <w:szCs w:val="28"/>
        </w:rPr>
        <w:t>13</w:t>
      </w:r>
      <w:r w:rsidR="00EA786B">
        <w:rPr>
          <w:sz w:val="28"/>
          <w:szCs w:val="28"/>
        </w:rPr>
        <w:t>7</w:t>
      </w:r>
      <w:r w:rsidR="00BD42E6" w:rsidRPr="00B6723E">
        <w:rPr>
          <w:sz w:val="28"/>
          <w:szCs w:val="28"/>
        </w:rPr>
        <w:t>. </w:t>
      </w:r>
      <w:r w:rsidR="00BB61A7" w:rsidRPr="00B6723E">
        <w:rPr>
          <w:sz w:val="28"/>
          <w:szCs w:val="28"/>
        </w:rPr>
        <w:t>Nedzīvojamai</w:t>
      </w:r>
      <w:r w:rsidR="00BD42E6" w:rsidRPr="00B6723E">
        <w:rPr>
          <w:sz w:val="28"/>
          <w:szCs w:val="28"/>
        </w:rPr>
        <w:t xml:space="preserve"> telpu grupai labiekārtojumu ietekmes korekcijas koeficientu piemēro</w:t>
      </w:r>
      <w:r w:rsidR="00B06AAB" w:rsidRPr="00B6723E">
        <w:rPr>
          <w:sz w:val="28"/>
          <w:szCs w:val="28"/>
        </w:rPr>
        <w:t xml:space="preserve">, ja </w:t>
      </w:r>
      <w:r w:rsidR="00BD42E6" w:rsidRPr="00B6723E">
        <w:rPr>
          <w:sz w:val="28"/>
          <w:szCs w:val="28"/>
        </w:rPr>
        <w:t>:</w:t>
      </w:r>
    </w:p>
    <w:p w14:paraId="23F20731" w14:textId="4BB78600" w:rsidR="00BD42E6" w:rsidRPr="00B6723E" w:rsidRDefault="00351C19" w:rsidP="00E6449D">
      <w:pPr>
        <w:ind w:firstLine="709"/>
        <w:jc w:val="both"/>
        <w:rPr>
          <w:sz w:val="28"/>
          <w:szCs w:val="28"/>
        </w:rPr>
      </w:pPr>
      <w:r w:rsidRPr="00B6723E">
        <w:rPr>
          <w:sz w:val="28"/>
          <w:szCs w:val="28"/>
        </w:rPr>
        <w:t>13</w:t>
      </w:r>
      <w:r w:rsidR="00EA786B">
        <w:rPr>
          <w:sz w:val="28"/>
          <w:szCs w:val="28"/>
        </w:rPr>
        <w:t>7</w:t>
      </w:r>
      <w:r w:rsidR="00B06AAB" w:rsidRPr="00B6723E">
        <w:rPr>
          <w:sz w:val="28"/>
          <w:szCs w:val="28"/>
        </w:rPr>
        <w:t>.1. </w:t>
      </w:r>
      <w:r w:rsidR="00BD42E6" w:rsidRPr="00B6723E">
        <w:rPr>
          <w:sz w:val="28"/>
          <w:szCs w:val="28"/>
        </w:rPr>
        <w:t>nav apkures, K</w:t>
      </w:r>
      <w:r w:rsidR="00BD42E6" w:rsidRPr="00B6723E">
        <w:rPr>
          <w:sz w:val="28"/>
          <w:szCs w:val="28"/>
          <w:vertAlign w:val="subscript"/>
        </w:rPr>
        <w:t>lab</w:t>
      </w:r>
      <w:r w:rsidR="00BD42E6" w:rsidRPr="00B6723E">
        <w:rPr>
          <w:sz w:val="28"/>
          <w:szCs w:val="28"/>
        </w:rPr>
        <w:t xml:space="preserve"> = 0,9;</w:t>
      </w:r>
    </w:p>
    <w:p w14:paraId="170AB633" w14:textId="403F89DC" w:rsidR="00BD42E6" w:rsidRPr="00B6723E" w:rsidRDefault="00351C19" w:rsidP="00E6449D">
      <w:pPr>
        <w:ind w:firstLine="709"/>
        <w:jc w:val="both"/>
        <w:rPr>
          <w:sz w:val="28"/>
          <w:szCs w:val="28"/>
        </w:rPr>
      </w:pPr>
      <w:r w:rsidRPr="00B6723E">
        <w:rPr>
          <w:sz w:val="28"/>
          <w:szCs w:val="28"/>
        </w:rPr>
        <w:t>13</w:t>
      </w:r>
      <w:r w:rsidR="00EA786B">
        <w:rPr>
          <w:sz w:val="28"/>
          <w:szCs w:val="28"/>
        </w:rPr>
        <w:t>7</w:t>
      </w:r>
      <w:r w:rsidR="00B06AAB" w:rsidRPr="00B6723E">
        <w:rPr>
          <w:sz w:val="28"/>
          <w:szCs w:val="28"/>
        </w:rPr>
        <w:t>.2. </w:t>
      </w:r>
      <w:r w:rsidR="00BD42E6" w:rsidRPr="00B6723E">
        <w:rPr>
          <w:sz w:val="28"/>
          <w:szCs w:val="28"/>
        </w:rPr>
        <w:t>ir apkure, K</w:t>
      </w:r>
      <w:r w:rsidR="00BD42E6" w:rsidRPr="00B6723E">
        <w:rPr>
          <w:sz w:val="28"/>
          <w:szCs w:val="28"/>
          <w:vertAlign w:val="subscript"/>
        </w:rPr>
        <w:t>lab</w:t>
      </w:r>
      <w:r w:rsidR="00BD42E6" w:rsidRPr="00B6723E">
        <w:rPr>
          <w:sz w:val="28"/>
          <w:szCs w:val="28"/>
        </w:rPr>
        <w:t xml:space="preserve"> = 1.</w:t>
      </w:r>
    </w:p>
    <w:p w14:paraId="10FC7C60" w14:textId="77777777" w:rsidR="00BD42E6" w:rsidRPr="00B6723E" w:rsidRDefault="00BD42E6" w:rsidP="00E6449D">
      <w:pPr>
        <w:ind w:firstLine="709"/>
        <w:jc w:val="both"/>
        <w:rPr>
          <w:sz w:val="28"/>
          <w:szCs w:val="28"/>
        </w:rPr>
      </w:pPr>
    </w:p>
    <w:p w14:paraId="413C2B0B" w14:textId="55F9C9BF" w:rsidR="00BD42E6" w:rsidRPr="00B6723E" w:rsidRDefault="00351C19" w:rsidP="00E6449D">
      <w:pPr>
        <w:ind w:firstLine="709"/>
        <w:jc w:val="both"/>
        <w:rPr>
          <w:sz w:val="28"/>
          <w:szCs w:val="28"/>
        </w:rPr>
      </w:pPr>
      <w:r w:rsidRPr="00B6723E">
        <w:rPr>
          <w:sz w:val="28"/>
          <w:szCs w:val="28"/>
        </w:rPr>
        <w:t>13</w:t>
      </w:r>
      <w:r w:rsidR="00EA786B">
        <w:rPr>
          <w:sz w:val="28"/>
          <w:szCs w:val="28"/>
        </w:rPr>
        <w:t>8</w:t>
      </w:r>
      <w:r w:rsidR="00BD42E6" w:rsidRPr="00B6723E">
        <w:rPr>
          <w:sz w:val="28"/>
          <w:szCs w:val="28"/>
        </w:rPr>
        <w:t>. Labiekārtojumus pārējām telpu grupām neizvērtē un piemēro labiekārtojumu ietekmes korekcijas koeficientu K</w:t>
      </w:r>
      <w:r w:rsidR="00BD42E6" w:rsidRPr="00B6723E">
        <w:rPr>
          <w:sz w:val="28"/>
          <w:szCs w:val="28"/>
          <w:vertAlign w:val="subscript"/>
        </w:rPr>
        <w:t>lab</w:t>
      </w:r>
      <w:r w:rsidR="00BD42E6" w:rsidRPr="00B6723E">
        <w:rPr>
          <w:sz w:val="28"/>
          <w:szCs w:val="28"/>
        </w:rPr>
        <w:t xml:space="preserve"> = 1.</w:t>
      </w:r>
    </w:p>
    <w:p w14:paraId="3C4C195E" w14:textId="77777777" w:rsidR="00BD42E6" w:rsidRPr="00B6723E" w:rsidRDefault="00BD42E6" w:rsidP="00E6449D">
      <w:pPr>
        <w:ind w:firstLine="709"/>
        <w:jc w:val="both"/>
        <w:rPr>
          <w:sz w:val="28"/>
          <w:szCs w:val="28"/>
        </w:rPr>
      </w:pPr>
    </w:p>
    <w:p w14:paraId="4E75F2DB" w14:textId="1EBE1F2B" w:rsidR="00BD42E6" w:rsidRPr="00B6723E" w:rsidRDefault="00351C19" w:rsidP="00E6449D">
      <w:pPr>
        <w:ind w:firstLine="709"/>
        <w:jc w:val="both"/>
        <w:rPr>
          <w:sz w:val="28"/>
          <w:szCs w:val="28"/>
        </w:rPr>
      </w:pPr>
      <w:r w:rsidRPr="00B6723E">
        <w:rPr>
          <w:sz w:val="28"/>
          <w:szCs w:val="28"/>
        </w:rPr>
        <w:t>13</w:t>
      </w:r>
      <w:r w:rsidR="00F72637">
        <w:rPr>
          <w:sz w:val="28"/>
          <w:szCs w:val="28"/>
        </w:rPr>
        <w:t>9</w:t>
      </w:r>
      <w:r w:rsidR="00BD42E6" w:rsidRPr="00B6723E">
        <w:rPr>
          <w:sz w:val="28"/>
          <w:szCs w:val="28"/>
        </w:rPr>
        <w:t>. Stāva ietekmes korekcijas koeficientu piemēro:</w:t>
      </w:r>
    </w:p>
    <w:p w14:paraId="1DF28EE2" w14:textId="6A1C73B5" w:rsidR="00BD42E6" w:rsidRPr="00B6723E" w:rsidRDefault="00351C19" w:rsidP="00E6449D">
      <w:pPr>
        <w:ind w:firstLine="709"/>
        <w:jc w:val="both"/>
        <w:rPr>
          <w:sz w:val="28"/>
          <w:szCs w:val="28"/>
        </w:rPr>
      </w:pPr>
      <w:r w:rsidRPr="00B6723E">
        <w:rPr>
          <w:sz w:val="28"/>
          <w:szCs w:val="28"/>
        </w:rPr>
        <w:t>13</w:t>
      </w:r>
      <w:r w:rsidR="00F72637">
        <w:rPr>
          <w:sz w:val="28"/>
          <w:szCs w:val="28"/>
        </w:rPr>
        <w:t>9</w:t>
      </w:r>
      <w:r w:rsidR="00BD42E6" w:rsidRPr="00B6723E">
        <w:rPr>
          <w:sz w:val="28"/>
          <w:szCs w:val="28"/>
        </w:rPr>
        <w:t>.1</w:t>
      </w:r>
      <w:r w:rsidR="00B06AAB" w:rsidRPr="00B6723E">
        <w:rPr>
          <w:sz w:val="28"/>
          <w:szCs w:val="28"/>
        </w:rPr>
        <w:t>.</w:t>
      </w:r>
      <w:r w:rsidR="00BD42E6" w:rsidRPr="00B6723E">
        <w:rPr>
          <w:sz w:val="28"/>
          <w:szCs w:val="28"/>
        </w:rPr>
        <w:t> dzīvojamai telpu grupai, kuras augstākais piesaistes stāvs ir pirmais, K</w:t>
      </w:r>
      <w:r w:rsidR="00BD42E6" w:rsidRPr="00B6723E">
        <w:rPr>
          <w:sz w:val="28"/>
          <w:szCs w:val="28"/>
          <w:vertAlign w:val="subscript"/>
        </w:rPr>
        <w:t>st</w:t>
      </w:r>
      <w:r w:rsidR="00BD42E6" w:rsidRPr="00B6723E">
        <w:rPr>
          <w:sz w:val="28"/>
          <w:szCs w:val="28"/>
        </w:rPr>
        <w:t xml:space="preserve"> = 0,9;</w:t>
      </w:r>
    </w:p>
    <w:p w14:paraId="7D6026F9" w14:textId="0A76E3DF" w:rsidR="00BD42E6" w:rsidRPr="00B6723E" w:rsidRDefault="00351C19" w:rsidP="00E6449D">
      <w:pPr>
        <w:ind w:firstLine="709"/>
        <w:jc w:val="both"/>
        <w:rPr>
          <w:sz w:val="28"/>
          <w:szCs w:val="28"/>
        </w:rPr>
      </w:pPr>
      <w:r w:rsidRPr="00B6723E">
        <w:rPr>
          <w:sz w:val="28"/>
          <w:szCs w:val="28"/>
        </w:rPr>
        <w:t>13</w:t>
      </w:r>
      <w:r w:rsidR="00F72637">
        <w:rPr>
          <w:sz w:val="28"/>
          <w:szCs w:val="28"/>
        </w:rPr>
        <w:t>9</w:t>
      </w:r>
      <w:r w:rsidR="00BD42E6" w:rsidRPr="00B6723E">
        <w:rPr>
          <w:sz w:val="28"/>
          <w:szCs w:val="28"/>
        </w:rPr>
        <w:t>.2</w:t>
      </w:r>
      <w:r w:rsidR="00B06AAB" w:rsidRPr="00B6723E">
        <w:rPr>
          <w:sz w:val="28"/>
          <w:szCs w:val="28"/>
        </w:rPr>
        <w:t>.</w:t>
      </w:r>
      <w:r w:rsidR="00BD42E6" w:rsidRPr="00B6723E">
        <w:rPr>
          <w:sz w:val="28"/>
          <w:szCs w:val="28"/>
        </w:rPr>
        <w:t> dzīvojamai telpu grupai</w:t>
      </w:r>
      <w:r w:rsidR="00D54798">
        <w:rPr>
          <w:sz w:val="28"/>
          <w:szCs w:val="28"/>
        </w:rPr>
        <w:t xml:space="preserve"> un telpu grupām ar lietošanas veidu “Viesnīcas telpu grupa, kods 1211”, “B</w:t>
      </w:r>
      <w:r w:rsidR="00BD42E6" w:rsidRPr="00B6723E">
        <w:rPr>
          <w:sz w:val="28"/>
          <w:szCs w:val="28"/>
        </w:rPr>
        <w:t>iroja telpu grupa</w:t>
      </w:r>
      <w:r w:rsidR="00D54798">
        <w:rPr>
          <w:sz w:val="28"/>
          <w:szCs w:val="28"/>
        </w:rPr>
        <w:t>, kods 1220”, “</w:t>
      </w:r>
      <w:proofErr w:type="spellStart"/>
      <w:r w:rsidR="00D54798">
        <w:rPr>
          <w:sz w:val="28"/>
          <w:szCs w:val="28"/>
        </w:rPr>
        <w:t>Vairum</w:t>
      </w:r>
      <w:proofErr w:type="spellEnd"/>
      <w:r w:rsidR="00BD42E6" w:rsidRPr="00B6723E">
        <w:rPr>
          <w:sz w:val="28"/>
          <w:szCs w:val="28"/>
        </w:rPr>
        <w:t xml:space="preserve">, </w:t>
      </w:r>
      <w:r w:rsidR="00BD42E6" w:rsidRPr="00B6723E">
        <w:rPr>
          <w:sz w:val="28"/>
          <w:szCs w:val="28"/>
        </w:rPr>
        <w:lastRenderedPageBreak/>
        <w:t>tirdzniecības</w:t>
      </w:r>
      <w:r w:rsidR="00D54798">
        <w:rPr>
          <w:sz w:val="28"/>
          <w:szCs w:val="28"/>
        </w:rPr>
        <w:t xml:space="preserve"> un mazumtirdzniecības</w:t>
      </w:r>
      <w:r w:rsidR="00BD42E6" w:rsidRPr="00B6723E">
        <w:rPr>
          <w:sz w:val="28"/>
          <w:szCs w:val="28"/>
        </w:rPr>
        <w:t xml:space="preserve"> telpu grupa</w:t>
      </w:r>
      <w:r w:rsidR="00D54798">
        <w:rPr>
          <w:sz w:val="28"/>
          <w:szCs w:val="28"/>
        </w:rPr>
        <w:t xml:space="preserve">, kods 1230” </w:t>
      </w:r>
      <w:r w:rsidR="00BD42E6" w:rsidRPr="00B6723E">
        <w:rPr>
          <w:sz w:val="28"/>
          <w:szCs w:val="28"/>
        </w:rPr>
        <w:t xml:space="preserve">un </w:t>
      </w:r>
      <w:r w:rsidR="00D54798">
        <w:rPr>
          <w:sz w:val="28"/>
          <w:szCs w:val="28"/>
        </w:rPr>
        <w:t xml:space="preserve">“Rūpnieciskās </w:t>
      </w:r>
      <w:r w:rsidR="00BD42E6" w:rsidRPr="00B6723E">
        <w:rPr>
          <w:sz w:val="28"/>
          <w:szCs w:val="28"/>
        </w:rPr>
        <w:t>ražošanas telpu grupa</w:t>
      </w:r>
      <w:r w:rsidR="00D54798">
        <w:rPr>
          <w:sz w:val="28"/>
          <w:szCs w:val="28"/>
        </w:rPr>
        <w:t>, kods 1250”</w:t>
      </w:r>
      <w:r w:rsidR="00BD42E6" w:rsidRPr="00B6723E">
        <w:rPr>
          <w:sz w:val="28"/>
          <w:szCs w:val="28"/>
        </w:rPr>
        <w:t>, kuras augstākais piesaistes stāvs ir zemāks par pirmo, K</w:t>
      </w:r>
      <w:r w:rsidR="00BD42E6" w:rsidRPr="00B6723E">
        <w:rPr>
          <w:sz w:val="28"/>
          <w:szCs w:val="28"/>
          <w:vertAlign w:val="subscript"/>
        </w:rPr>
        <w:t>st</w:t>
      </w:r>
      <w:r w:rsidR="00BD42E6" w:rsidRPr="00B6723E">
        <w:rPr>
          <w:sz w:val="28"/>
          <w:szCs w:val="28"/>
        </w:rPr>
        <w:t xml:space="preserve"> = 0,6;</w:t>
      </w:r>
    </w:p>
    <w:p w14:paraId="6CC42B78" w14:textId="2CF331B4" w:rsidR="00BD42E6" w:rsidRPr="00B6723E" w:rsidRDefault="00351C19" w:rsidP="00E6449D">
      <w:pPr>
        <w:ind w:firstLine="709"/>
        <w:jc w:val="both"/>
        <w:rPr>
          <w:sz w:val="28"/>
          <w:szCs w:val="28"/>
        </w:rPr>
      </w:pPr>
      <w:r w:rsidRPr="00B6723E">
        <w:rPr>
          <w:sz w:val="28"/>
          <w:szCs w:val="28"/>
        </w:rPr>
        <w:t>13</w:t>
      </w:r>
      <w:r w:rsidR="00F72637">
        <w:rPr>
          <w:sz w:val="28"/>
          <w:szCs w:val="28"/>
        </w:rPr>
        <w:t>9</w:t>
      </w:r>
      <w:r w:rsidR="00BD42E6" w:rsidRPr="00B6723E">
        <w:rPr>
          <w:sz w:val="28"/>
          <w:szCs w:val="28"/>
        </w:rPr>
        <w:t>.3. pārējām telpu grupām K</w:t>
      </w:r>
      <w:r w:rsidR="00BD42E6" w:rsidRPr="00B6723E">
        <w:rPr>
          <w:sz w:val="28"/>
          <w:szCs w:val="28"/>
          <w:vertAlign w:val="subscript"/>
        </w:rPr>
        <w:t>st</w:t>
      </w:r>
      <w:r w:rsidR="00BD42E6" w:rsidRPr="00B6723E">
        <w:rPr>
          <w:sz w:val="28"/>
          <w:szCs w:val="28"/>
        </w:rPr>
        <w:t xml:space="preserve"> = 1.</w:t>
      </w:r>
    </w:p>
    <w:p w14:paraId="3CC4951A" w14:textId="77777777" w:rsidR="00BD42E6" w:rsidRPr="00B6723E" w:rsidRDefault="00BD42E6" w:rsidP="00E6449D">
      <w:pPr>
        <w:ind w:firstLine="709"/>
        <w:jc w:val="both"/>
        <w:rPr>
          <w:sz w:val="28"/>
          <w:szCs w:val="28"/>
        </w:rPr>
      </w:pPr>
    </w:p>
    <w:p w14:paraId="5C98DFAF" w14:textId="348C166B" w:rsidR="00BD42E6" w:rsidRPr="00B6723E" w:rsidRDefault="00351C19" w:rsidP="00E6449D">
      <w:pPr>
        <w:ind w:firstLine="709"/>
        <w:jc w:val="both"/>
        <w:rPr>
          <w:sz w:val="28"/>
          <w:szCs w:val="28"/>
        </w:rPr>
      </w:pPr>
      <w:r w:rsidRPr="00B6723E">
        <w:rPr>
          <w:sz w:val="28"/>
          <w:szCs w:val="28"/>
        </w:rPr>
        <w:t>1</w:t>
      </w:r>
      <w:r w:rsidR="00F72637">
        <w:rPr>
          <w:sz w:val="28"/>
          <w:szCs w:val="28"/>
        </w:rPr>
        <w:t>40</w:t>
      </w:r>
      <w:r w:rsidR="00BD42E6" w:rsidRPr="00B6723E">
        <w:rPr>
          <w:sz w:val="28"/>
          <w:szCs w:val="28"/>
        </w:rPr>
        <w:t xml:space="preserve">. Telpu grupai piemēro būves </w:t>
      </w:r>
      <w:r w:rsidRPr="00B6723E">
        <w:rPr>
          <w:sz w:val="28"/>
          <w:szCs w:val="28"/>
        </w:rPr>
        <w:t xml:space="preserve">kadastrālā </w:t>
      </w:r>
      <w:r w:rsidR="00BD42E6" w:rsidRPr="00B6723E">
        <w:rPr>
          <w:sz w:val="28"/>
          <w:szCs w:val="28"/>
        </w:rPr>
        <w:t xml:space="preserve">nolietojuma korekcijas koeficientu </w:t>
      </w:r>
      <w:proofErr w:type="spellStart"/>
      <w:r w:rsidRPr="00B6723E">
        <w:rPr>
          <w:sz w:val="28"/>
          <w:szCs w:val="28"/>
        </w:rPr>
        <w:t>K</w:t>
      </w:r>
      <w:r w:rsidRPr="00B6723E">
        <w:rPr>
          <w:sz w:val="28"/>
          <w:szCs w:val="28"/>
          <w:vertAlign w:val="subscript"/>
        </w:rPr>
        <w:t>n</w:t>
      </w:r>
      <w:proofErr w:type="spellEnd"/>
      <w:r w:rsidRPr="00B6723E">
        <w:rPr>
          <w:sz w:val="28"/>
          <w:szCs w:val="28"/>
        </w:rPr>
        <w:t xml:space="preserve"> </w:t>
      </w:r>
      <w:r w:rsidR="00BD42E6" w:rsidRPr="00B6723E">
        <w:rPr>
          <w:sz w:val="28"/>
          <w:szCs w:val="28"/>
        </w:rPr>
        <w:t xml:space="preserve">atbilstoši ēkas </w:t>
      </w:r>
      <w:r w:rsidRPr="00B6723E">
        <w:rPr>
          <w:sz w:val="28"/>
          <w:szCs w:val="28"/>
        </w:rPr>
        <w:t>kadastrāl</w:t>
      </w:r>
      <w:r w:rsidR="00153D47">
        <w:rPr>
          <w:sz w:val="28"/>
          <w:szCs w:val="28"/>
        </w:rPr>
        <w:t>am</w:t>
      </w:r>
      <w:r w:rsidRPr="00B6723E">
        <w:rPr>
          <w:sz w:val="28"/>
          <w:szCs w:val="28"/>
        </w:rPr>
        <w:t xml:space="preserve"> </w:t>
      </w:r>
      <w:r w:rsidR="00BD42E6" w:rsidRPr="00B6723E">
        <w:rPr>
          <w:sz w:val="28"/>
          <w:szCs w:val="28"/>
        </w:rPr>
        <w:t>nolietojuma</w:t>
      </w:r>
      <w:r w:rsidR="00153D47">
        <w:rPr>
          <w:sz w:val="28"/>
          <w:szCs w:val="28"/>
        </w:rPr>
        <w:t>m</w:t>
      </w:r>
      <w:r w:rsidRPr="00B6723E">
        <w:rPr>
          <w:sz w:val="28"/>
          <w:szCs w:val="28"/>
        </w:rPr>
        <w:t xml:space="preserve"> </w:t>
      </w:r>
      <w:r w:rsidR="00440883" w:rsidRPr="00B6723E">
        <w:rPr>
          <w:sz w:val="28"/>
          <w:szCs w:val="28"/>
        </w:rPr>
        <w:t xml:space="preserve">un būvniecības perioda </w:t>
      </w:r>
      <w:r w:rsidRPr="00B6723E">
        <w:rPr>
          <w:sz w:val="28"/>
          <w:szCs w:val="28"/>
        </w:rPr>
        <w:t>korekcijas koeficientu K</w:t>
      </w:r>
      <w:r w:rsidRPr="00B6723E">
        <w:rPr>
          <w:sz w:val="28"/>
          <w:szCs w:val="28"/>
          <w:vertAlign w:val="subscript"/>
        </w:rPr>
        <w:t>bp</w:t>
      </w:r>
      <w:r w:rsidR="00440883" w:rsidRPr="00B6723E">
        <w:rPr>
          <w:sz w:val="28"/>
          <w:szCs w:val="28"/>
        </w:rPr>
        <w:t xml:space="preserve"> atbilstoši ēkas būvniecības periodam un</w:t>
      </w:r>
      <w:r w:rsidR="00440883" w:rsidRPr="00B6723E">
        <w:t xml:space="preserve"> </w:t>
      </w:r>
      <w:r w:rsidR="00440883" w:rsidRPr="00B6723E">
        <w:rPr>
          <w:sz w:val="28"/>
          <w:szCs w:val="28"/>
        </w:rPr>
        <w:t xml:space="preserve">ēkas </w:t>
      </w:r>
      <w:r w:rsidRPr="00B6723E">
        <w:rPr>
          <w:sz w:val="28"/>
          <w:szCs w:val="28"/>
        </w:rPr>
        <w:t>kadastrāl</w:t>
      </w:r>
      <w:r w:rsidR="00153D47">
        <w:rPr>
          <w:sz w:val="28"/>
          <w:szCs w:val="28"/>
        </w:rPr>
        <w:t>am</w:t>
      </w:r>
      <w:r w:rsidRPr="00B6723E">
        <w:rPr>
          <w:sz w:val="28"/>
          <w:szCs w:val="28"/>
        </w:rPr>
        <w:t xml:space="preserve"> </w:t>
      </w:r>
      <w:r w:rsidR="00440883" w:rsidRPr="00B6723E">
        <w:rPr>
          <w:sz w:val="28"/>
          <w:szCs w:val="28"/>
        </w:rPr>
        <w:t>nolietojuma</w:t>
      </w:r>
      <w:r w:rsidR="00153D47">
        <w:rPr>
          <w:sz w:val="28"/>
          <w:szCs w:val="28"/>
        </w:rPr>
        <w:t>m</w:t>
      </w:r>
      <w:r w:rsidR="00BD42E6" w:rsidRPr="00B6723E">
        <w:rPr>
          <w:sz w:val="28"/>
          <w:szCs w:val="28"/>
        </w:rPr>
        <w:t>.</w:t>
      </w:r>
    </w:p>
    <w:p w14:paraId="6FCA2339" w14:textId="77777777" w:rsidR="00BD42E6" w:rsidRPr="00B6723E" w:rsidRDefault="00BD42E6" w:rsidP="00E6449D">
      <w:pPr>
        <w:ind w:firstLine="709"/>
        <w:jc w:val="both"/>
        <w:rPr>
          <w:sz w:val="28"/>
          <w:szCs w:val="28"/>
        </w:rPr>
      </w:pPr>
    </w:p>
    <w:p w14:paraId="38B63C11" w14:textId="54932D20" w:rsidR="00BD42E6" w:rsidRPr="00B6723E" w:rsidRDefault="00351C19" w:rsidP="00E6449D">
      <w:pPr>
        <w:ind w:firstLine="709"/>
        <w:jc w:val="both"/>
        <w:rPr>
          <w:sz w:val="28"/>
          <w:szCs w:val="28"/>
        </w:rPr>
      </w:pPr>
      <w:r w:rsidRPr="00B6723E">
        <w:rPr>
          <w:sz w:val="28"/>
          <w:szCs w:val="28"/>
        </w:rPr>
        <w:t>1</w:t>
      </w:r>
      <w:r w:rsidR="006E4487" w:rsidRPr="00B6723E">
        <w:rPr>
          <w:sz w:val="28"/>
          <w:szCs w:val="28"/>
        </w:rPr>
        <w:t>4</w:t>
      </w:r>
      <w:r w:rsidR="00F72637">
        <w:rPr>
          <w:sz w:val="28"/>
          <w:szCs w:val="28"/>
        </w:rPr>
        <w:t>1</w:t>
      </w:r>
      <w:r w:rsidR="00BD42E6" w:rsidRPr="00B6723E">
        <w:rPr>
          <w:sz w:val="28"/>
          <w:szCs w:val="28"/>
        </w:rPr>
        <w:t>. Telpu grupai piemēro ēkai noteikto būves apgrūtinājumu korekcijas koeficientu K</w:t>
      </w:r>
      <w:r w:rsidR="00BD42E6" w:rsidRPr="00B6723E">
        <w:rPr>
          <w:sz w:val="28"/>
          <w:szCs w:val="28"/>
          <w:vertAlign w:val="subscript"/>
        </w:rPr>
        <w:t>li</w:t>
      </w:r>
      <w:r w:rsidR="00BD42E6" w:rsidRPr="00B6723E">
        <w:rPr>
          <w:sz w:val="28"/>
          <w:szCs w:val="28"/>
        </w:rPr>
        <w:t>.</w:t>
      </w:r>
    </w:p>
    <w:p w14:paraId="422B237B" w14:textId="77777777" w:rsidR="00BD42E6" w:rsidRPr="00B6723E" w:rsidRDefault="00BD42E6" w:rsidP="00E6449D">
      <w:pPr>
        <w:ind w:firstLine="709"/>
        <w:jc w:val="both"/>
        <w:rPr>
          <w:sz w:val="28"/>
          <w:szCs w:val="28"/>
        </w:rPr>
      </w:pPr>
    </w:p>
    <w:p w14:paraId="0BFCEE38" w14:textId="35E8FD92" w:rsidR="00BD42E6" w:rsidRPr="00B6723E" w:rsidRDefault="00351C19" w:rsidP="00E6449D">
      <w:pPr>
        <w:ind w:firstLine="709"/>
        <w:jc w:val="both"/>
        <w:rPr>
          <w:sz w:val="28"/>
          <w:szCs w:val="28"/>
        </w:rPr>
      </w:pPr>
      <w:r w:rsidRPr="00B6723E">
        <w:rPr>
          <w:sz w:val="28"/>
          <w:szCs w:val="28"/>
        </w:rPr>
        <w:t>14</w:t>
      </w:r>
      <w:r w:rsidR="00F72637">
        <w:rPr>
          <w:sz w:val="28"/>
          <w:szCs w:val="28"/>
        </w:rPr>
        <w:t>2</w:t>
      </w:r>
      <w:r w:rsidR="00BD42E6" w:rsidRPr="00B6723E">
        <w:rPr>
          <w:sz w:val="28"/>
          <w:szCs w:val="28"/>
        </w:rPr>
        <w:t>. Ārsienu materiāla ietekmes korekcijas koeficientu K</w:t>
      </w:r>
      <w:r w:rsidR="00BD42E6" w:rsidRPr="00B6723E">
        <w:rPr>
          <w:sz w:val="28"/>
          <w:szCs w:val="28"/>
          <w:vertAlign w:val="subscript"/>
        </w:rPr>
        <w:t>ām</w:t>
      </w:r>
      <w:r w:rsidR="00BD42E6" w:rsidRPr="00B6723E">
        <w:rPr>
          <w:sz w:val="28"/>
          <w:szCs w:val="28"/>
        </w:rPr>
        <w:t xml:space="preserve"> = 1 piemēro visām telpu grupām, izņemot telpu grupai, kas atrodas ēkā, kurai </w:t>
      </w:r>
      <w:r w:rsidR="00153D47">
        <w:rPr>
          <w:sz w:val="28"/>
          <w:szCs w:val="28"/>
        </w:rPr>
        <w:t xml:space="preserve">Kadastra informācijas sistēmā reģistrēts tikai ārsienu materiāla veids “Kokmateriāli” - </w:t>
      </w:r>
      <w:r w:rsidR="00DC2E84" w:rsidRPr="00B6723E">
        <w:rPr>
          <w:sz w:val="28"/>
          <w:szCs w:val="28"/>
        </w:rPr>
        <w:t>tad</w:t>
      </w:r>
      <w:r w:rsidR="00BD42E6" w:rsidRPr="00B6723E">
        <w:rPr>
          <w:sz w:val="28"/>
          <w:szCs w:val="28"/>
        </w:rPr>
        <w:t xml:space="preserve"> telpu grupai piemēro ārsienu materiāla ietekmes korekcijas koeficientu K</w:t>
      </w:r>
      <w:r w:rsidR="00BD42E6" w:rsidRPr="00B6723E">
        <w:rPr>
          <w:sz w:val="28"/>
          <w:szCs w:val="28"/>
          <w:vertAlign w:val="subscript"/>
        </w:rPr>
        <w:t>ām</w:t>
      </w:r>
      <w:r w:rsidR="00BD42E6" w:rsidRPr="00B6723E">
        <w:rPr>
          <w:sz w:val="28"/>
          <w:szCs w:val="28"/>
        </w:rPr>
        <w:t xml:space="preserve"> = 0,8.</w:t>
      </w:r>
    </w:p>
    <w:p w14:paraId="014B873B" w14:textId="77777777" w:rsidR="00BD42E6" w:rsidRPr="00B6723E" w:rsidRDefault="00BD42E6" w:rsidP="00E6449D">
      <w:pPr>
        <w:ind w:firstLine="709"/>
        <w:jc w:val="both"/>
        <w:rPr>
          <w:sz w:val="28"/>
          <w:szCs w:val="28"/>
        </w:rPr>
      </w:pPr>
    </w:p>
    <w:p w14:paraId="498F8E57" w14:textId="363CD623" w:rsidR="00BD42E6" w:rsidRPr="00B6723E" w:rsidRDefault="00351C19" w:rsidP="00E6449D">
      <w:pPr>
        <w:ind w:firstLine="709"/>
        <w:jc w:val="both"/>
        <w:rPr>
          <w:sz w:val="28"/>
          <w:szCs w:val="28"/>
        </w:rPr>
      </w:pPr>
      <w:r w:rsidRPr="00B6723E">
        <w:rPr>
          <w:sz w:val="28"/>
          <w:szCs w:val="28"/>
        </w:rPr>
        <w:t>14</w:t>
      </w:r>
      <w:r w:rsidR="00F72637">
        <w:rPr>
          <w:sz w:val="28"/>
          <w:szCs w:val="28"/>
        </w:rPr>
        <w:t>3</w:t>
      </w:r>
      <w:r w:rsidR="00BD42E6" w:rsidRPr="00B6723E">
        <w:rPr>
          <w:sz w:val="28"/>
          <w:szCs w:val="28"/>
        </w:rPr>
        <w:t>. Ja daudzdzīvokļu ēkām nav veikta pilna kadastrālā uzmērīšana un Kadastra informācijas sistēmā nav reģistrētas telpu grupas, kadastrālās vērtības aprēķinā piemēro citas nedzīvojamas ēkas aprēķina modeli.</w:t>
      </w:r>
    </w:p>
    <w:p w14:paraId="35D7BB17" w14:textId="77777777" w:rsidR="000F1377" w:rsidRPr="00B6723E" w:rsidRDefault="000F1377" w:rsidP="00537395">
      <w:pPr>
        <w:ind w:firstLine="709"/>
        <w:rPr>
          <w:sz w:val="28"/>
          <w:szCs w:val="28"/>
        </w:rPr>
      </w:pPr>
    </w:p>
    <w:p w14:paraId="02A63EC0" w14:textId="6C62C0BD" w:rsidR="00FA4E84" w:rsidRPr="00B6723E" w:rsidRDefault="000D3749" w:rsidP="00B06AAB">
      <w:pPr>
        <w:jc w:val="center"/>
        <w:rPr>
          <w:b/>
          <w:sz w:val="28"/>
          <w:szCs w:val="28"/>
        </w:rPr>
      </w:pPr>
      <w:r w:rsidRPr="00B6723E">
        <w:rPr>
          <w:b/>
          <w:sz w:val="28"/>
          <w:szCs w:val="28"/>
        </w:rPr>
        <w:t>8.4. </w:t>
      </w:r>
      <w:r w:rsidR="00162245" w:rsidRPr="00B6723E">
        <w:rPr>
          <w:b/>
          <w:sz w:val="28"/>
          <w:szCs w:val="28"/>
        </w:rPr>
        <w:t xml:space="preserve">Citas nedzīvojamās </w:t>
      </w:r>
      <w:r w:rsidR="00FA4E84" w:rsidRPr="00B6723E">
        <w:rPr>
          <w:b/>
          <w:sz w:val="28"/>
          <w:szCs w:val="28"/>
        </w:rPr>
        <w:t>ēkas kadastrālās vērtības aprēķins</w:t>
      </w:r>
    </w:p>
    <w:p w14:paraId="3EC1F8A2" w14:textId="77777777" w:rsidR="00FA4E84" w:rsidRPr="00B6723E" w:rsidRDefault="00FA4E84" w:rsidP="00537395">
      <w:pPr>
        <w:ind w:firstLine="709"/>
        <w:rPr>
          <w:sz w:val="28"/>
          <w:szCs w:val="28"/>
        </w:rPr>
      </w:pPr>
    </w:p>
    <w:p w14:paraId="16216C40" w14:textId="4A3A94EE" w:rsidR="00A21F68" w:rsidRPr="00B6723E" w:rsidRDefault="00351C19" w:rsidP="00E6449D">
      <w:pPr>
        <w:ind w:firstLine="709"/>
        <w:jc w:val="both"/>
        <w:rPr>
          <w:sz w:val="28"/>
          <w:szCs w:val="28"/>
        </w:rPr>
      </w:pPr>
      <w:r w:rsidRPr="00B6723E">
        <w:rPr>
          <w:sz w:val="28"/>
          <w:szCs w:val="28"/>
        </w:rPr>
        <w:t>14</w:t>
      </w:r>
      <w:r w:rsidR="00F72637">
        <w:rPr>
          <w:sz w:val="28"/>
          <w:szCs w:val="28"/>
        </w:rPr>
        <w:t>4</w:t>
      </w:r>
      <w:r w:rsidR="00A21F68" w:rsidRPr="00B6723E">
        <w:rPr>
          <w:sz w:val="28"/>
          <w:szCs w:val="28"/>
        </w:rPr>
        <w:t>. Citas nedzīvojamās ēkas kadastrālās vērtības aprēķinā izmanto šādus Kadastra informācijas sistēmā reģistrētos ēkas datus:</w:t>
      </w:r>
    </w:p>
    <w:p w14:paraId="1B427E1D" w14:textId="22E30007" w:rsidR="00A21F68" w:rsidRPr="00B6723E" w:rsidRDefault="00351C19" w:rsidP="00E6449D">
      <w:pPr>
        <w:ind w:firstLine="709"/>
        <w:jc w:val="both"/>
        <w:rPr>
          <w:sz w:val="28"/>
          <w:szCs w:val="28"/>
        </w:rPr>
      </w:pPr>
      <w:r w:rsidRPr="00B6723E">
        <w:rPr>
          <w:sz w:val="28"/>
          <w:szCs w:val="28"/>
        </w:rPr>
        <w:t>14</w:t>
      </w:r>
      <w:r w:rsidR="00F72637">
        <w:rPr>
          <w:sz w:val="28"/>
          <w:szCs w:val="28"/>
        </w:rPr>
        <w:t>4</w:t>
      </w:r>
      <w:r w:rsidR="00A21F68" w:rsidRPr="00B6723E">
        <w:rPr>
          <w:sz w:val="28"/>
          <w:szCs w:val="28"/>
        </w:rPr>
        <w:t>.2. ēkas apjoms;</w:t>
      </w:r>
    </w:p>
    <w:p w14:paraId="60ECCE1D" w14:textId="74AA92C7" w:rsidR="00A21F68" w:rsidRPr="00B6723E" w:rsidRDefault="00351C19" w:rsidP="00E6449D">
      <w:pPr>
        <w:ind w:firstLine="709"/>
        <w:jc w:val="both"/>
        <w:rPr>
          <w:sz w:val="28"/>
          <w:szCs w:val="28"/>
        </w:rPr>
      </w:pPr>
      <w:r w:rsidRPr="00B6723E">
        <w:rPr>
          <w:sz w:val="28"/>
          <w:szCs w:val="28"/>
        </w:rPr>
        <w:t>14</w:t>
      </w:r>
      <w:r w:rsidR="00F72637">
        <w:rPr>
          <w:sz w:val="28"/>
          <w:szCs w:val="28"/>
        </w:rPr>
        <w:t>4</w:t>
      </w:r>
      <w:r w:rsidR="00A21F68" w:rsidRPr="00B6723E">
        <w:rPr>
          <w:sz w:val="28"/>
          <w:szCs w:val="28"/>
        </w:rPr>
        <w:t>.3. ēkas kopplatības sadalījums – iekštelpas un ārtelpas;</w:t>
      </w:r>
    </w:p>
    <w:p w14:paraId="77AC157C" w14:textId="4AECC1BF" w:rsidR="00A21F68" w:rsidRDefault="00351C19" w:rsidP="00E6449D">
      <w:pPr>
        <w:ind w:firstLine="709"/>
        <w:jc w:val="both"/>
        <w:rPr>
          <w:sz w:val="28"/>
          <w:szCs w:val="28"/>
        </w:rPr>
      </w:pPr>
      <w:r w:rsidRPr="00B6723E">
        <w:rPr>
          <w:sz w:val="28"/>
          <w:szCs w:val="28"/>
        </w:rPr>
        <w:t>14</w:t>
      </w:r>
      <w:r w:rsidR="00F72637">
        <w:rPr>
          <w:sz w:val="28"/>
          <w:szCs w:val="28"/>
        </w:rPr>
        <w:t>4</w:t>
      </w:r>
      <w:r w:rsidR="00A21F68" w:rsidRPr="00B6723E">
        <w:rPr>
          <w:sz w:val="28"/>
          <w:szCs w:val="28"/>
        </w:rPr>
        <w:t xml:space="preserve">.4. ēkas </w:t>
      </w:r>
      <w:r w:rsidR="00EC75F9">
        <w:rPr>
          <w:sz w:val="28"/>
          <w:szCs w:val="28"/>
        </w:rPr>
        <w:t xml:space="preserve">kadastrālais </w:t>
      </w:r>
      <w:r w:rsidR="00A21F68" w:rsidRPr="00B6723E">
        <w:rPr>
          <w:sz w:val="28"/>
          <w:szCs w:val="28"/>
        </w:rPr>
        <w:t>nolietojums;</w:t>
      </w:r>
    </w:p>
    <w:p w14:paraId="5475668F" w14:textId="58E3A777" w:rsidR="00EC75F9" w:rsidRPr="00B6723E" w:rsidRDefault="00F72637" w:rsidP="00E6449D">
      <w:pPr>
        <w:ind w:firstLine="709"/>
        <w:jc w:val="both"/>
        <w:rPr>
          <w:sz w:val="28"/>
          <w:szCs w:val="28"/>
        </w:rPr>
      </w:pPr>
      <w:r>
        <w:rPr>
          <w:sz w:val="28"/>
          <w:szCs w:val="28"/>
        </w:rPr>
        <w:t>144</w:t>
      </w:r>
      <w:r w:rsidR="00EC75F9">
        <w:rPr>
          <w:sz w:val="28"/>
          <w:szCs w:val="28"/>
        </w:rPr>
        <w:t>.4. ēkas būvniecības periods;</w:t>
      </w:r>
    </w:p>
    <w:p w14:paraId="1FC125EB" w14:textId="7C547262" w:rsidR="00A21F68" w:rsidRPr="00B6723E" w:rsidRDefault="00351C19" w:rsidP="00E6449D">
      <w:pPr>
        <w:ind w:firstLine="709"/>
        <w:jc w:val="both"/>
        <w:rPr>
          <w:sz w:val="28"/>
          <w:szCs w:val="28"/>
        </w:rPr>
      </w:pPr>
      <w:r w:rsidRPr="00B6723E">
        <w:rPr>
          <w:sz w:val="28"/>
          <w:szCs w:val="28"/>
        </w:rPr>
        <w:t>14</w:t>
      </w:r>
      <w:r w:rsidR="00F72637">
        <w:rPr>
          <w:sz w:val="28"/>
          <w:szCs w:val="28"/>
        </w:rPr>
        <w:t>4</w:t>
      </w:r>
      <w:r w:rsidR="00A21F68" w:rsidRPr="00B6723E">
        <w:rPr>
          <w:sz w:val="28"/>
          <w:szCs w:val="28"/>
        </w:rPr>
        <w:t>.5. ēkas apgrūtinājumi.</w:t>
      </w:r>
    </w:p>
    <w:p w14:paraId="4FD86330" w14:textId="77777777" w:rsidR="00A21F68" w:rsidRPr="00B6723E" w:rsidRDefault="00A21F68" w:rsidP="00E6449D">
      <w:pPr>
        <w:ind w:firstLine="709"/>
        <w:jc w:val="both"/>
        <w:rPr>
          <w:sz w:val="28"/>
          <w:szCs w:val="28"/>
        </w:rPr>
      </w:pPr>
    </w:p>
    <w:p w14:paraId="3B6218D5" w14:textId="1601D645" w:rsidR="00A21F68" w:rsidRPr="00B6723E" w:rsidRDefault="00351C19" w:rsidP="00E6449D">
      <w:pPr>
        <w:ind w:firstLine="709"/>
        <w:jc w:val="both"/>
        <w:rPr>
          <w:sz w:val="28"/>
          <w:szCs w:val="28"/>
        </w:rPr>
      </w:pPr>
      <w:r w:rsidRPr="00B6723E">
        <w:rPr>
          <w:sz w:val="28"/>
          <w:szCs w:val="28"/>
        </w:rPr>
        <w:t>14</w:t>
      </w:r>
      <w:r w:rsidR="00F72637">
        <w:rPr>
          <w:sz w:val="28"/>
          <w:szCs w:val="28"/>
        </w:rPr>
        <w:t>5</w:t>
      </w:r>
      <w:r w:rsidR="00A21F68" w:rsidRPr="00B6723E">
        <w:rPr>
          <w:sz w:val="28"/>
          <w:szCs w:val="28"/>
        </w:rPr>
        <w:t>. Vērtējamai ēkai atbilstošo ēkas apakšgrupas bāzes vērtību Ē</w:t>
      </w:r>
      <w:r w:rsidR="00A21F68" w:rsidRPr="00B6723E">
        <w:rPr>
          <w:sz w:val="28"/>
          <w:szCs w:val="28"/>
          <w:vertAlign w:val="subscript"/>
        </w:rPr>
        <w:t>Bv</w:t>
      </w:r>
      <w:r w:rsidR="00A21F68" w:rsidRPr="00B6723E">
        <w:rPr>
          <w:sz w:val="28"/>
          <w:szCs w:val="28"/>
        </w:rPr>
        <w:t xml:space="preserve"> nosaka pēc konkrētajai ēkai noteiktās ēkas apakšgrupas un atrašanās attiecīgajā vērtību zonā.</w:t>
      </w:r>
    </w:p>
    <w:p w14:paraId="3D5F688A" w14:textId="77777777" w:rsidR="00A21F68" w:rsidRPr="00B6723E" w:rsidRDefault="00A21F68" w:rsidP="00E6449D">
      <w:pPr>
        <w:ind w:firstLine="709"/>
        <w:jc w:val="both"/>
        <w:rPr>
          <w:sz w:val="28"/>
          <w:szCs w:val="28"/>
        </w:rPr>
      </w:pPr>
    </w:p>
    <w:p w14:paraId="103A42B6" w14:textId="2DAFC889" w:rsidR="00A21F68" w:rsidRPr="00B6723E" w:rsidRDefault="00351C19" w:rsidP="00E6449D">
      <w:pPr>
        <w:ind w:firstLine="709"/>
        <w:jc w:val="both"/>
        <w:rPr>
          <w:sz w:val="28"/>
          <w:szCs w:val="28"/>
        </w:rPr>
      </w:pPr>
      <w:r w:rsidRPr="00B6723E">
        <w:rPr>
          <w:sz w:val="28"/>
          <w:szCs w:val="28"/>
        </w:rPr>
        <w:t>14</w:t>
      </w:r>
      <w:r w:rsidR="00F72637">
        <w:rPr>
          <w:sz w:val="28"/>
          <w:szCs w:val="28"/>
        </w:rPr>
        <w:t>6</w:t>
      </w:r>
      <w:r w:rsidR="00A21F68" w:rsidRPr="00B6723E">
        <w:rPr>
          <w:sz w:val="28"/>
          <w:szCs w:val="28"/>
        </w:rPr>
        <w:t>. Kadastrālās vērtības aprēķinā ēkas apjoma rādītāju izvēlas, ņemot vērā mērvienību, kādā izteikta ēkas apakšgrupas bāzes vērtība:</w:t>
      </w:r>
    </w:p>
    <w:p w14:paraId="261E0C05" w14:textId="46C6E952" w:rsidR="00A21F68" w:rsidRPr="00B6723E" w:rsidRDefault="00351C19" w:rsidP="00E6449D">
      <w:pPr>
        <w:ind w:firstLine="709"/>
        <w:jc w:val="both"/>
        <w:rPr>
          <w:sz w:val="28"/>
          <w:szCs w:val="28"/>
        </w:rPr>
      </w:pPr>
      <w:r w:rsidRPr="00B6723E">
        <w:rPr>
          <w:sz w:val="28"/>
          <w:szCs w:val="28"/>
        </w:rPr>
        <w:t>14</w:t>
      </w:r>
      <w:r w:rsidR="00F72637">
        <w:rPr>
          <w:sz w:val="28"/>
          <w:szCs w:val="28"/>
        </w:rPr>
        <w:t>6</w:t>
      </w:r>
      <w:r w:rsidR="00A21F68" w:rsidRPr="00B6723E">
        <w:rPr>
          <w:sz w:val="28"/>
          <w:szCs w:val="28"/>
        </w:rPr>
        <w:t xml:space="preserve">.1. kopējo būvtilpumu – ja ēkas apakšgrupas bāzes vērtība izteikta </w:t>
      </w:r>
      <w:r w:rsidR="00A21F68" w:rsidRPr="00B6723E">
        <w:rPr>
          <w:i/>
          <w:sz w:val="28"/>
          <w:szCs w:val="28"/>
        </w:rPr>
        <w:t>euro</w:t>
      </w:r>
      <w:r w:rsidR="00A21F68" w:rsidRPr="00B6723E">
        <w:rPr>
          <w:sz w:val="28"/>
          <w:szCs w:val="28"/>
        </w:rPr>
        <w:t xml:space="preserve"> par kubikmetru;</w:t>
      </w:r>
    </w:p>
    <w:p w14:paraId="69BFF5BA" w14:textId="7134BF76" w:rsidR="00A21F68" w:rsidRPr="00B6723E" w:rsidRDefault="00351C19" w:rsidP="00E6449D">
      <w:pPr>
        <w:ind w:firstLine="709"/>
        <w:jc w:val="both"/>
        <w:rPr>
          <w:sz w:val="28"/>
          <w:szCs w:val="28"/>
        </w:rPr>
      </w:pPr>
      <w:r w:rsidRPr="00B6723E">
        <w:rPr>
          <w:sz w:val="28"/>
          <w:szCs w:val="28"/>
        </w:rPr>
        <w:t>14</w:t>
      </w:r>
      <w:r w:rsidR="00F72637">
        <w:rPr>
          <w:sz w:val="28"/>
          <w:szCs w:val="28"/>
        </w:rPr>
        <w:t>6</w:t>
      </w:r>
      <w:r w:rsidR="00A21F68" w:rsidRPr="00B6723E">
        <w:rPr>
          <w:sz w:val="28"/>
          <w:szCs w:val="28"/>
        </w:rPr>
        <w:t xml:space="preserve">.2. kopējo platību – ja ēkas apakšgrupas bāzes vērtība izteikta </w:t>
      </w:r>
      <w:r w:rsidR="00A21F68" w:rsidRPr="00B6723E">
        <w:rPr>
          <w:i/>
          <w:sz w:val="28"/>
          <w:szCs w:val="28"/>
        </w:rPr>
        <w:t>euro</w:t>
      </w:r>
      <w:r w:rsidR="00A21F68" w:rsidRPr="00B6723E">
        <w:rPr>
          <w:sz w:val="28"/>
          <w:szCs w:val="28"/>
        </w:rPr>
        <w:t xml:space="preserve"> par kvadrātmetru.</w:t>
      </w:r>
    </w:p>
    <w:p w14:paraId="0442DF94" w14:textId="77777777" w:rsidR="00A21F68" w:rsidRPr="00B6723E" w:rsidRDefault="00A21F68" w:rsidP="00E6449D">
      <w:pPr>
        <w:ind w:firstLine="709"/>
        <w:jc w:val="both"/>
        <w:rPr>
          <w:sz w:val="28"/>
          <w:szCs w:val="28"/>
        </w:rPr>
      </w:pPr>
    </w:p>
    <w:p w14:paraId="1487DFAC" w14:textId="541E166E" w:rsidR="00A21F68" w:rsidRPr="00B6723E" w:rsidRDefault="00351C19" w:rsidP="00E6449D">
      <w:pPr>
        <w:ind w:firstLine="709"/>
        <w:jc w:val="both"/>
        <w:rPr>
          <w:sz w:val="28"/>
          <w:szCs w:val="28"/>
        </w:rPr>
      </w:pPr>
      <w:r w:rsidRPr="00B6723E">
        <w:rPr>
          <w:sz w:val="28"/>
          <w:szCs w:val="28"/>
        </w:rPr>
        <w:lastRenderedPageBreak/>
        <w:t>14</w:t>
      </w:r>
      <w:r w:rsidR="00F72637">
        <w:rPr>
          <w:sz w:val="28"/>
          <w:szCs w:val="28"/>
        </w:rPr>
        <w:t>7</w:t>
      </w:r>
      <w:r w:rsidR="00A21F68" w:rsidRPr="00B6723E">
        <w:rPr>
          <w:sz w:val="28"/>
          <w:szCs w:val="28"/>
        </w:rPr>
        <w:t>. Citai nedzīvojamai ēkai kadastrālo vērtību aprēķina, izmantojot šādu formulu:</w:t>
      </w:r>
    </w:p>
    <w:p w14:paraId="3B9C9816" w14:textId="77777777" w:rsidR="00A21F68" w:rsidRPr="00B6723E" w:rsidRDefault="00A21F68" w:rsidP="00E6449D">
      <w:pPr>
        <w:ind w:firstLine="709"/>
        <w:jc w:val="both"/>
        <w:rPr>
          <w:sz w:val="28"/>
          <w:szCs w:val="28"/>
        </w:rPr>
      </w:pPr>
    </w:p>
    <w:p w14:paraId="01834C3A" w14:textId="1A82A08D" w:rsidR="00A21F68" w:rsidRPr="00B6723E" w:rsidRDefault="00A21F68" w:rsidP="00537395">
      <w:pPr>
        <w:ind w:firstLine="709"/>
        <w:jc w:val="both"/>
        <w:rPr>
          <w:sz w:val="28"/>
          <w:szCs w:val="28"/>
        </w:rPr>
      </w:pPr>
      <w:r w:rsidRPr="00B6723E">
        <w:rPr>
          <w:i/>
          <w:iCs/>
          <w:sz w:val="28"/>
          <w:szCs w:val="28"/>
        </w:rPr>
        <w:t>Ē</w:t>
      </w:r>
      <w:r w:rsidRPr="00B6723E">
        <w:rPr>
          <w:i/>
          <w:iCs/>
          <w:sz w:val="28"/>
          <w:szCs w:val="28"/>
          <w:vertAlign w:val="subscript"/>
        </w:rPr>
        <w:t>KV</w:t>
      </w:r>
      <w:r w:rsidRPr="00B6723E">
        <w:rPr>
          <w:i/>
          <w:sz w:val="28"/>
          <w:szCs w:val="28"/>
        </w:rPr>
        <w:t xml:space="preserve"> = </w:t>
      </w:r>
      <w:r w:rsidRPr="00B6723E">
        <w:rPr>
          <w:i/>
          <w:iCs/>
          <w:sz w:val="28"/>
          <w:szCs w:val="28"/>
        </w:rPr>
        <w:t>Ē</w:t>
      </w:r>
      <w:r w:rsidRPr="00B6723E">
        <w:rPr>
          <w:i/>
          <w:iCs/>
          <w:sz w:val="28"/>
          <w:szCs w:val="28"/>
          <w:vertAlign w:val="subscript"/>
        </w:rPr>
        <w:t>Bv</w:t>
      </w:r>
      <w:r w:rsidRPr="00B6723E">
        <w:rPr>
          <w:i/>
          <w:sz w:val="28"/>
          <w:szCs w:val="28"/>
        </w:rPr>
        <w:t xml:space="preserve"> × </w:t>
      </w:r>
      <w:r w:rsidRPr="00B6723E">
        <w:rPr>
          <w:i/>
          <w:iCs/>
          <w:sz w:val="28"/>
          <w:szCs w:val="28"/>
        </w:rPr>
        <w:t>A</w:t>
      </w:r>
      <w:r w:rsidRPr="00B6723E">
        <w:rPr>
          <w:i/>
          <w:sz w:val="28"/>
          <w:szCs w:val="28"/>
        </w:rPr>
        <w:t xml:space="preserve"> × </w:t>
      </w:r>
      <w:proofErr w:type="spellStart"/>
      <w:r w:rsidRPr="00B6723E">
        <w:rPr>
          <w:i/>
          <w:iCs/>
          <w:sz w:val="28"/>
          <w:szCs w:val="28"/>
        </w:rPr>
        <w:t>K</w:t>
      </w:r>
      <w:r w:rsidRPr="00B6723E">
        <w:rPr>
          <w:i/>
          <w:iCs/>
          <w:sz w:val="28"/>
          <w:szCs w:val="28"/>
          <w:vertAlign w:val="subscript"/>
        </w:rPr>
        <w:t>kor</w:t>
      </w:r>
      <w:proofErr w:type="spellEnd"/>
      <w:r w:rsidRPr="00B6723E">
        <w:rPr>
          <w:i/>
          <w:sz w:val="28"/>
          <w:szCs w:val="28"/>
        </w:rPr>
        <w:t xml:space="preserve"> × </w:t>
      </w:r>
      <w:proofErr w:type="spellStart"/>
      <w:r w:rsidR="00610A95" w:rsidRPr="00B6723E">
        <w:rPr>
          <w:i/>
          <w:iCs/>
          <w:sz w:val="28"/>
          <w:szCs w:val="28"/>
        </w:rPr>
        <w:t>K</w:t>
      </w:r>
      <w:r w:rsidR="00610A95" w:rsidRPr="00B6723E">
        <w:rPr>
          <w:i/>
          <w:iCs/>
          <w:sz w:val="28"/>
          <w:szCs w:val="28"/>
          <w:vertAlign w:val="subscript"/>
        </w:rPr>
        <w:t>n</w:t>
      </w:r>
      <w:proofErr w:type="spellEnd"/>
      <w:r w:rsidR="00610A95" w:rsidRPr="00B6723E">
        <w:rPr>
          <w:i/>
          <w:sz w:val="28"/>
          <w:szCs w:val="28"/>
        </w:rPr>
        <w:t xml:space="preserve"> </w:t>
      </w:r>
      <w:r w:rsidRPr="00B6723E">
        <w:rPr>
          <w:i/>
          <w:sz w:val="28"/>
          <w:szCs w:val="28"/>
        </w:rPr>
        <w:t xml:space="preserve">× </w:t>
      </w:r>
      <w:proofErr w:type="spellStart"/>
      <w:r w:rsidRPr="00B6723E">
        <w:rPr>
          <w:i/>
          <w:iCs/>
          <w:sz w:val="28"/>
          <w:szCs w:val="28"/>
        </w:rPr>
        <w:t>K</w:t>
      </w:r>
      <w:r w:rsidRPr="00B6723E">
        <w:rPr>
          <w:i/>
          <w:iCs/>
          <w:sz w:val="28"/>
          <w:szCs w:val="28"/>
          <w:vertAlign w:val="subscript"/>
        </w:rPr>
        <w:t>li</w:t>
      </w:r>
      <w:proofErr w:type="spellEnd"/>
      <w:r w:rsidR="0061350E" w:rsidRPr="00B6723E">
        <w:rPr>
          <w:i/>
          <w:iCs/>
          <w:sz w:val="28"/>
          <w:szCs w:val="28"/>
          <w:vertAlign w:val="subscript"/>
        </w:rPr>
        <w:t xml:space="preserve"> </w:t>
      </w:r>
      <w:r w:rsidR="00895A88" w:rsidRPr="00B6723E">
        <w:rPr>
          <w:i/>
          <w:sz w:val="28"/>
          <w:szCs w:val="28"/>
        </w:rPr>
        <w:t xml:space="preserve">× </w:t>
      </w:r>
      <w:proofErr w:type="spellStart"/>
      <w:r w:rsidR="0061350E" w:rsidRPr="00895A88">
        <w:rPr>
          <w:i/>
          <w:sz w:val="28"/>
          <w:szCs w:val="28"/>
        </w:rPr>
        <w:t>K</w:t>
      </w:r>
      <w:r w:rsidR="0061350E" w:rsidRPr="00895A88">
        <w:rPr>
          <w:i/>
          <w:sz w:val="28"/>
          <w:szCs w:val="28"/>
          <w:vertAlign w:val="subscript"/>
        </w:rPr>
        <w:t>bp</w:t>
      </w:r>
      <w:proofErr w:type="spellEnd"/>
      <w:r w:rsidR="0061350E" w:rsidRPr="00B6723E">
        <w:rPr>
          <w:sz w:val="28"/>
          <w:szCs w:val="28"/>
          <w:vertAlign w:val="subscript"/>
        </w:rPr>
        <w:t>,</w:t>
      </w:r>
      <w:r w:rsidRPr="00B6723E">
        <w:rPr>
          <w:sz w:val="28"/>
          <w:szCs w:val="28"/>
        </w:rPr>
        <w:t xml:space="preserve"> kur</w:t>
      </w:r>
    </w:p>
    <w:p w14:paraId="25100472" w14:textId="77777777" w:rsidR="00A21F68" w:rsidRPr="00B6723E" w:rsidRDefault="00A21F68" w:rsidP="00E6449D">
      <w:pPr>
        <w:ind w:firstLine="709"/>
        <w:jc w:val="both"/>
        <w:rPr>
          <w:sz w:val="28"/>
          <w:szCs w:val="28"/>
        </w:rPr>
      </w:pPr>
    </w:p>
    <w:p w14:paraId="728745CE" w14:textId="77777777" w:rsidR="00A21F68" w:rsidRPr="00B6723E" w:rsidRDefault="00A21F68" w:rsidP="00E6449D">
      <w:pPr>
        <w:ind w:firstLine="709"/>
        <w:jc w:val="both"/>
        <w:rPr>
          <w:sz w:val="28"/>
          <w:szCs w:val="28"/>
        </w:rPr>
      </w:pPr>
      <w:r w:rsidRPr="00B6723E">
        <w:rPr>
          <w:sz w:val="28"/>
          <w:szCs w:val="28"/>
        </w:rPr>
        <w:t>Ē</w:t>
      </w:r>
      <w:r w:rsidRPr="00B6723E">
        <w:rPr>
          <w:sz w:val="28"/>
          <w:szCs w:val="28"/>
          <w:vertAlign w:val="subscript"/>
        </w:rPr>
        <w:t>KV</w:t>
      </w:r>
      <w:r w:rsidRPr="00B6723E">
        <w:rPr>
          <w:sz w:val="28"/>
          <w:szCs w:val="28"/>
        </w:rPr>
        <w:t xml:space="preserve"> – ēkas kadastrālā vērtība </w:t>
      </w:r>
      <w:r w:rsidRPr="00B6723E">
        <w:rPr>
          <w:i/>
          <w:sz w:val="28"/>
          <w:szCs w:val="28"/>
        </w:rPr>
        <w:t>euro</w:t>
      </w:r>
      <w:r w:rsidRPr="00B6723E">
        <w:rPr>
          <w:sz w:val="28"/>
          <w:szCs w:val="28"/>
        </w:rPr>
        <w:t>;</w:t>
      </w:r>
    </w:p>
    <w:p w14:paraId="4A8DE49D" w14:textId="77777777" w:rsidR="00A21F68" w:rsidRPr="00B6723E" w:rsidRDefault="00A21F68" w:rsidP="00E6449D">
      <w:pPr>
        <w:ind w:firstLine="709"/>
        <w:jc w:val="both"/>
        <w:rPr>
          <w:sz w:val="28"/>
          <w:szCs w:val="28"/>
        </w:rPr>
      </w:pPr>
      <w:r w:rsidRPr="00B6723E">
        <w:rPr>
          <w:sz w:val="28"/>
          <w:szCs w:val="28"/>
        </w:rPr>
        <w:t>Ē</w:t>
      </w:r>
      <w:r w:rsidRPr="00B6723E">
        <w:rPr>
          <w:sz w:val="28"/>
          <w:szCs w:val="28"/>
          <w:vertAlign w:val="subscript"/>
        </w:rPr>
        <w:t>Bv</w:t>
      </w:r>
      <w:r w:rsidRPr="00B6723E">
        <w:rPr>
          <w:sz w:val="28"/>
          <w:szCs w:val="28"/>
        </w:rPr>
        <w:t xml:space="preserve"> – ēkai atbilstošā ēkas apakšgrupas bāzes vērtība </w:t>
      </w:r>
      <w:r w:rsidRPr="00B6723E">
        <w:rPr>
          <w:i/>
          <w:sz w:val="28"/>
          <w:szCs w:val="28"/>
        </w:rPr>
        <w:t>euro</w:t>
      </w:r>
      <w:r w:rsidRPr="00B6723E">
        <w:rPr>
          <w:sz w:val="28"/>
          <w:szCs w:val="28"/>
        </w:rPr>
        <w:t xml:space="preserve"> par apjoma rādītāju;</w:t>
      </w:r>
    </w:p>
    <w:p w14:paraId="40882524" w14:textId="77777777" w:rsidR="00A21F68" w:rsidRPr="00B6723E" w:rsidRDefault="00A21F68" w:rsidP="00E6449D">
      <w:pPr>
        <w:ind w:firstLine="709"/>
        <w:jc w:val="both"/>
        <w:rPr>
          <w:sz w:val="28"/>
          <w:szCs w:val="28"/>
        </w:rPr>
      </w:pPr>
      <w:r w:rsidRPr="00B6723E">
        <w:rPr>
          <w:sz w:val="28"/>
          <w:szCs w:val="28"/>
        </w:rPr>
        <w:t>A – ēkas apjoma rādītāja lielums kvadrātmetros vai kubikmetros;</w:t>
      </w:r>
    </w:p>
    <w:p w14:paraId="4205A235" w14:textId="77777777" w:rsidR="00A21F68" w:rsidRPr="00B6723E" w:rsidRDefault="00A21F68" w:rsidP="00E6449D">
      <w:pPr>
        <w:ind w:firstLine="709"/>
        <w:jc w:val="both"/>
        <w:rPr>
          <w:sz w:val="28"/>
          <w:szCs w:val="28"/>
        </w:rPr>
      </w:pPr>
      <w:r w:rsidRPr="00B6723E">
        <w:rPr>
          <w:sz w:val="28"/>
          <w:szCs w:val="28"/>
        </w:rPr>
        <w:t>K</w:t>
      </w:r>
      <w:r w:rsidRPr="00B6723E">
        <w:rPr>
          <w:sz w:val="28"/>
          <w:szCs w:val="28"/>
          <w:vertAlign w:val="subscript"/>
        </w:rPr>
        <w:t>kor</w:t>
      </w:r>
      <w:r w:rsidRPr="00B6723E">
        <w:rPr>
          <w:sz w:val="28"/>
          <w:szCs w:val="28"/>
        </w:rPr>
        <w:t xml:space="preserve"> – apjoma ietekmes korekcijas koeficients;</w:t>
      </w:r>
    </w:p>
    <w:p w14:paraId="6D2C93B5" w14:textId="09B2771B" w:rsidR="00A21F68" w:rsidRPr="00B6723E" w:rsidRDefault="00610A95" w:rsidP="00E6449D">
      <w:pPr>
        <w:ind w:firstLine="709"/>
        <w:jc w:val="both"/>
        <w:rPr>
          <w:sz w:val="28"/>
          <w:szCs w:val="28"/>
        </w:rPr>
      </w:pPr>
      <w:r w:rsidRPr="00B6723E">
        <w:rPr>
          <w:sz w:val="28"/>
          <w:szCs w:val="28"/>
        </w:rPr>
        <w:t>K</w:t>
      </w:r>
      <w:r w:rsidRPr="00B6723E">
        <w:rPr>
          <w:sz w:val="28"/>
          <w:szCs w:val="28"/>
          <w:vertAlign w:val="subscript"/>
        </w:rPr>
        <w:t>n</w:t>
      </w:r>
      <w:r w:rsidRPr="00B6723E">
        <w:rPr>
          <w:sz w:val="28"/>
          <w:szCs w:val="28"/>
        </w:rPr>
        <w:t xml:space="preserve"> </w:t>
      </w:r>
      <w:r w:rsidR="00A21F68" w:rsidRPr="00B6723E">
        <w:rPr>
          <w:sz w:val="28"/>
          <w:szCs w:val="28"/>
        </w:rPr>
        <w:t xml:space="preserve">– būves </w:t>
      </w:r>
      <w:r w:rsidRPr="00B6723E">
        <w:rPr>
          <w:sz w:val="28"/>
          <w:szCs w:val="28"/>
        </w:rPr>
        <w:t xml:space="preserve">kadastrālā </w:t>
      </w:r>
      <w:r w:rsidR="00A21F68" w:rsidRPr="00B6723E">
        <w:rPr>
          <w:sz w:val="28"/>
          <w:szCs w:val="28"/>
        </w:rPr>
        <w:t>nolietojuma korekcijas koeficients;</w:t>
      </w:r>
    </w:p>
    <w:p w14:paraId="622B7964" w14:textId="492C3712" w:rsidR="00A21F68" w:rsidRPr="00B6723E" w:rsidRDefault="00A21F68" w:rsidP="00E6449D">
      <w:pPr>
        <w:ind w:firstLine="709"/>
        <w:jc w:val="both"/>
        <w:rPr>
          <w:sz w:val="28"/>
          <w:szCs w:val="28"/>
        </w:rPr>
      </w:pPr>
      <w:r w:rsidRPr="00B6723E">
        <w:rPr>
          <w:sz w:val="28"/>
          <w:szCs w:val="28"/>
        </w:rPr>
        <w:t>K</w:t>
      </w:r>
      <w:r w:rsidRPr="00B6723E">
        <w:rPr>
          <w:sz w:val="28"/>
          <w:szCs w:val="28"/>
          <w:vertAlign w:val="subscript"/>
        </w:rPr>
        <w:t>li</w:t>
      </w:r>
      <w:r w:rsidRPr="00B6723E">
        <w:rPr>
          <w:sz w:val="28"/>
          <w:szCs w:val="28"/>
        </w:rPr>
        <w:t xml:space="preserve"> – būves apgrū</w:t>
      </w:r>
      <w:r w:rsidR="00B06AAB" w:rsidRPr="00B6723E">
        <w:rPr>
          <w:sz w:val="28"/>
          <w:szCs w:val="28"/>
        </w:rPr>
        <w:t>tinājumu korekcijas koeficients;</w:t>
      </w:r>
    </w:p>
    <w:p w14:paraId="5126430A" w14:textId="4049965D" w:rsidR="0061350E" w:rsidRPr="00B6723E" w:rsidRDefault="0061350E" w:rsidP="00E6449D">
      <w:pPr>
        <w:ind w:firstLine="709"/>
        <w:jc w:val="both"/>
        <w:rPr>
          <w:sz w:val="28"/>
          <w:szCs w:val="28"/>
        </w:rPr>
      </w:pPr>
      <w:r w:rsidRPr="00B6723E">
        <w:rPr>
          <w:sz w:val="28"/>
          <w:szCs w:val="28"/>
        </w:rPr>
        <w:t>K</w:t>
      </w:r>
      <w:r w:rsidRPr="00B6723E">
        <w:rPr>
          <w:sz w:val="28"/>
          <w:szCs w:val="28"/>
          <w:vertAlign w:val="subscript"/>
        </w:rPr>
        <w:t>bp</w:t>
      </w:r>
      <w:r w:rsidRPr="00B6723E">
        <w:rPr>
          <w:sz w:val="28"/>
          <w:szCs w:val="28"/>
        </w:rPr>
        <w:t xml:space="preserve"> – būvniecības</w:t>
      </w:r>
      <w:r w:rsidR="00B06AAB" w:rsidRPr="00B6723E">
        <w:rPr>
          <w:sz w:val="28"/>
          <w:szCs w:val="28"/>
        </w:rPr>
        <w:t xml:space="preserve"> perioda korekcijas koeficients.</w:t>
      </w:r>
    </w:p>
    <w:p w14:paraId="38DCEE3C" w14:textId="77777777" w:rsidR="00A21F68" w:rsidRPr="00B6723E" w:rsidRDefault="00A21F68" w:rsidP="00E6449D">
      <w:pPr>
        <w:ind w:firstLine="709"/>
        <w:jc w:val="both"/>
        <w:rPr>
          <w:sz w:val="28"/>
          <w:szCs w:val="28"/>
        </w:rPr>
      </w:pPr>
    </w:p>
    <w:p w14:paraId="0EAC45C6" w14:textId="7D9636E3" w:rsidR="00A21F68" w:rsidRPr="00B6723E" w:rsidRDefault="00610A95" w:rsidP="00E6449D">
      <w:pPr>
        <w:ind w:firstLine="709"/>
        <w:jc w:val="both"/>
        <w:rPr>
          <w:sz w:val="28"/>
          <w:szCs w:val="28"/>
        </w:rPr>
      </w:pPr>
      <w:r w:rsidRPr="00B6723E">
        <w:rPr>
          <w:sz w:val="28"/>
          <w:szCs w:val="28"/>
        </w:rPr>
        <w:t>14</w:t>
      </w:r>
      <w:r w:rsidR="00F72637">
        <w:rPr>
          <w:sz w:val="28"/>
          <w:szCs w:val="28"/>
        </w:rPr>
        <w:t>8</w:t>
      </w:r>
      <w:r w:rsidR="00A21F68" w:rsidRPr="00B6723E">
        <w:rPr>
          <w:sz w:val="28"/>
          <w:szCs w:val="28"/>
        </w:rPr>
        <w:t>. Citai nedzīvojamai ēkai kopējo platību koriģē</w:t>
      </w:r>
      <w:r w:rsidR="00EC75F9">
        <w:rPr>
          <w:sz w:val="28"/>
          <w:szCs w:val="28"/>
        </w:rPr>
        <w:t xml:space="preserve"> (izņemot apjumtas estrādes)</w:t>
      </w:r>
      <w:r w:rsidR="00A21F68" w:rsidRPr="00B6723E">
        <w:rPr>
          <w:sz w:val="28"/>
          <w:szCs w:val="28"/>
        </w:rPr>
        <w:t>, ņemot vērā ārtelpu platību, izmantojot šādu formulu:</w:t>
      </w:r>
    </w:p>
    <w:p w14:paraId="01FD6578" w14:textId="77777777" w:rsidR="00A21F68" w:rsidRPr="00B6723E" w:rsidRDefault="00A21F68" w:rsidP="00E6449D">
      <w:pPr>
        <w:ind w:firstLine="709"/>
        <w:jc w:val="both"/>
        <w:rPr>
          <w:sz w:val="28"/>
          <w:szCs w:val="28"/>
        </w:rPr>
      </w:pPr>
    </w:p>
    <w:p w14:paraId="712A6A55" w14:textId="77777777" w:rsidR="00A21F68" w:rsidRPr="00B6723E" w:rsidRDefault="00A21F68" w:rsidP="00537395">
      <w:pPr>
        <w:ind w:firstLine="709"/>
        <w:jc w:val="both"/>
        <w:rPr>
          <w:sz w:val="28"/>
          <w:szCs w:val="28"/>
        </w:rPr>
      </w:pPr>
      <w:r w:rsidRPr="00B6723E">
        <w:rPr>
          <w:i/>
          <w:iCs/>
          <w:sz w:val="28"/>
          <w:szCs w:val="28"/>
        </w:rPr>
        <w:t>A</w:t>
      </w:r>
      <w:r w:rsidRPr="00B6723E">
        <w:rPr>
          <w:sz w:val="28"/>
          <w:szCs w:val="28"/>
        </w:rPr>
        <w:t xml:space="preserve"> = </w:t>
      </w:r>
      <w:r w:rsidRPr="00B6723E">
        <w:rPr>
          <w:i/>
          <w:iCs/>
          <w:sz w:val="28"/>
          <w:szCs w:val="28"/>
        </w:rPr>
        <w:t>A</w:t>
      </w:r>
      <w:r w:rsidRPr="00B6723E">
        <w:rPr>
          <w:i/>
          <w:iCs/>
          <w:sz w:val="28"/>
          <w:szCs w:val="28"/>
          <w:vertAlign w:val="subscript"/>
        </w:rPr>
        <w:t>l</w:t>
      </w:r>
      <w:r w:rsidRPr="00B6723E">
        <w:rPr>
          <w:sz w:val="28"/>
          <w:szCs w:val="28"/>
        </w:rPr>
        <w:t xml:space="preserve"> + 0,3 × </w:t>
      </w:r>
      <w:r w:rsidRPr="00B6723E">
        <w:rPr>
          <w:i/>
          <w:iCs/>
          <w:sz w:val="28"/>
          <w:szCs w:val="28"/>
        </w:rPr>
        <w:t>A</w:t>
      </w:r>
      <w:r w:rsidRPr="00B6723E">
        <w:rPr>
          <w:i/>
          <w:iCs/>
          <w:sz w:val="28"/>
          <w:szCs w:val="28"/>
          <w:vertAlign w:val="subscript"/>
        </w:rPr>
        <w:t>Ā</w:t>
      </w:r>
      <w:r w:rsidRPr="00B6723E">
        <w:rPr>
          <w:sz w:val="28"/>
          <w:szCs w:val="28"/>
        </w:rPr>
        <w:t>, kur</w:t>
      </w:r>
    </w:p>
    <w:p w14:paraId="033E3280" w14:textId="77777777" w:rsidR="00A21F68" w:rsidRPr="00B6723E" w:rsidRDefault="00A21F68" w:rsidP="00E6449D">
      <w:pPr>
        <w:ind w:firstLine="709"/>
        <w:jc w:val="both"/>
        <w:rPr>
          <w:sz w:val="28"/>
          <w:szCs w:val="28"/>
        </w:rPr>
      </w:pPr>
    </w:p>
    <w:p w14:paraId="04240709" w14:textId="77777777" w:rsidR="00A21F68" w:rsidRPr="00B6723E" w:rsidRDefault="00A21F68" w:rsidP="00E6449D">
      <w:pPr>
        <w:ind w:firstLine="709"/>
        <w:jc w:val="both"/>
        <w:rPr>
          <w:sz w:val="28"/>
          <w:szCs w:val="28"/>
        </w:rPr>
      </w:pPr>
      <w:r w:rsidRPr="00B6723E">
        <w:rPr>
          <w:sz w:val="28"/>
          <w:szCs w:val="28"/>
        </w:rPr>
        <w:t>A – kadastrālās vērtības aprēķinā izmantojamā ēkas platība (ēkas apjoma rādītāja lielums);</w:t>
      </w:r>
    </w:p>
    <w:p w14:paraId="752E9007" w14:textId="77777777" w:rsidR="00A21F68" w:rsidRPr="00B6723E" w:rsidRDefault="00A21F68" w:rsidP="00E6449D">
      <w:pPr>
        <w:ind w:firstLine="709"/>
        <w:jc w:val="both"/>
        <w:rPr>
          <w:sz w:val="28"/>
          <w:szCs w:val="28"/>
        </w:rPr>
      </w:pPr>
      <w:r w:rsidRPr="00B6723E">
        <w:rPr>
          <w:sz w:val="28"/>
          <w:szCs w:val="28"/>
        </w:rPr>
        <w:t>A</w:t>
      </w:r>
      <w:r w:rsidRPr="00B6723E">
        <w:rPr>
          <w:sz w:val="28"/>
          <w:szCs w:val="28"/>
          <w:vertAlign w:val="subscript"/>
        </w:rPr>
        <w:t>l</w:t>
      </w:r>
      <w:r w:rsidRPr="00B6723E">
        <w:rPr>
          <w:sz w:val="28"/>
          <w:szCs w:val="28"/>
        </w:rPr>
        <w:t xml:space="preserve"> – to telpu kopējā platība, kas neatbilst ārtelpām;</w:t>
      </w:r>
    </w:p>
    <w:p w14:paraId="16585060" w14:textId="77777777" w:rsidR="00A21F68" w:rsidRPr="00B6723E" w:rsidRDefault="00A21F68" w:rsidP="00E6449D">
      <w:pPr>
        <w:ind w:firstLine="709"/>
        <w:jc w:val="both"/>
        <w:rPr>
          <w:sz w:val="28"/>
          <w:szCs w:val="28"/>
        </w:rPr>
      </w:pPr>
      <w:r w:rsidRPr="00B6723E">
        <w:rPr>
          <w:sz w:val="28"/>
          <w:szCs w:val="28"/>
        </w:rPr>
        <w:t>A</w:t>
      </w:r>
      <w:r w:rsidRPr="00B6723E">
        <w:rPr>
          <w:sz w:val="28"/>
          <w:szCs w:val="28"/>
          <w:vertAlign w:val="subscript"/>
        </w:rPr>
        <w:t>Ā</w:t>
      </w:r>
      <w:r w:rsidRPr="00B6723E">
        <w:rPr>
          <w:sz w:val="28"/>
          <w:szCs w:val="28"/>
        </w:rPr>
        <w:t xml:space="preserve"> – ārtelpu kopējā platība.</w:t>
      </w:r>
    </w:p>
    <w:p w14:paraId="55103689" w14:textId="77777777" w:rsidR="00A21F68" w:rsidRPr="00B6723E" w:rsidRDefault="00A21F68" w:rsidP="00E6449D">
      <w:pPr>
        <w:ind w:firstLine="709"/>
        <w:jc w:val="both"/>
        <w:rPr>
          <w:sz w:val="28"/>
          <w:szCs w:val="28"/>
        </w:rPr>
      </w:pPr>
    </w:p>
    <w:p w14:paraId="6A09006E" w14:textId="41AC9FC4" w:rsidR="00A21F68" w:rsidRPr="00B6723E" w:rsidRDefault="00610A95" w:rsidP="00E6449D">
      <w:pPr>
        <w:ind w:firstLine="709"/>
        <w:jc w:val="both"/>
        <w:rPr>
          <w:sz w:val="28"/>
          <w:szCs w:val="28"/>
        </w:rPr>
      </w:pPr>
      <w:r w:rsidRPr="00B6723E">
        <w:rPr>
          <w:sz w:val="28"/>
          <w:szCs w:val="28"/>
        </w:rPr>
        <w:t>14</w:t>
      </w:r>
      <w:r w:rsidR="00F72637">
        <w:rPr>
          <w:sz w:val="28"/>
          <w:szCs w:val="28"/>
        </w:rPr>
        <w:t>9</w:t>
      </w:r>
      <w:r w:rsidR="00A21F68" w:rsidRPr="00B6723E">
        <w:rPr>
          <w:sz w:val="28"/>
          <w:szCs w:val="28"/>
        </w:rPr>
        <w:t>. Apjoma ietekmes korekcijas koeficientu K</w:t>
      </w:r>
      <w:r w:rsidR="00A21F68" w:rsidRPr="00B6723E">
        <w:rPr>
          <w:sz w:val="28"/>
          <w:szCs w:val="28"/>
          <w:vertAlign w:val="subscript"/>
        </w:rPr>
        <w:t>kor</w:t>
      </w:r>
      <w:r w:rsidR="00A21F68" w:rsidRPr="00B6723E">
        <w:rPr>
          <w:sz w:val="28"/>
          <w:szCs w:val="28"/>
        </w:rPr>
        <w:t xml:space="preserve"> ēkām, kas pēc apjoma pārsniedz standartapjomu, aprēķina, izmantojot šādu formulu:</w:t>
      </w:r>
    </w:p>
    <w:p w14:paraId="766273EB" w14:textId="77777777" w:rsidR="00A21F68" w:rsidRPr="00B6723E" w:rsidRDefault="00A21F68" w:rsidP="00E6449D">
      <w:pPr>
        <w:ind w:firstLine="709"/>
        <w:jc w:val="both"/>
        <w:rPr>
          <w:sz w:val="28"/>
          <w:szCs w:val="28"/>
        </w:rPr>
      </w:pPr>
    </w:p>
    <w:p w14:paraId="3A05F728" w14:textId="77777777" w:rsidR="00A21F68" w:rsidRPr="00B6723E" w:rsidRDefault="00A21F68" w:rsidP="00537395">
      <w:pPr>
        <w:ind w:firstLine="709"/>
        <w:jc w:val="both"/>
        <w:rPr>
          <w:i/>
          <w:iCs/>
          <w:sz w:val="28"/>
          <w:szCs w:val="28"/>
        </w:rPr>
      </w:pPr>
      <w:r w:rsidRPr="00B6723E">
        <w:rPr>
          <w:i/>
          <w:iCs/>
          <w:sz w:val="28"/>
          <w:szCs w:val="28"/>
        </w:rPr>
        <w:t>K</w:t>
      </w:r>
      <w:r w:rsidRPr="00B6723E">
        <w:rPr>
          <w:i/>
          <w:iCs/>
          <w:sz w:val="28"/>
          <w:szCs w:val="28"/>
          <w:vertAlign w:val="subscript"/>
        </w:rPr>
        <w:t>kor</w:t>
      </w:r>
      <w:r w:rsidRPr="00B6723E">
        <w:rPr>
          <w:i/>
          <w:iCs/>
          <w:sz w:val="28"/>
          <w:szCs w:val="28"/>
        </w:rPr>
        <w:t>= (A</w:t>
      </w:r>
      <w:r w:rsidRPr="00B6723E">
        <w:rPr>
          <w:i/>
          <w:iCs/>
          <w:sz w:val="28"/>
          <w:szCs w:val="28"/>
          <w:vertAlign w:val="subscript"/>
        </w:rPr>
        <w:t>st</w:t>
      </w:r>
      <w:r w:rsidRPr="00B6723E">
        <w:rPr>
          <w:i/>
          <w:iCs/>
          <w:sz w:val="28"/>
          <w:szCs w:val="28"/>
        </w:rPr>
        <w:t xml:space="preserve"> + (A - A</w:t>
      </w:r>
      <w:r w:rsidRPr="00B6723E">
        <w:rPr>
          <w:i/>
          <w:iCs/>
          <w:sz w:val="28"/>
          <w:szCs w:val="28"/>
          <w:vertAlign w:val="subscript"/>
        </w:rPr>
        <w:t>st</w:t>
      </w:r>
      <w:r w:rsidRPr="00B6723E">
        <w:rPr>
          <w:i/>
          <w:iCs/>
          <w:sz w:val="28"/>
          <w:szCs w:val="28"/>
        </w:rPr>
        <w:t>)</w:t>
      </w:r>
      <w:r w:rsidRPr="00B6723E">
        <w:rPr>
          <w:rFonts w:eastAsiaTheme="minorHAnsi"/>
          <w:sz w:val="28"/>
        </w:rPr>
        <w:t xml:space="preserve"> </w:t>
      </w:r>
      <w:r w:rsidRPr="00B6723E">
        <w:rPr>
          <w:i/>
          <w:iCs/>
          <w:sz w:val="28"/>
          <w:szCs w:val="28"/>
        </w:rPr>
        <w:t>× K</w:t>
      </w:r>
      <w:r w:rsidRPr="00B6723E">
        <w:rPr>
          <w:i/>
          <w:iCs/>
          <w:sz w:val="28"/>
          <w:szCs w:val="28"/>
          <w:vertAlign w:val="subscript"/>
        </w:rPr>
        <w:t>apj</w:t>
      </w:r>
      <w:r w:rsidRPr="00B6723E">
        <w:rPr>
          <w:i/>
          <w:iCs/>
          <w:sz w:val="28"/>
          <w:szCs w:val="28"/>
        </w:rPr>
        <w:t>)/A</w:t>
      </w:r>
      <w:r w:rsidRPr="00B6723E">
        <w:rPr>
          <w:iCs/>
          <w:sz w:val="28"/>
          <w:szCs w:val="28"/>
        </w:rPr>
        <w:t>, kur</w:t>
      </w:r>
    </w:p>
    <w:p w14:paraId="11E78BE1" w14:textId="77777777" w:rsidR="00A21F68" w:rsidRPr="00B6723E" w:rsidRDefault="00A21F68" w:rsidP="00E6449D">
      <w:pPr>
        <w:ind w:firstLine="709"/>
        <w:jc w:val="both"/>
        <w:rPr>
          <w:sz w:val="28"/>
          <w:szCs w:val="28"/>
        </w:rPr>
      </w:pPr>
    </w:p>
    <w:p w14:paraId="7AEE021D" w14:textId="77777777" w:rsidR="00A21F68" w:rsidRPr="00B6723E" w:rsidRDefault="00A21F68" w:rsidP="00E6449D">
      <w:pPr>
        <w:ind w:firstLine="709"/>
        <w:jc w:val="both"/>
        <w:rPr>
          <w:sz w:val="28"/>
          <w:szCs w:val="28"/>
        </w:rPr>
      </w:pPr>
      <w:r w:rsidRPr="00B6723E">
        <w:rPr>
          <w:sz w:val="28"/>
          <w:szCs w:val="28"/>
        </w:rPr>
        <w:t>K</w:t>
      </w:r>
      <w:r w:rsidRPr="00B6723E">
        <w:rPr>
          <w:sz w:val="28"/>
          <w:szCs w:val="28"/>
          <w:vertAlign w:val="subscript"/>
        </w:rPr>
        <w:t>kor</w:t>
      </w:r>
      <w:r w:rsidRPr="00B6723E">
        <w:rPr>
          <w:sz w:val="28"/>
          <w:szCs w:val="28"/>
        </w:rPr>
        <w:t xml:space="preserve"> – apjoma ietekmes korekcijas koeficients;</w:t>
      </w:r>
    </w:p>
    <w:p w14:paraId="17D40866" w14:textId="77777777" w:rsidR="00A21F68" w:rsidRPr="00B6723E" w:rsidRDefault="00A21F68" w:rsidP="00E6449D">
      <w:pPr>
        <w:ind w:firstLine="709"/>
        <w:jc w:val="both"/>
        <w:rPr>
          <w:sz w:val="28"/>
          <w:szCs w:val="28"/>
        </w:rPr>
      </w:pPr>
      <w:r w:rsidRPr="00B6723E">
        <w:rPr>
          <w:sz w:val="28"/>
          <w:szCs w:val="28"/>
        </w:rPr>
        <w:t>A – vērtējamās ēkas apjoma rādītāja lielums kvadrātmetros vai kubikmetros;</w:t>
      </w:r>
    </w:p>
    <w:p w14:paraId="3C530041" w14:textId="77777777" w:rsidR="00A21F68" w:rsidRPr="00B6723E" w:rsidRDefault="00A21F68" w:rsidP="00E6449D">
      <w:pPr>
        <w:ind w:firstLine="709"/>
        <w:jc w:val="both"/>
        <w:rPr>
          <w:sz w:val="28"/>
          <w:szCs w:val="28"/>
        </w:rPr>
      </w:pPr>
      <w:r w:rsidRPr="00B6723E">
        <w:rPr>
          <w:sz w:val="28"/>
          <w:szCs w:val="28"/>
        </w:rPr>
        <w:t>A</w:t>
      </w:r>
      <w:r w:rsidRPr="00B6723E">
        <w:rPr>
          <w:sz w:val="28"/>
          <w:szCs w:val="28"/>
          <w:vertAlign w:val="subscript"/>
        </w:rPr>
        <w:t>st</w:t>
      </w:r>
      <w:r w:rsidRPr="00B6723E">
        <w:rPr>
          <w:sz w:val="28"/>
          <w:szCs w:val="28"/>
        </w:rPr>
        <w:t xml:space="preserve"> – ēkas standartapjoms kvadrātmetros vai kubikmetros;</w:t>
      </w:r>
    </w:p>
    <w:p w14:paraId="573D973A" w14:textId="77777777" w:rsidR="00A21F68" w:rsidRPr="00B6723E" w:rsidRDefault="00A21F68" w:rsidP="00E6449D">
      <w:pPr>
        <w:ind w:firstLine="709"/>
        <w:jc w:val="both"/>
        <w:rPr>
          <w:sz w:val="28"/>
          <w:szCs w:val="28"/>
        </w:rPr>
      </w:pPr>
      <w:r w:rsidRPr="00B6723E">
        <w:rPr>
          <w:sz w:val="28"/>
          <w:szCs w:val="28"/>
        </w:rPr>
        <w:t>K</w:t>
      </w:r>
      <w:r w:rsidRPr="00B6723E">
        <w:rPr>
          <w:sz w:val="28"/>
          <w:szCs w:val="28"/>
          <w:vertAlign w:val="subscript"/>
        </w:rPr>
        <w:t>apj</w:t>
      </w:r>
      <w:r w:rsidRPr="00B6723E">
        <w:rPr>
          <w:sz w:val="28"/>
          <w:szCs w:val="28"/>
        </w:rPr>
        <w:t xml:space="preserve"> – apjoma korekcijas koeficients.</w:t>
      </w:r>
    </w:p>
    <w:p w14:paraId="70DF6F33" w14:textId="77777777" w:rsidR="00A21F68" w:rsidRPr="00B6723E" w:rsidRDefault="00A21F68" w:rsidP="00B06AAB">
      <w:pPr>
        <w:rPr>
          <w:sz w:val="28"/>
        </w:rPr>
      </w:pPr>
    </w:p>
    <w:p w14:paraId="46B9DD48" w14:textId="77777777" w:rsidR="00A21F68" w:rsidRPr="00B6723E" w:rsidRDefault="00A21F68" w:rsidP="00B06AAB">
      <w:pPr>
        <w:jc w:val="center"/>
        <w:rPr>
          <w:b/>
          <w:sz w:val="28"/>
        </w:rPr>
      </w:pPr>
      <w:r w:rsidRPr="00B6723E">
        <w:rPr>
          <w:b/>
          <w:sz w:val="28"/>
        </w:rPr>
        <w:t>8.5. Inženierbūves kadastrālās vērtības aprēķins</w:t>
      </w:r>
    </w:p>
    <w:p w14:paraId="636AE068" w14:textId="77777777" w:rsidR="00A21F68" w:rsidRPr="00B6723E" w:rsidRDefault="00A21F68" w:rsidP="00537395">
      <w:pPr>
        <w:ind w:firstLine="709"/>
        <w:rPr>
          <w:sz w:val="28"/>
          <w:szCs w:val="28"/>
        </w:rPr>
      </w:pPr>
    </w:p>
    <w:p w14:paraId="162FDA0A" w14:textId="5F9E269E" w:rsidR="00A21F68" w:rsidRPr="00B6723E" w:rsidRDefault="00610A95" w:rsidP="00E6449D">
      <w:pPr>
        <w:ind w:firstLine="709"/>
        <w:jc w:val="both"/>
        <w:rPr>
          <w:sz w:val="28"/>
          <w:szCs w:val="28"/>
        </w:rPr>
      </w:pPr>
      <w:r w:rsidRPr="00B6723E">
        <w:rPr>
          <w:sz w:val="28"/>
          <w:szCs w:val="28"/>
        </w:rPr>
        <w:t>1</w:t>
      </w:r>
      <w:r w:rsidR="00F72637">
        <w:rPr>
          <w:sz w:val="28"/>
          <w:szCs w:val="28"/>
        </w:rPr>
        <w:t>50</w:t>
      </w:r>
      <w:r w:rsidR="00A21F68" w:rsidRPr="00B6723E">
        <w:rPr>
          <w:sz w:val="28"/>
          <w:szCs w:val="28"/>
        </w:rPr>
        <w:t>. Inženierbūves kadastrālās vērtības aprēķinā izmanto Kadastra informācijas sistēmā reģistrētos pēdējos kadastrālās uzmērīšanas datus:</w:t>
      </w:r>
    </w:p>
    <w:p w14:paraId="44CC6675" w14:textId="13761C49" w:rsidR="00A21F68" w:rsidRPr="00B6723E" w:rsidRDefault="00610A95" w:rsidP="00E6449D">
      <w:pPr>
        <w:ind w:firstLine="709"/>
        <w:jc w:val="both"/>
        <w:rPr>
          <w:sz w:val="28"/>
          <w:szCs w:val="28"/>
        </w:rPr>
      </w:pPr>
      <w:r w:rsidRPr="00B6723E">
        <w:rPr>
          <w:sz w:val="28"/>
          <w:szCs w:val="28"/>
        </w:rPr>
        <w:t>1</w:t>
      </w:r>
      <w:r w:rsidR="00F72637">
        <w:rPr>
          <w:sz w:val="28"/>
          <w:szCs w:val="28"/>
        </w:rPr>
        <w:t>50</w:t>
      </w:r>
      <w:r w:rsidR="00A21F68" w:rsidRPr="00B6723E">
        <w:rPr>
          <w:sz w:val="28"/>
          <w:szCs w:val="28"/>
        </w:rPr>
        <w:t>.1. inženierbūves tips;</w:t>
      </w:r>
    </w:p>
    <w:p w14:paraId="70837283" w14:textId="59E1A98B" w:rsidR="00A21F68" w:rsidRPr="00B6723E" w:rsidRDefault="00610A95" w:rsidP="00E6449D">
      <w:pPr>
        <w:ind w:firstLine="709"/>
        <w:jc w:val="both"/>
        <w:rPr>
          <w:sz w:val="28"/>
          <w:szCs w:val="28"/>
        </w:rPr>
      </w:pPr>
      <w:r w:rsidRPr="00B6723E">
        <w:rPr>
          <w:sz w:val="28"/>
          <w:szCs w:val="28"/>
        </w:rPr>
        <w:t>1</w:t>
      </w:r>
      <w:r w:rsidR="00F72637">
        <w:rPr>
          <w:sz w:val="28"/>
          <w:szCs w:val="28"/>
        </w:rPr>
        <w:t>50</w:t>
      </w:r>
      <w:r w:rsidR="00A21F68" w:rsidRPr="00B6723E">
        <w:rPr>
          <w:sz w:val="28"/>
          <w:szCs w:val="28"/>
        </w:rPr>
        <w:t>.2. inženierbūves apjoma rādītājs;</w:t>
      </w:r>
    </w:p>
    <w:p w14:paraId="7DCD0DE3" w14:textId="71D8D09F" w:rsidR="00A21F68" w:rsidRPr="00B6723E" w:rsidRDefault="00610A95" w:rsidP="00E6449D">
      <w:pPr>
        <w:ind w:firstLine="709"/>
        <w:jc w:val="both"/>
        <w:rPr>
          <w:sz w:val="28"/>
          <w:szCs w:val="28"/>
        </w:rPr>
      </w:pPr>
      <w:r w:rsidRPr="00B6723E">
        <w:rPr>
          <w:sz w:val="28"/>
          <w:szCs w:val="28"/>
        </w:rPr>
        <w:t>1</w:t>
      </w:r>
      <w:r w:rsidR="00F72637">
        <w:rPr>
          <w:sz w:val="28"/>
          <w:szCs w:val="28"/>
        </w:rPr>
        <w:t>50</w:t>
      </w:r>
      <w:r w:rsidR="00A21F68" w:rsidRPr="00B6723E">
        <w:rPr>
          <w:sz w:val="28"/>
          <w:szCs w:val="28"/>
        </w:rPr>
        <w:t xml:space="preserve">.3. inženierbūves </w:t>
      </w:r>
      <w:r w:rsidR="00EC75F9">
        <w:rPr>
          <w:sz w:val="28"/>
          <w:szCs w:val="28"/>
        </w:rPr>
        <w:t xml:space="preserve">kadastrālais </w:t>
      </w:r>
      <w:r w:rsidR="00A21F68" w:rsidRPr="00B6723E">
        <w:rPr>
          <w:sz w:val="28"/>
          <w:szCs w:val="28"/>
        </w:rPr>
        <w:t>nolietojums;</w:t>
      </w:r>
    </w:p>
    <w:p w14:paraId="3E9AB8DF" w14:textId="354A6B96" w:rsidR="00A21F68" w:rsidRPr="00B6723E" w:rsidRDefault="00610A95" w:rsidP="00E6449D">
      <w:pPr>
        <w:ind w:firstLine="709"/>
        <w:jc w:val="both"/>
        <w:rPr>
          <w:sz w:val="28"/>
          <w:szCs w:val="28"/>
        </w:rPr>
      </w:pPr>
      <w:r w:rsidRPr="00B6723E">
        <w:rPr>
          <w:sz w:val="28"/>
          <w:szCs w:val="28"/>
        </w:rPr>
        <w:t>1</w:t>
      </w:r>
      <w:r w:rsidR="00F72637">
        <w:rPr>
          <w:sz w:val="28"/>
          <w:szCs w:val="28"/>
        </w:rPr>
        <w:t>50</w:t>
      </w:r>
      <w:r w:rsidR="00A21F68" w:rsidRPr="00B6723E">
        <w:rPr>
          <w:sz w:val="28"/>
          <w:szCs w:val="28"/>
        </w:rPr>
        <w:t>.4. inženierbūves apgrūtinājumi.</w:t>
      </w:r>
    </w:p>
    <w:p w14:paraId="50B32325" w14:textId="77777777" w:rsidR="00A21F68" w:rsidRPr="00B6723E" w:rsidRDefault="00A21F68" w:rsidP="00E6449D">
      <w:pPr>
        <w:ind w:firstLine="709"/>
        <w:jc w:val="both"/>
        <w:rPr>
          <w:sz w:val="28"/>
          <w:szCs w:val="28"/>
        </w:rPr>
      </w:pPr>
    </w:p>
    <w:p w14:paraId="03581E02" w14:textId="543E4541" w:rsidR="00A21F68" w:rsidRPr="00B6723E" w:rsidRDefault="00610A95" w:rsidP="00E6449D">
      <w:pPr>
        <w:ind w:firstLine="709"/>
        <w:jc w:val="both"/>
        <w:rPr>
          <w:sz w:val="28"/>
          <w:szCs w:val="28"/>
        </w:rPr>
      </w:pPr>
      <w:r w:rsidRPr="00B6723E">
        <w:rPr>
          <w:sz w:val="28"/>
          <w:szCs w:val="28"/>
        </w:rPr>
        <w:lastRenderedPageBreak/>
        <w:t>1</w:t>
      </w:r>
      <w:r w:rsidR="006E4487" w:rsidRPr="00B6723E">
        <w:rPr>
          <w:sz w:val="28"/>
          <w:szCs w:val="28"/>
        </w:rPr>
        <w:t>5</w:t>
      </w:r>
      <w:r w:rsidR="00F72637">
        <w:rPr>
          <w:sz w:val="28"/>
          <w:szCs w:val="28"/>
        </w:rPr>
        <w:t>1</w:t>
      </w:r>
      <w:r w:rsidR="00A21F68" w:rsidRPr="00B6723E">
        <w:rPr>
          <w:sz w:val="28"/>
          <w:szCs w:val="28"/>
        </w:rPr>
        <w:t>. Inženierbūves kadastrālo vērtību aprēķina, izmantojot šādu formulu:</w:t>
      </w:r>
    </w:p>
    <w:p w14:paraId="6683E4DA" w14:textId="77777777" w:rsidR="00A21F68" w:rsidRPr="00B6723E" w:rsidRDefault="00A21F68" w:rsidP="00E6449D">
      <w:pPr>
        <w:ind w:firstLine="709"/>
        <w:jc w:val="both"/>
        <w:rPr>
          <w:sz w:val="28"/>
          <w:szCs w:val="28"/>
        </w:rPr>
      </w:pPr>
    </w:p>
    <w:p w14:paraId="6CEF6CE3" w14:textId="77777777" w:rsidR="00A21F68" w:rsidRPr="00B6723E" w:rsidRDefault="00A21F68" w:rsidP="00537395">
      <w:pPr>
        <w:ind w:firstLine="709"/>
        <w:jc w:val="both"/>
        <w:rPr>
          <w:sz w:val="28"/>
          <w:szCs w:val="28"/>
        </w:rPr>
      </w:pPr>
      <w:r w:rsidRPr="00B6723E">
        <w:rPr>
          <w:i/>
          <w:iCs/>
          <w:sz w:val="28"/>
          <w:szCs w:val="28"/>
        </w:rPr>
        <w:t>IB</w:t>
      </w:r>
      <w:r w:rsidRPr="00B6723E">
        <w:rPr>
          <w:i/>
          <w:iCs/>
          <w:sz w:val="28"/>
          <w:szCs w:val="28"/>
          <w:vertAlign w:val="subscript"/>
        </w:rPr>
        <w:t>KV</w:t>
      </w:r>
      <w:r w:rsidRPr="00B6723E">
        <w:rPr>
          <w:sz w:val="28"/>
          <w:szCs w:val="28"/>
        </w:rPr>
        <w:t xml:space="preserve"> = (Σ (</w:t>
      </w:r>
      <w:r w:rsidRPr="00B6723E">
        <w:rPr>
          <w:i/>
          <w:sz w:val="28"/>
          <w:szCs w:val="28"/>
        </w:rPr>
        <w:t>IB</w:t>
      </w:r>
      <w:r w:rsidRPr="00B6723E">
        <w:rPr>
          <w:i/>
          <w:iCs/>
          <w:sz w:val="28"/>
          <w:szCs w:val="28"/>
          <w:vertAlign w:val="subscript"/>
        </w:rPr>
        <w:t>Bv</w:t>
      </w:r>
      <w:r w:rsidRPr="00B6723E">
        <w:rPr>
          <w:sz w:val="28"/>
          <w:szCs w:val="28"/>
        </w:rPr>
        <w:t xml:space="preserve"> × </w:t>
      </w:r>
      <w:r w:rsidRPr="00B6723E">
        <w:rPr>
          <w:i/>
          <w:iCs/>
          <w:sz w:val="28"/>
          <w:szCs w:val="28"/>
        </w:rPr>
        <w:t>A</w:t>
      </w:r>
      <w:r w:rsidRPr="00B6723E">
        <w:rPr>
          <w:sz w:val="28"/>
          <w:szCs w:val="28"/>
        </w:rPr>
        <w:t xml:space="preserve"> × </w:t>
      </w:r>
      <w:r w:rsidRPr="00B6723E">
        <w:rPr>
          <w:i/>
          <w:iCs/>
          <w:sz w:val="28"/>
          <w:szCs w:val="28"/>
        </w:rPr>
        <w:t>K</w:t>
      </w:r>
      <w:r w:rsidRPr="00B6723E">
        <w:rPr>
          <w:i/>
          <w:iCs/>
          <w:sz w:val="28"/>
          <w:szCs w:val="28"/>
          <w:vertAlign w:val="subscript"/>
        </w:rPr>
        <w:t>s</w:t>
      </w:r>
      <w:r w:rsidRPr="00B6723E">
        <w:rPr>
          <w:sz w:val="28"/>
          <w:szCs w:val="28"/>
        </w:rPr>
        <w:t xml:space="preserve">)) × </w:t>
      </w:r>
      <w:r w:rsidRPr="00B6723E">
        <w:rPr>
          <w:i/>
          <w:iCs/>
          <w:sz w:val="28"/>
          <w:szCs w:val="28"/>
        </w:rPr>
        <w:t>K</w:t>
      </w:r>
      <w:r w:rsidRPr="00B6723E">
        <w:rPr>
          <w:i/>
          <w:iCs/>
          <w:sz w:val="28"/>
          <w:szCs w:val="28"/>
          <w:vertAlign w:val="subscript"/>
        </w:rPr>
        <w:t>li</w:t>
      </w:r>
      <w:r w:rsidRPr="00B6723E">
        <w:rPr>
          <w:sz w:val="28"/>
          <w:szCs w:val="28"/>
        </w:rPr>
        <w:t>, kur</w:t>
      </w:r>
    </w:p>
    <w:p w14:paraId="38313DAC" w14:textId="77777777" w:rsidR="00A21F68" w:rsidRPr="00B6723E" w:rsidRDefault="00A21F68" w:rsidP="00E6449D">
      <w:pPr>
        <w:ind w:firstLine="709"/>
        <w:jc w:val="both"/>
        <w:rPr>
          <w:sz w:val="28"/>
          <w:szCs w:val="28"/>
        </w:rPr>
      </w:pPr>
    </w:p>
    <w:p w14:paraId="5417B70A" w14:textId="77777777" w:rsidR="00A21F68" w:rsidRPr="00B6723E" w:rsidRDefault="00A21F68" w:rsidP="00E6449D">
      <w:pPr>
        <w:ind w:firstLine="709"/>
        <w:jc w:val="both"/>
        <w:rPr>
          <w:sz w:val="28"/>
          <w:szCs w:val="28"/>
        </w:rPr>
      </w:pPr>
      <w:r w:rsidRPr="00B6723E">
        <w:rPr>
          <w:sz w:val="28"/>
          <w:szCs w:val="28"/>
        </w:rPr>
        <w:t>IB</w:t>
      </w:r>
      <w:r w:rsidRPr="00B6723E">
        <w:rPr>
          <w:sz w:val="28"/>
          <w:szCs w:val="28"/>
          <w:vertAlign w:val="subscript"/>
        </w:rPr>
        <w:t>KV</w:t>
      </w:r>
      <w:r w:rsidRPr="00B6723E">
        <w:rPr>
          <w:sz w:val="28"/>
          <w:szCs w:val="28"/>
        </w:rPr>
        <w:t xml:space="preserve"> – inženierbūves kadastrālā vērtība </w:t>
      </w:r>
      <w:r w:rsidRPr="00B6723E">
        <w:rPr>
          <w:i/>
          <w:sz w:val="28"/>
          <w:szCs w:val="28"/>
        </w:rPr>
        <w:t>euro</w:t>
      </w:r>
      <w:r w:rsidRPr="00B6723E">
        <w:rPr>
          <w:sz w:val="28"/>
          <w:szCs w:val="28"/>
        </w:rPr>
        <w:t>;</w:t>
      </w:r>
    </w:p>
    <w:p w14:paraId="2CD5E662" w14:textId="77777777" w:rsidR="00A21F68" w:rsidRPr="00B6723E" w:rsidRDefault="00A21F68" w:rsidP="00E6449D">
      <w:pPr>
        <w:ind w:firstLine="709"/>
        <w:jc w:val="both"/>
        <w:rPr>
          <w:sz w:val="28"/>
          <w:szCs w:val="28"/>
        </w:rPr>
      </w:pPr>
      <w:r w:rsidRPr="00B6723E">
        <w:rPr>
          <w:sz w:val="28"/>
          <w:szCs w:val="28"/>
        </w:rPr>
        <w:t>IB</w:t>
      </w:r>
      <w:r w:rsidRPr="00B6723E">
        <w:rPr>
          <w:sz w:val="28"/>
          <w:szCs w:val="28"/>
          <w:vertAlign w:val="subscript"/>
        </w:rPr>
        <w:t>Bv</w:t>
      </w:r>
      <w:r w:rsidRPr="00B6723E">
        <w:rPr>
          <w:sz w:val="28"/>
          <w:szCs w:val="28"/>
        </w:rPr>
        <w:t xml:space="preserve"> – tipa bāzes vērtība;</w:t>
      </w:r>
    </w:p>
    <w:p w14:paraId="24F3F8B9" w14:textId="77777777" w:rsidR="00A21F68" w:rsidRPr="00B6723E" w:rsidRDefault="00A21F68" w:rsidP="00E6449D">
      <w:pPr>
        <w:ind w:firstLine="709"/>
        <w:jc w:val="both"/>
        <w:rPr>
          <w:sz w:val="28"/>
          <w:szCs w:val="28"/>
        </w:rPr>
      </w:pPr>
      <w:r w:rsidRPr="00B6723E">
        <w:rPr>
          <w:sz w:val="28"/>
          <w:szCs w:val="28"/>
        </w:rPr>
        <w:t>A – tipa apjoma rādītāja lielums;</w:t>
      </w:r>
    </w:p>
    <w:p w14:paraId="3E9990BF" w14:textId="35FB0AAF" w:rsidR="00A21F68" w:rsidRPr="00B6723E" w:rsidRDefault="00A21F68" w:rsidP="00E6449D">
      <w:pPr>
        <w:ind w:firstLine="709"/>
        <w:jc w:val="both"/>
        <w:rPr>
          <w:sz w:val="28"/>
          <w:szCs w:val="28"/>
        </w:rPr>
      </w:pPr>
      <w:r w:rsidRPr="00B6723E">
        <w:rPr>
          <w:sz w:val="28"/>
          <w:szCs w:val="28"/>
        </w:rPr>
        <w:t>K</w:t>
      </w:r>
      <w:r w:rsidRPr="00B6723E">
        <w:rPr>
          <w:sz w:val="28"/>
          <w:szCs w:val="28"/>
          <w:vertAlign w:val="subscript"/>
        </w:rPr>
        <w:t>s</w:t>
      </w:r>
      <w:r w:rsidRPr="00B6723E">
        <w:rPr>
          <w:sz w:val="28"/>
          <w:szCs w:val="28"/>
        </w:rPr>
        <w:t xml:space="preserve"> – būves </w:t>
      </w:r>
      <w:r w:rsidR="00EC75F9">
        <w:rPr>
          <w:sz w:val="28"/>
          <w:szCs w:val="28"/>
        </w:rPr>
        <w:t xml:space="preserve">kadastrālā </w:t>
      </w:r>
      <w:r w:rsidRPr="00B6723E">
        <w:rPr>
          <w:sz w:val="28"/>
          <w:szCs w:val="28"/>
        </w:rPr>
        <w:t>nolietojuma korekcijas koeficients;</w:t>
      </w:r>
    </w:p>
    <w:p w14:paraId="2452CA6D" w14:textId="77777777" w:rsidR="00A21F68" w:rsidRPr="00B6723E" w:rsidRDefault="00A21F68" w:rsidP="00E6449D">
      <w:pPr>
        <w:ind w:firstLine="709"/>
        <w:jc w:val="both"/>
        <w:rPr>
          <w:sz w:val="28"/>
          <w:szCs w:val="28"/>
        </w:rPr>
      </w:pPr>
      <w:r w:rsidRPr="00B6723E">
        <w:rPr>
          <w:sz w:val="28"/>
          <w:szCs w:val="28"/>
        </w:rPr>
        <w:t>K</w:t>
      </w:r>
      <w:r w:rsidRPr="00B6723E">
        <w:rPr>
          <w:sz w:val="28"/>
          <w:szCs w:val="28"/>
          <w:vertAlign w:val="subscript"/>
        </w:rPr>
        <w:t>li</w:t>
      </w:r>
      <w:r w:rsidRPr="00B6723E">
        <w:rPr>
          <w:sz w:val="28"/>
          <w:szCs w:val="28"/>
        </w:rPr>
        <w:t xml:space="preserve"> – apgrūtinājumu korekcijas koeficients.</w:t>
      </w:r>
    </w:p>
    <w:p w14:paraId="172C85AD" w14:textId="77777777" w:rsidR="00A21F68" w:rsidRPr="00B6723E" w:rsidRDefault="00A21F68" w:rsidP="00E6449D">
      <w:pPr>
        <w:ind w:firstLine="709"/>
        <w:jc w:val="both"/>
        <w:rPr>
          <w:sz w:val="28"/>
          <w:szCs w:val="28"/>
        </w:rPr>
      </w:pPr>
    </w:p>
    <w:p w14:paraId="56D94AFA" w14:textId="682D34CF" w:rsidR="00FA4E84" w:rsidRDefault="00610A95" w:rsidP="00537395">
      <w:pPr>
        <w:ind w:firstLine="709"/>
        <w:jc w:val="both"/>
        <w:rPr>
          <w:sz w:val="28"/>
          <w:szCs w:val="28"/>
        </w:rPr>
      </w:pPr>
      <w:r w:rsidRPr="00B6723E">
        <w:rPr>
          <w:sz w:val="28"/>
          <w:szCs w:val="28"/>
        </w:rPr>
        <w:t>15</w:t>
      </w:r>
      <w:r w:rsidR="00F72637">
        <w:rPr>
          <w:sz w:val="28"/>
          <w:szCs w:val="28"/>
        </w:rPr>
        <w:t>2</w:t>
      </w:r>
      <w:r w:rsidR="00A21F68" w:rsidRPr="00B6723E">
        <w:rPr>
          <w:sz w:val="28"/>
          <w:szCs w:val="28"/>
        </w:rPr>
        <w:t>. Vērtējamās inženierbūves tipa bāzes vērtību IB</w:t>
      </w:r>
      <w:r w:rsidR="00A21F68" w:rsidRPr="00B6723E">
        <w:rPr>
          <w:sz w:val="28"/>
          <w:szCs w:val="28"/>
          <w:vertAlign w:val="subscript"/>
        </w:rPr>
        <w:t>Bv</w:t>
      </w:r>
      <w:r w:rsidR="00A21F68" w:rsidRPr="00B6723E">
        <w:rPr>
          <w:sz w:val="28"/>
          <w:szCs w:val="28"/>
        </w:rPr>
        <w:t xml:space="preserve"> nosaka atbilstoši vērtību zonā apstiprinātajai inženierbūves tipa bāzes vērtībai. Vērtību zonu nosaka atbilstoši tam, kurā apbūves zonējuma vērtību zonā atrodas zemes vienība, pie kuras ir piesaistīta inženierbūve.</w:t>
      </w:r>
      <w:bookmarkStart w:id="125" w:name="n12"/>
      <w:bookmarkStart w:id="126" w:name="p123"/>
      <w:bookmarkStart w:id="127" w:name="p129"/>
      <w:bookmarkStart w:id="128" w:name="p130"/>
      <w:bookmarkEnd w:id="125"/>
      <w:bookmarkEnd w:id="126"/>
      <w:bookmarkEnd w:id="127"/>
      <w:bookmarkEnd w:id="128"/>
    </w:p>
    <w:p w14:paraId="676DFDB2" w14:textId="77777777" w:rsidR="00E531C2" w:rsidRDefault="00E531C2" w:rsidP="00537395">
      <w:pPr>
        <w:ind w:firstLine="709"/>
        <w:jc w:val="both"/>
        <w:rPr>
          <w:sz w:val="28"/>
          <w:szCs w:val="28"/>
        </w:rPr>
      </w:pPr>
    </w:p>
    <w:p w14:paraId="6B6995F9" w14:textId="2B575140" w:rsidR="00E531C2" w:rsidRPr="00B6723E" w:rsidRDefault="00F72637" w:rsidP="00537395">
      <w:pPr>
        <w:ind w:firstLine="709"/>
        <w:jc w:val="both"/>
        <w:rPr>
          <w:sz w:val="28"/>
          <w:szCs w:val="28"/>
        </w:rPr>
      </w:pPr>
      <w:r>
        <w:rPr>
          <w:sz w:val="28"/>
          <w:szCs w:val="28"/>
        </w:rPr>
        <w:t>153</w:t>
      </w:r>
      <w:r w:rsidR="00D41B14">
        <w:rPr>
          <w:sz w:val="28"/>
          <w:szCs w:val="28"/>
        </w:rPr>
        <w:t xml:space="preserve">. </w:t>
      </w:r>
      <w:r w:rsidR="00E531C2">
        <w:rPr>
          <w:sz w:val="28"/>
          <w:szCs w:val="28"/>
        </w:rPr>
        <w:t>Telpu grupai inženierbūvē, ja inženierbūvei Kadastra informācijas sistēmā nav reģistrēta kopējā platība, kadastrālo vērtību neaprēķina.</w:t>
      </w:r>
    </w:p>
    <w:p w14:paraId="30312C5C" w14:textId="77777777" w:rsidR="000F1377" w:rsidRPr="00B6723E" w:rsidRDefault="000F1377" w:rsidP="00537395">
      <w:pPr>
        <w:ind w:firstLine="709"/>
        <w:rPr>
          <w:sz w:val="28"/>
          <w:szCs w:val="28"/>
        </w:rPr>
      </w:pPr>
      <w:bookmarkStart w:id="129" w:name="p131"/>
      <w:bookmarkStart w:id="130" w:name="n13"/>
      <w:bookmarkEnd w:id="129"/>
      <w:bookmarkEnd w:id="130"/>
    </w:p>
    <w:p w14:paraId="453CDE11" w14:textId="47A3085A" w:rsidR="00FA4E84" w:rsidRPr="00B6723E" w:rsidRDefault="00412259" w:rsidP="00630FA5">
      <w:pPr>
        <w:jc w:val="center"/>
        <w:rPr>
          <w:b/>
          <w:sz w:val="28"/>
          <w:szCs w:val="28"/>
        </w:rPr>
      </w:pPr>
      <w:r w:rsidRPr="00B6723E">
        <w:rPr>
          <w:b/>
          <w:sz w:val="28"/>
          <w:szCs w:val="28"/>
        </w:rPr>
        <w:t>9</w:t>
      </w:r>
      <w:r w:rsidR="00FA4E84" w:rsidRPr="00B6723E">
        <w:rPr>
          <w:b/>
          <w:sz w:val="28"/>
          <w:szCs w:val="28"/>
        </w:rPr>
        <w:t>.</w:t>
      </w:r>
      <w:r w:rsidRPr="00B6723E">
        <w:rPr>
          <w:b/>
          <w:sz w:val="28"/>
          <w:szCs w:val="28"/>
        </w:rPr>
        <w:t> </w:t>
      </w:r>
      <w:r w:rsidR="00FA4E84" w:rsidRPr="00B6723E">
        <w:rPr>
          <w:b/>
          <w:sz w:val="28"/>
          <w:szCs w:val="28"/>
        </w:rPr>
        <w:t>Dzīvokļa īpašuma kadastrālās vērtības aprēķins</w:t>
      </w:r>
    </w:p>
    <w:p w14:paraId="4B201D3F" w14:textId="77777777" w:rsidR="00FA4E84" w:rsidRPr="00B6723E" w:rsidRDefault="00FA4E84" w:rsidP="00537395">
      <w:pPr>
        <w:ind w:firstLine="709"/>
        <w:rPr>
          <w:sz w:val="28"/>
          <w:szCs w:val="28"/>
        </w:rPr>
      </w:pPr>
    </w:p>
    <w:p w14:paraId="2A0EE962" w14:textId="3FA3833D" w:rsidR="00FA4E84" w:rsidRPr="00B6723E" w:rsidRDefault="00610A95" w:rsidP="00E6449D">
      <w:pPr>
        <w:ind w:firstLine="709"/>
        <w:jc w:val="both"/>
        <w:rPr>
          <w:sz w:val="28"/>
          <w:szCs w:val="28"/>
        </w:rPr>
      </w:pPr>
      <w:r w:rsidRPr="00B6723E">
        <w:rPr>
          <w:sz w:val="28"/>
          <w:szCs w:val="28"/>
        </w:rPr>
        <w:t>15</w:t>
      </w:r>
      <w:r w:rsidR="001B6861">
        <w:rPr>
          <w:sz w:val="28"/>
          <w:szCs w:val="28"/>
        </w:rPr>
        <w:t>4</w:t>
      </w:r>
      <w:r w:rsidR="00412259" w:rsidRPr="00B6723E">
        <w:rPr>
          <w:sz w:val="28"/>
          <w:szCs w:val="28"/>
        </w:rPr>
        <w:t>. </w:t>
      </w:r>
      <w:bookmarkStart w:id="131" w:name="p132"/>
      <w:bookmarkEnd w:id="131"/>
      <w:r w:rsidR="00FA4E84" w:rsidRPr="00B6723E">
        <w:rPr>
          <w:sz w:val="28"/>
          <w:szCs w:val="28"/>
        </w:rPr>
        <w:t>Dzīvokļa īpašuma kadastrālo vērtību aprēķina, summējot:</w:t>
      </w:r>
    </w:p>
    <w:p w14:paraId="191C12DF" w14:textId="214FD8C1" w:rsidR="00FA4E84" w:rsidRPr="00B6723E" w:rsidRDefault="00610A95" w:rsidP="00E6449D">
      <w:pPr>
        <w:ind w:firstLine="709"/>
        <w:jc w:val="both"/>
        <w:rPr>
          <w:sz w:val="28"/>
          <w:szCs w:val="28"/>
        </w:rPr>
      </w:pPr>
      <w:r w:rsidRPr="00B6723E">
        <w:rPr>
          <w:sz w:val="28"/>
          <w:szCs w:val="28"/>
        </w:rPr>
        <w:t>15</w:t>
      </w:r>
      <w:r w:rsidR="001B6861">
        <w:rPr>
          <w:sz w:val="28"/>
          <w:szCs w:val="28"/>
        </w:rPr>
        <w:t>4</w:t>
      </w:r>
      <w:r w:rsidR="00412259" w:rsidRPr="00B6723E">
        <w:rPr>
          <w:sz w:val="28"/>
          <w:szCs w:val="28"/>
        </w:rPr>
        <w:t>.1. </w:t>
      </w:r>
      <w:r w:rsidR="00FA4E84" w:rsidRPr="00B6723E">
        <w:rPr>
          <w:sz w:val="28"/>
          <w:szCs w:val="28"/>
        </w:rPr>
        <w:t>dzīvokļa īpašumu veidojošo telpu grupu (likuma "Par dzīvokļa īpašumu" izpratnē – atsevišķais īpašums) kadastrālās vērtības;</w:t>
      </w:r>
    </w:p>
    <w:p w14:paraId="650CA650" w14:textId="693E4AF0" w:rsidR="00FA4E84" w:rsidRPr="00B6723E" w:rsidRDefault="00610A95" w:rsidP="00E6449D">
      <w:pPr>
        <w:ind w:firstLine="709"/>
        <w:jc w:val="both"/>
        <w:rPr>
          <w:sz w:val="28"/>
          <w:szCs w:val="28"/>
        </w:rPr>
      </w:pPr>
      <w:r w:rsidRPr="00B6723E">
        <w:rPr>
          <w:sz w:val="28"/>
          <w:szCs w:val="28"/>
        </w:rPr>
        <w:t>15</w:t>
      </w:r>
      <w:r w:rsidR="001B6861">
        <w:rPr>
          <w:sz w:val="28"/>
          <w:szCs w:val="28"/>
        </w:rPr>
        <w:t>4</w:t>
      </w:r>
      <w:r w:rsidR="00412259" w:rsidRPr="00B6723E">
        <w:rPr>
          <w:sz w:val="28"/>
          <w:szCs w:val="28"/>
        </w:rPr>
        <w:t>.2. </w:t>
      </w:r>
      <w:r w:rsidR="00FA4E84" w:rsidRPr="00B6723E">
        <w:rPr>
          <w:sz w:val="28"/>
          <w:szCs w:val="28"/>
        </w:rPr>
        <w:t>koplietošanas telpu grupu kadastrālās vērtības atbilstoši dzīvokļa īpašumā ietilpstošai kopīpašuma domājamai daļai – ēkās, kuru domājamās daļas ietilpst dzīvokļa īpašuma sastāvā;</w:t>
      </w:r>
    </w:p>
    <w:p w14:paraId="315538D5" w14:textId="142DED9C" w:rsidR="00FA4E84" w:rsidRPr="00B6723E" w:rsidRDefault="00610A95" w:rsidP="00E6449D">
      <w:pPr>
        <w:ind w:firstLine="709"/>
        <w:jc w:val="both"/>
        <w:rPr>
          <w:sz w:val="28"/>
          <w:szCs w:val="28"/>
        </w:rPr>
      </w:pPr>
      <w:r w:rsidRPr="00B6723E">
        <w:rPr>
          <w:sz w:val="28"/>
          <w:szCs w:val="28"/>
        </w:rPr>
        <w:t>15</w:t>
      </w:r>
      <w:r w:rsidR="001B6861">
        <w:rPr>
          <w:sz w:val="28"/>
          <w:szCs w:val="28"/>
        </w:rPr>
        <w:t>4</w:t>
      </w:r>
      <w:r w:rsidR="00412259" w:rsidRPr="00B6723E">
        <w:rPr>
          <w:sz w:val="28"/>
          <w:szCs w:val="28"/>
        </w:rPr>
        <w:t>.3. </w:t>
      </w:r>
      <w:r w:rsidR="00FA4E84" w:rsidRPr="00B6723E">
        <w:rPr>
          <w:sz w:val="28"/>
          <w:szCs w:val="28"/>
        </w:rPr>
        <w:t>zemes vienību, kuru domājamās daļas ietilpst dzīvokļa īpašuma sastāvā, kadastrālās vērtības atbilstoši dzīvokļa īpašumā ietilpstošai kopīpašuma domājamai daļai;</w:t>
      </w:r>
    </w:p>
    <w:p w14:paraId="2D722131" w14:textId="6402E9ED" w:rsidR="00FA4E84" w:rsidRPr="00B6723E" w:rsidRDefault="00610A95" w:rsidP="00E6449D">
      <w:pPr>
        <w:ind w:firstLine="709"/>
        <w:jc w:val="both"/>
        <w:rPr>
          <w:sz w:val="28"/>
          <w:szCs w:val="28"/>
        </w:rPr>
      </w:pPr>
      <w:r w:rsidRPr="00B6723E">
        <w:rPr>
          <w:sz w:val="28"/>
          <w:szCs w:val="28"/>
        </w:rPr>
        <w:t>15</w:t>
      </w:r>
      <w:r w:rsidR="001B6861">
        <w:rPr>
          <w:sz w:val="28"/>
          <w:szCs w:val="28"/>
        </w:rPr>
        <w:t>4</w:t>
      </w:r>
      <w:r w:rsidR="00412259" w:rsidRPr="00B6723E">
        <w:rPr>
          <w:sz w:val="28"/>
          <w:szCs w:val="28"/>
        </w:rPr>
        <w:t>.4. </w:t>
      </w:r>
      <w:r w:rsidR="00FA4E84" w:rsidRPr="00B6723E">
        <w:rPr>
          <w:sz w:val="28"/>
          <w:szCs w:val="28"/>
        </w:rPr>
        <w:t>ar dzīvokļa īpašumu funkcionāli saistīto būvju kadastrālās vērtības atbilstoši dzīvokļa īpašumā ietilpstošai kopīpašuma domājamai daļai.</w:t>
      </w:r>
    </w:p>
    <w:p w14:paraId="0E70182A" w14:textId="77777777" w:rsidR="00412259" w:rsidRPr="00B6723E" w:rsidRDefault="00412259" w:rsidP="00E6449D">
      <w:pPr>
        <w:ind w:firstLine="709"/>
        <w:jc w:val="both"/>
        <w:rPr>
          <w:sz w:val="28"/>
          <w:szCs w:val="28"/>
        </w:rPr>
      </w:pPr>
    </w:p>
    <w:p w14:paraId="7D5BC20B" w14:textId="2DCA3842" w:rsidR="00FA4E84" w:rsidRPr="00B6723E" w:rsidRDefault="00610A95" w:rsidP="00E6449D">
      <w:pPr>
        <w:ind w:firstLine="709"/>
        <w:jc w:val="both"/>
        <w:rPr>
          <w:sz w:val="28"/>
          <w:szCs w:val="28"/>
        </w:rPr>
      </w:pPr>
      <w:r w:rsidRPr="00B6723E">
        <w:rPr>
          <w:sz w:val="28"/>
          <w:szCs w:val="28"/>
        </w:rPr>
        <w:t>15</w:t>
      </w:r>
      <w:r w:rsidR="001B6861">
        <w:rPr>
          <w:sz w:val="28"/>
          <w:szCs w:val="28"/>
        </w:rPr>
        <w:t>5</w:t>
      </w:r>
      <w:r w:rsidR="00412259" w:rsidRPr="00B6723E">
        <w:rPr>
          <w:sz w:val="28"/>
          <w:szCs w:val="28"/>
        </w:rPr>
        <w:t>. </w:t>
      </w:r>
      <w:bookmarkStart w:id="132" w:name="p133"/>
      <w:bookmarkEnd w:id="132"/>
      <w:r w:rsidR="00FA4E84" w:rsidRPr="00B6723E">
        <w:rPr>
          <w:sz w:val="28"/>
          <w:szCs w:val="28"/>
        </w:rPr>
        <w:t>Dzīvokļa īpašuma kadastrālo vērtību aprēķina, izmantojot šādu formulu:</w:t>
      </w:r>
    </w:p>
    <w:p w14:paraId="44302871" w14:textId="77777777" w:rsidR="00FA4E84" w:rsidRPr="00B6723E" w:rsidRDefault="00FA4E84" w:rsidP="00E6449D">
      <w:pPr>
        <w:ind w:firstLine="709"/>
        <w:jc w:val="both"/>
        <w:rPr>
          <w:sz w:val="28"/>
          <w:szCs w:val="28"/>
        </w:rPr>
      </w:pPr>
    </w:p>
    <w:p w14:paraId="068C480D" w14:textId="6EE190A4" w:rsidR="00412259" w:rsidRPr="00B6723E" w:rsidRDefault="009354D9" w:rsidP="00537395">
      <w:pPr>
        <w:ind w:firstLine="709"/>
        <w:jc w:val="both"/>
        <w:rPr>
          <w:sz w:val="28"/>
          <w:szCs w:val="28"/>
        </w:rPr>
      </w:pPr>
      <m:oMath>
        <m:sSub>
          <m:sSubPr>
            <m:ctrlPr>
              <w:rPr>
                <w:rFonts w:ascii="Cambria Math" w:hAnsi="Cambria Math"/>
                <w:i/>
                <w:sz w:val="20"/>
                <w:szCs w:val="28"/>
              </w:rPr>
            </m:ctrlPr>
          </m:sSubPr>
          <m:e>
            <m:r>
              <w:rPr>
                <w:rFonts w:ascii="Cambria Math" w:hAnsi="Cambria Math"/>
                <w:sz w:val="20"/>
                <w:szCs w:val="28"/>
              </w:rPr>
              <m:t>D</m:t>
            </m:r>
          </m:e>
          <m:sub>
            <m:r>
              <w:rPr>
                <w:rFonts w:ascii="Cambria Math" w:hAnsi="Cambria Math"/>
                <w:sz w:val="20"/>
                <w:szCs w:val="28"/>
              </w:rPr>
              <m:t>Z</m:t>
            </m:r>
          </m:sub>
        </m:sSub>
        <m:sSub>
          <m:sSubPr>
            <m:ctrlPr>
              <w:rPr>
                <w:rFonts w:ascii="Cambria Math" w:hAnsi="Cambria Math"/>
                <w:i/>
                <w:sz w:val="20"/>
                <w:szCs w:val="28"/>
              </w:rPr>
            </m:ctrlPr>
          </m:sSubPr>
          <m:e>
            <m:r>
              <w:rPr>
                <w:rFonts w:ascii="Cambria Math" w:hAnsi="Cambria Math"/>
                <w:sz w:val="20"/>
                <w:szCs w:val="28"/>
              </w:rPr>
              <m:t>Ī</m:t>
            </m:r>
          </m:e>
          <m:sub>
            <m:r>
              <w:rPr>
                <w:rFonts w:ascii="Cambria Math" w:hAnsi="Cambria Math"/>
                <w:sz w:val="20"/>
                <w:szCs w:val="28"/>
              </w:rPr>
              <m:t>KV</m:t>
            </m:r>
          </m:sub>
        </m:sSub>
        <m:r>
          <w:rPr>
            <w:rFonts w:ascii="Cambria Math" w:hAnsi="Cambria Math"/>
            <w:sz w:val="20"/>
            <w:szCs w:val="28"/>
          </w:rPr>
          <m:t>=</m:t>
        </m:r>
        <m:nary>
          <m:naryPr>
            <m:chr m:val="∑"/>
            <m:limLoc m:val="undOvr"/>
            <m:subHide m:val="1"/>
            <m:supHide m:val="1"/>
            <m:ctrlPr>
              <w:rPr>
                <w:rFonts w:ascii="Cambria Math" w:hAnsi="Cambria Math"/>
                <w:i/>
                <w:sz w:val="20"/>
                <w:szCs w:val="28"/>
              </w:rPr>
            </m:ctrlPr>
          </m:naryPr>
          <m:sub/>
          <m:sup/>
          <m:e>
            <m:d>
              <m:dPr>
                <m:ctrlPr>
                  <w:rPr>
                    <w:rFonts w:ascii="Cambria Math" w:hAnsi="Cambria Math"/>
                    <w:i/>
                    <w:sz w:val="20"/>
                    <w:szCs w:val="28"/>
                  </w:rPr>
                </m:ctrlPr>
              </m:dPr>
              <m:e>
                <m:r>
                  <w:rPr>
                    <w:rFonts w:ascii="Cambria Math" w:hAnsi="Cambria Math"/>
                    <w:sz w:val="20"/>
                    <w:szCs w:val="28"/>
                  </w:rPr>
                  <m:t>T</m:t>
                </m:r>
                <m:sSub>
                  <m:sSubPr>
                    <m:ctrlPr>
                      <w:rPr>
                        <w:rFonts w:ascii="Cambria Math" w:hAnsi="Cambria Math"/>
                        <w:i/>
                        <w:sz w:val="20"/>
                        <w:szCs w:val="28"/>
                      </w:rPr>
                    </m:ctrlPr>
                  </m:sSubPr>
                  <m:e>
                    <m:r>
                      <w:rPr>
                        <w:rFonts w:ascii="Cambria Math" w:hAnsi="Cambria Math"/>
                        <w:sz w:val="20"/>
                        <w:szCs w:val="28"/>
                      </w:rPr>
                      <m:t>G</m:t>
                    </m:r>
                  </m:e>
                  <m:sub>
                    <m:r>
                      <w:rPr>
                        <w:rFonts w:ascii="Cambria Math" w:hAnsi="Cambria Math"/>
                        <w:sz w:val="20"/>
                        <w:szCs w:val="28"/>
                      </w:rPr>
                      <m:t>KV</m:t>
                    </m:r>
                  </m:sub>
                </m:sSub>
              </m:e>
            </m:d>
            <m:r>
              <w:rPr>
                <w:rFonts w:ascii="Cambria Math" w:hAnsi="Cambria Math"/>
                <w:sz w:val="20"/>
                <w:szCs w:val="28"/>
              </w:rPr>
              <m:t>+</m:t>
            </m:r>
          </m:e>
        </m:nary>
        <m:nary>
          <m:naryPr>
            <m:chr m:val="∑"/>
            <m:limLoc m:val="undOvr"/>
            <m:subHide m:val="1"/>
            <m:supHide m:val="1"/>
            <m:ctrlPr>
              <w:rPr>
                <w:rFonts w:ascii="Cambria Math" w:hAnsi="Cambria Math"/>
                <w:i/>
                <w:sz w:val="20"/>
                <w:szCs w:val="28"/>
              </w:rPr>
            </m:ctrlPr>
          </m:naryPr>
          <m:sub/>
          <m:sup/>
          <m:e>
            <m:d>
              <m:dPr>
                <m:ctrlPr>
                  <w:rPr>
                    <w:rFonts w:ascii="Cambria Math" w:hAnsi="Cambria Math"/>
                    <w:i/>
                    <w:sz w:val="20"/>
                    <w:szCs w:val="28"/>
                  </w:rPr>
                </m:ctrlPr>
              </m:dPr>
              <m:e>
                <m:r>
                  <w:rPr>
                    <w:rFonts w:ascii="Cambria Math" w:hAnsi="Cambria Math"/>
                    <w:sz w:val="20"/>
                    <w:szCs w:val="28"/>
                  </w:rPr>
                  <m:t>T</m:t>
                </m:r>
                <m:sSub>
                  <m:sSubPr>
                    <m:ctrlPr>
                      <w:rPr>
                        <w:rFonts w:ascii="Cambria Math" w:hAnsi="Cambria Math"/>
                        <w:i/>
                        <w:sz w:val="20"/>
                        <w:szCs w:val="28"/>
                      </w:rPr>
                    </m:ctrlPr>
                  </m:sSubPr>
                  <m:e>
                    <m:r>
                      <w:rPr>
                        <w:rFonts w:ascii="Cambria Math" w:hAnsi="Cambria Math"/>
                        <w:sz w:val="20"/>
                        <w:szCs w:val="28"/>
                      </w:rPr>
                      <m:t>G</m:t>
                    </m:r>
                  </m:e>
                  <m:sub>
                    <m:r>
                      <w:rPr>
                        <w:rFonts w:ascii="Cambria Math" w:hAnsi="Cambria Math"/>
                        <w:sz w:val="20"/>
                        <w:szCs w:val="28"/>
                      </w:rPr>
                      <m:t>1200KV</m:t>
                    </m:r>
                  </m:sub>
                </m:sSub>
                <m:r>
                  <w:rPr>
                    <w:rFonts w:ascii="Cambria Math" w:hAnsi="Cambria Math"/>
                    <w:sz w:val="20"/>
                    <w:szCs w:val="28"/>
                  </w:rPr>
                  <m:t>x</m:t>
                </m:r>
                <m:sSub>
                  <m:sSubPr>
                    <m:ctrlPr>
                      <w:rPr>
                        <w:rFonts w:ascii="Cambria Math" w:hAnsi="Cambria Math"/>
                        <w:i/>
                        <w:sz w:val="20"/>
                        <w:szCs w:val="28"/>
                      </w:rPr>
                    </m:ctrlPr>
                  </m:sSubPr>
                  <m:e>
                    <m:d>
                      <m:dPr>
                        <m:ctrlPr>
                          <w:rPr>
                            <w:rFonts w:ascii="Cambria Math" w:hAnsi="Cambria Math"/>
                            <w:i/>
                            <w:sz w:val="20"/>
                            <w:szCs w:val="28"/>
                          </w:rPr>
                        </m:ctrlPr>
                      </m:dPr>
                      <m:e>
                        <m:f>
                          <m:fPr>
                            <m:type m:val="skw"/>
                            <m:ctrlPr>
                              <w:rPr>
                                <w:rFonts w:ascii="Cambria Math" w:hAnsi="Cambria Math"/>
                                <w:i/>
                                <w:sz w:val="20"/>
                                <w:szCs w:val="28"/>
                              </w:rPr>
                            </m:ctrlPr>
                          </m:fPr>
                          <m:num>
                            <m:r>
                              <w:rPr>
                                <w:rFonts w:ascii="Cambria Math" w:hAnsi="Cambria Math"/>
                                <w:sz w:val="20"/>
                                <w:szCs w:val="28"/>
                              </w:rPr>
                              <m:t>d</m:t>
                            </m:r>
                          </m:num>
                          <m:den>
                            <m:r>
                              <w:rPr>
                                <w:rFonts w:ascii="Cambria Math" w:hAnsi="Cambria Math"/>
                                <w:sz w:val="20"/>
                                <w:szCs w:val="28"/>
                              </w:rPr>
                              <m:t>d</m:t>
                            </m:r>
                          </m:den>
                        </m:f>
                      </m:e>
                    </m:d>
                  </m:e>
                  <m:sub>
                    <m:r>
                      <w:rPr>
                        <w:rFonts w:ascii="Cambria Math" w:hAnsi="Cambria Math"/>
                        <w:sz w:val="20"/>
                        <w:szCs w:val="28"/>
                      </w:rPr>
                      <m:t>B</m:t>
                    </m:r>
                  </m:sub>
                </m:sSub>
              </m:e>
            </m:d>
            <m:r>
              <w:rPr>
                <w:rFonts w:ascii="Cambria Math" w:hAnsi="Cambria Math"/>
                <w:sz w:val="20"/>
                <w:szCs w:val="28"/>
              </w:rPr>
              <m:t xml:space="preserve">+ </m:t>
            </m:r>
            <m:nary>
              <m:naryPr>
                <m:chr m:val="∑"/>
                <m:limLoc m:val="undOvr"/>
                <m:subHide m:val="1"/>
                <m:supHide m:val="1"/>
                <m:ctrlPr>
                  <w:rPr>
                    <w:rFonts w:ascii="Cambria Math" w:hAnsi="Cambria Math"/>
                    <w:i/>
                    <w:sz w:val="20"/>
                    <w:szCs w:val="28"/>
                  </w:rPr>
                </m:ctrlPr>
              </m:naryPr>
              <m:sub/>
              <m:sup/>
              <m:e>
                <m:d>
                  <m:dPr>
                    <m:ctrlPr>
                      <w:rPr>
                        <w:rFonts w:ascii="Cambria Math" w:hAnsi="Cambria Math"/>
                        <w:i/>
                        <w:sz w:val="20"/>
                        <w:szCs w:val="28"/>
                      </w:rPr>
                    </m:ctrlPr>
                  </m:dPr>
                  <m:e>
                    <m:sSub>
                      <m:sSubPr>
                        <m:ctrlPr>
                          <w:rPr>
                            <w:rFonts w:ascii="Cambria Math" w:hAnsi="Cambria Math"/>
                            <w:i/>
                            <w:sz w:val="20"/>
                            <w:szCs w:val="28"/>
                          </w:rPr>
                        </m:ctrlPr>
                      </m:sSubPr>
                      <m:e>
                        <m:r>
                          <w:rPr>
                            <w:rFonts w:ascii="Cambria Math" w:hAnsi="Cambria Math"/>
                            <w:sz w:val="20"/>
                            <w:szCs w:val="28"/>
                          </w:rPr>
                          <m:t>Z</m:t>
                        </m:r>
                      </m:e>
                      <m:sub>
                        <m:r>
                          <w:rPr>
                            <w:rFonts w:ascii="Cambria Math" w:hAnsi="Cambria Math"/>
                            <w:sz w:val="20"/>
                            <w:szCs w:val="28"/>
                          </w:rPr>
                          <m:t>KV</m:t>
                        </m:r>
                      </m:sub>
                    </m:sSub>
                    <m:r>
                      <w:rPr>
                        <w:rFonts w:ascii="Cambria Math" w:hAnsi="Cambria Math"/>
                        <w:sz w:val="20"/>
                        <w:szCs w:val="28"/>
                      </w:rPr>
                      <m:t>*</m:t>
                    </m:r>
                    <m:sSub>
                      <m:sSubPr>
                        <m:ctrlPr>
                          <w:rPr>
                            <w:rFonts w:ascii="Cambria Math" w:hAnsi="Cambria Math"/>
                            <w:i/>
                            <w:sz w:val="20"/>
                            <w:szCs w:val="28"/>
                          </w:rPr>
                        </m:ctrlPr>
                      </m:sSubPr>
                      <m:e>
                        <m:d>
                          <m:dPr>
                            <m:ctrlPr>
                              <w:rPr>
                                <w:rFonts w:ascii="Cambria Math" w:hAnsi="Cambria Math"/>
                                <w:i/>
                                <w:sz w:val="20"/>
                                <w:szCs w:val="28"/>
                              </w:rPr>
                            </m:ctrlPr>
                          </m:dPr>
                          <m:e>
                            <m:f>
                              <m:fPr>
                                <m:type m:val="skw"/>
                                <m:ctrlPr>
                                  <w:rPr>
                                    <w:rFonts w:ascii="Cambria Math" w:hAnsi="Cambria Math"/>
                                    <w:i/>
                                    <w:sz w:val="20"/>
                                    <w:szCs w:val="28"/>
                                  </w:rPr>
                                </m:ctrlPr>
                              </m:fPr>
                              <m:num>
                                <m:r>
                                  <w:rPr>
                                    <w:rFonts w:ascii="Cambria Math" w:hAnsi="Cambria Math"/>
                                    <w:sz w:val="20"/>
                                    <w:szCs w:val="28"/>
                                  </w:rPr>
                                  <m:t>d</m:t>
                                </m:r>
                              </m:num>
                              <m:den>
                                <m:r>
                                  <w:rPr>
                                    <w:rFonts w:ascii="Cambria Math" w:hAnsi="Cambria Math"/>
                                    <w:sz w:val="20"/>
                                    <w:szCs w:val="28"/>
                                  </w:rPr>
                                  <m:t>d</m:t>
                                </m:r>
                              </m:den>
                            </m:f>
                          </m:e>
                        </m:d>
                      </m:e>
                      <m:sub>
                        <m:r>
                          <w:rPr>
                            <w:rFonts w:ascii="Cambria Math" w:hAnsi="Cambria Math"/>
                            <w:sz w:val="20"/>
                            <w:szCs w:val="28"/>
                          </w:rPr>
                          <m:t>Z</m:t>
                        </m:r>
                      </m:sub>
                    </m:sSub>
                  </m:e>
                </m:d>
                <m:r>
                  <w:rPr>
                    <w:rFonts w:ascii="Cambria Math" w:hAnsi="Cambria Math"/>
                    <w:sz w:val="20"/>
                    <w:szCs w:val="28"/>
                  </w:rPr>
                  <m:t>+</m:t>
                </m:r>
                <m:nary>
                  <m:naryPr>
                    <m:chr m:val="∑"/>
                    <m:limLoc m:val="undOvr"/>
                    <m:subHide m:val="1"/>
                    <m:supHide m:val="1"/>
                    <m:ctrlPr>
                      <w:rPr>
                        <w:rFonts w:ascii="Cambria Math" w:hAnsi="Cambria Math"/>
                        <w:i/>
                        <w:sz w:val="20"/>
                        <w:szCs w:val="28"/>
                      </w:rPr>
                    </m:ctrlPr>
                  </m:naryPr>
                  <m:sub/>
                  <m:sup/>
                  <m:e>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D</m:t>
                        </m:r>
                      </m:e>
                      <m:sub>
                        <m:r>
                          <w:rPr>
                            <w:rFonts w:ascii="Cambria Math" w:hAnsi="Cambria Math"/>
                            <w:sz w:val="20"/>
                            <w:szCs w:val="28"/>
                          </w:rPr>
                          <m:t>Z</m:t>
                        </m:r>
                      </m:sub>
                    </m:sSub>
                    <m:r>
                      <w:rPr>
                        <w:rFonts w:ascii="Cambria Math" w:hAnsi="Cambria Math"/>
                        <w:sz w:val="20"/>
                        <w:szCs w:val="28"/>
                      </w:rPr>
                      <m:t>ĪFS</m:t>
                    </m:r>
                    <m:sSub>
                      <m:sSubPr>
                        <m:ctrlPr>
                          <w:rPr>
                            <w:rFonts w:ascii="Cambria Math" w:hAnsi="Cambria Math"/>
                            <w:i/>
                            <w:sz w:val="20"/>
                            <w:szCs w:val="28"/>
                          </w:rPr>
                        </m:ctrlPr>
                      </m:sSubPr>
                      <m:e>
                        <m:r>
                          <w:rPr>
                            <w:rFonts w:ascii="Cambria Math" w:hAnsi="Cambria Math"/>
                            <w:sz w:val="20"/>
                            <w:szCs w:val="28"/>
                          </w:rPr>
                          <m:t>B</m:t>
                        </m:r>
                      </m:e>
                      <m:sub>
                        <m:r>
                          <w:rPr>
                            <w:rFonts w:ascii="Cambria Math" w:hAnsi="Cambria Math"/>
                            <w:sz w:val="20"/>
                            <w:szCs w:val="28"/>
                          </w:rPr>
                          <m:t>KV</m:t>
                        </m:r>
                      </m:sub>
                    </m:sSub>
                    <m:r>
                      <w:rPr>
                        <w:rFonts w:ascii="Cambria Math" w:hAnsi="Cambria Math"/>
                        <w:sz w:val="20"/>
                        <w:szCs w:val="28"/>
                      </w:rPr>
                      <m:t>x</m:t>
                    </m:r>
                    <m:sSub>
                      <m:sSubPr>
                        <m:ctrlPr>
                          <w:rPr>
                            <w:rFonts w:ascii="Cambria Math" w:hAnsi="Cambria Math"/>
                            <w:i/>
                            <w:sz w:val="20"/>
                            <w:szCs w:val="28"/>
                          </w:rPr>
                        </m:ctrlPr>
                      </m:sSubPr>
                      <m:e>
                        <m:d>
                          <m:dPr>
                            <m:ctrlPr>
                              <w:rPr>
                                <w:rFonts w:ascii="Cambria Math" w:hAnsi="Cambria Math"/>
                                <w:i/>
                                <w:sz w:val="20"/>
                                <w:szCs w:val="28"/>
                              </w:rPr>
                            </m:ctrlPr>
                          </m:dPr>
                          <m:e>
                            <m:f>
                              <m:fPr>
                                <m:type m:val="skw"/>
                                <m:ctrlPr>
                                  <w:rPr>
                                    <w:rFonts w:ascii="Cambria Math" w:hAnsi="Cambria Math"/>
                                    <w:i/>
                                    <w:sz w:val="20"/>
                                    <w:szCs w:val="28"/>
                                  </w:rPr>
                                </m:ctrlPr>
                              </m:fPr>
                              <m:num>
                                <m:r>
                                  <w:rPr>
                                    <w:rFonts w:ascii="Cambria Math" w:hAnsi="Cambria Math"/>
                                    <w:sz w:val="20"/>
                                    <w:szCs w:val="28"/>
                                  </w:rPr>
                                  <m:t>d</m:t>
                                </m:r>
                              </m:num>
                              <m:den>
                                <m:r>
                                  <w:rPr>
                                    <w:rFonts w:ascii="Cambria Math" w:hAnsi="Cambria Math"/>
                                    <w:sz w:val="20"/>
                                    <w:szCs w:val="28"/>
                                  </w:rPr>
                                  <m:t>d</m:t>
                                </m:r>
                              </m:den>
                            </m:f>
                          </m:e>
                        </m:d>
                      </m:e>
                      <m:sub>
                        <m:sSub>
                          <m:sSubPr>
                            <m:ctrlPr>
                              <w:rPr>
                                <w:rFonts w:ascii="Cambria Math" w:hAnsi="Cambria Math"/>
                                <w:i/>
                                <w:sz w:val="20"/>
                                <w:szCs w:val="28"/>
                              </w:rPr>
                            </m:ctrlPr>
                          </m:sSubPr>
                          <m:e>
                            <m:r>
                              <w:rPr>
                                <w:rFonts w:ascii="Cambria Math" w:hAnsi="Cambria Math"/>
                                <w:sz w:val="20"/>
                                <w:szCs w:val="28"/>
                              </w:rPr>
                              <m:t>D</m:t>
                            </m:r>
                          </m:e>
                          <m:sub>
                            <m:r>
                              <w:rPr>
                                <w:rFonts w:ascii="Cambria Math" w:hAnsi="Cambria Math"/>
                                <w:sz w:val="20"/>
                                <w:szCs w:val="28"/>
                              </w:rPr>
                              <m:t>Z</m:t>
                            </m:r>
                          </m:sub>
                        </m:sSub>
                        <m:r>
                          <w:rPr>
                            <w:rFonts w:ascii="Cambria Math" w:hAnsi="Cambria Math"/>
                            <w:sz w:val="20"/>
                            <w:szCs w:val="28"/>
                          </w:rPr>
                          <m:t>ĪFS</m:t>
                        </m:r>
                        <m:sSub>
                          <m:sSubPr>
                            <m:ctrlPr>
                              <w:rPr>
                                <w:rFonts w:ascii="Cambria Math" w:hAnsi="Cambria Math"/>
                                <w:i/>
                                <w:sz w:val="20"/>
                                <w:szCs w:val="28"/>
                              </w:rPr>
                            </m:ctrlPr>
                          </m:sSubPr>
                          <m:e>
                            <m:r>
                              <w:rPr>
                                <w:rFonts w:ascii="Cambria Math" w:hAnsi="Cambria Math"/>
                                <w:sz w:val="20"/>
                                <w:szCs w:val="28"/>
                              </w:rPr>
                              <m:t>B</m:t>
                            </m:r>
                          </m:e>
                          <m:sub>
                            <m:r>
                              <w:rPr>
                                <w:rFonts w:ascii="Cambria Math" w:hAnsi="Cambria Math"/>
                                <w:sz w:val="20"/>
                                <w:szCs w:val="28"/>
                              </w:rPr>
                              <m:t>KV</m:t>
                            </m:r>
                          </m:sub>
                        </m:sSub>
                      </m:sub>
                    </m:sSub>
                    <m:r>
                      <w:rPr>
                        <w:rFonts w:ascii="Cambria Math" w:hAnsi="Cambria Math"/>
                        <w:sz w:val="20"/>
                        <w:szCs w:val="28"/>
                      </w:rPr>
                      <m:t>)</m:t>
                    </m:r>
                  </m:e>
                </m:nary>
              </m:e>
            </m:nary>
            <m:r>
              <w:rPr>
                <w:rFonts w:ascii="Cambria Math" w:hAnsi="Cambria Math"/>
                <w:sz w:val="20"/>
                <w:szCs w:val="28"/>
              </w:rPr>
              <m:t xml:space="preserve"> </m:t>
            </m:r>
          </m:e>
        </m:nary>
        <m:r>
          <w:rPr>
            <w:rFonts w:ascii="Cambria Math" w:hAnsi="Cambria Math"/>
            <w:sz w:val="20"/>
            <w:szCs w:val="28"/>
          </w:rPr>
          <m:t xml:space="preserve"> </m:t>
        </m:r>
      </m:oMath>
      <w:r w:rsidR="00412259" w:rsidRPr="00B6723E">
        <w:rPr>
          <w:sz w:val="28"/>
          <w:szCs w:val="28"/>
        </w:rPr>
        <w:t>, kur</w:t>
      </w:r>
    </w:p>
    <w:p w14:paraId="4EB4DBC3" w14:textId="77777777" w:rsidR="00FA4E84" w:rsidRPr="00B6723E" w:rsidRDefault="00FA4E84" w:rsidP="00E6449D">
      <w:pPr>
        <w:ind w:firstLine="709"/>
        <w:jc w:val="both"/>
        <w:rPr>
          <w:sz w:val="28"/>
          <w:szCs w:val="28"/>
        </w:rPr>
      </w:pPr>
    </w:p>
    <w:p w14:paraId="0B5F94CB" w14:textId="51849778" w:rsidR="00FA4E84" w:rsidRPr="00B6723E" w:rsidRDefault="00FA4E84" w:rsidP="00E6449D">
      <w:pPr>
        <w:ind w:firstLine="709"/>
        <w:jc w:val="both"/>
        <w:rPr>
          <w:sz w:val="28"/>
          <w:szCs w:val="28"/>
        </w:rPr>
      </w:pPr>
      <w:r w:rsidRPr="00B6723E">
        <w:rPr>
          <w:sz w:val="28"/>
          <w:szCs w:val="28"/>
        </w:rPr>
        <w:t>D</w:t>
      </w:r>
      <w:r w:rsidRPr="00B6723E">
        <w:rPr>
          <w:sz w:val="28"/>
          <w:szCs w:val="28"/>
          <w:vertAlign w:val="subscript"/>
        </w:rPr>
        <w:t>Z</w:t>
      </w:r>
      <w:r w:rsidRPr="00B6723E">
        <w:rPr>
          <w:sz w:val="28"/>
          <w:szCs w:val="28"/>
        </w:rPr>
        <w:t>Ī</w:t>
      </w:r>
      <w:r w:rsidRPr="00B6723E">
        <w:rPr>
          <w:sz w:val="28"/>
          <w:szCs w:val="28"/>
          <w:vertAlign w:val="subscript"/>
        </w:rPr>
        <w:t>KV</w:t>
      </w:r>
      <w:r w:rsidRPr="00B6723E">
        <w:rPr>
          <w:sz w:val="28"/>
          <w:szCs w:val="28"/>
        </w:rPr>
        <w:t xml:space="preserve"> </w:t>
      </w:r>
      <w:r w:rsidR="00412259" w:rsidRPr="00B6723E">
        <w:rPr>
          <w:sz w:val="28"/>
          <w:szCs w:val="28"/>
        </w:rPr>
        <w:t>–</w:t>
      </w:r>
      <w:r w:rsidRPr="00B6723E">
        <w:rPr>
          <w:sz w:val="28"/>
          <w:szCs w:val="28"/>
        </w:rPr>
        <w:t xml:space="preserve"> dzīvokļa īpašuma kadastrālā vērtība </w:t>
      </w:r>
      <w:r w:rsidRPr="00B6723E">
        <w:rPr>
          <w:i/>
          <w:sz w:val="28"/>
          <w:szCs w:val="28"/>
        </w:rPr>
        <w:t>euro</w:t>
      </w:r>
      <w:r w:rsidRPr="00B6723E">
        <w:rPr>
          <w:sz w:val="28"/>
          <w:szCs w:val="28"/>
        </w:rPr>
        <w:t>;</w:t>
      </w:r>
    </w:p>
    <w:p w14:paraId="6CDBF820" w14:textId="56574D79" w:rsidR="00FA4E84" w:rsidRPr="00B6723E" w:rsidRDefault="00FA4E84" w:rsidP="00E6449D">
      <w:pPr>
        <w:ind w:firstLine="709"/>
        <w:jc w:val="both"/>
        <w:rPr>
          <w:sz w:val="28"/>
          <w:szCs w:val="28"/>
        </w:rPr>
      </w:pPr>
      <w:r w:rsidRPr="00B6723E">
        <w:rPr>
          <w:sz w:val="28"/>
          <w:szCs w:val="28"/>
        </w:rPr>
        <w:t>TG</w:t>
      </w:r>
      <w:r w:rsidRPr="00B6723E">
        <w:rPr>
          <w:sz w:val="28"/>
          <w:szCs w:val="28"/>
          <w:vertAlign w:val="subscript"/>
        </w:rPr>
        <w:t>KV</w:t>
      </w:r>
      <w:r w:rsidRPr="00B6723E">
        <w:rPr>
          <w:sz w:val="28"/>
          <w:szCs w:val="28"/>
        </w:rPr>
        <w:t xml:space="preserve"> </w:t>
      </w:r>
      <w:r w:rsidR="00412259" w:rsidRPr="00B6723E">
        <w:rPr>
          <w:sz w:val="28"/>
          <w:szCs w:val="28"/>
        </w:rPr>
        <w:t>–</w:t>
      </w:r>
      <w:r w:rsidRPr="00B6723E">
        <w:rPr>
          <w:sz w:val="28"/>
          <w:szCs w:val="28"/>
        </w:rPr>
        <w:t xml:space="preserve"> dzīvokļa īpašumu veidojošās telpu grupas (likuma "Par dzīvokļa īpašumu" izpratnē </w:t>
      </w:r>
      <w:r w:rsidR="00412259" w:rsidRPr="00B6723E">
        <w:rPr>
          <w:sz w:val="28"/>
          <w:szCs w:val="28"/>
        </w:rPr>
        <w:t>–</w:t>
      </w:r>
      <w:r w:rsidRPr="00B6723E">
        <w:rPr>
          <w:sz w:val="28"/>
          <w:szCs w:val="28"/>
        </w:rPr>
        <w:t xml:space="preserve"> atsevišķais īpašums) kadastrālā vērtība;</w:t>
      </w:r>
    </w:p>
    <w:p w14:paraId="4DCACF4C" w14:textId="1578F8F5" w:rsidR="00FA4E84" w:rsidRPr="00B6723E" w:rsidRDefault="00FA4E84" w:rsidP="00E6449D">
      <w:pPr>
        <w:ind w:firstLine="709"/>
        <w:jc w:val="both"/>
        <w:rPr>
          <w:sz w:val="28"/>
          <w:szCs w:val="28"/>
        </w:rPr>
      </w:pPr>
      <w:r w:rsidRPr="00B6723E">
        <w:rPr>
          <w:sz w:val="28"/>
          <w:szCs w:val="28"/>
        </w:rPr>
        <w:t>TG</w:t>
      </w:r>
      <w:r w:rsidRPr="00B6723E">
        <w:rPr>
          <w:sz w:val="28"/>
          <w:szCs w:val="28"/>
          <w:vertAlign w:val="subscript"/>
        </w:rPr>
        <w:t>1200KV</w:t>
      </w:r>
      <w:r w:rsidRPr="00B6723E">
        <w:rPr>
          <w:sz w:val="28"/>
          <w:szCs w:val="28"/>
        </w:rPr>
        <w:t xml:space="preserve"> </w:t>
      </w:r>
      <w:r w:rsidR="00412259" w:rsidRPr="00B6723E">
        <w:rPr>
          <w:sz w:val="28"/>
          <w:szCs w:val="28"/>
        </w:rPr>
        <w:t>–</w:t>
      </w:r>
      <w:r w:rsidRPr="00B6723E">
        <w:rPr>
          <w:sz w:val="28"/>
          <w:szCs w:val="28"/>
        </w:rPr>
        <w:t xml:space="preserve"> koplietošanas telpu grupas kadastrālā vērtība ēkā, kuras kopīpašuma domājamā daļa ietilpst dzīvokļa īpašumā;</w:t>
      </w:r>
    </w:p>
    <w:p w14:paraId="787F7132" w14:textId="074B7E8E" w:rsidR="00FA4E84" w:rsidRPr="00B6723E" w:rsidRDefault="00FA4E84" w:rsidP="00E6449D">
      <w:pPr>
        <w:ind w:firstLine="709"/>
        <w:jc w:val="both"/>
        <w:rPr>
          <w:sz w:val="28"/>
          <w:szCs w:val="28"/>
        </w:rPr>
      </w:pPr>
      <w:r w:rsidRPr="00B6723E">
        <w:rPr>
          <w:sz w:val="28"/>
          <w:szCs w:val="28"/>
        </w:rPr>
        <w:lastRenderedPageBreak/>
        <w:t>(</w:t>
      </w:r>
      <w:r w:rsidRPr="00B6723E">
        <w:rPr>
          <w:sz w:val="28"/>
          <w:szCs w:val="28"/>
          <w:vertAlign w:val="superscript"/>
        </w:rPr>
        <w:t>d</w:t>
      </w:r>
      <w:r w:rsidRPr="00B6723E">
        <w:rPr>
          <w:sz w:val="28"/>
          <w:szCs w:val="28"/>
        </w:rPr>
        <w:t>⁄</w:t>
      </w:r>
      <w:r w:rsidRPr="00B6723E">
        <w:rPr>
          <w:sz w:val="28"/>
          <w:szCs w:val="28"/>
          <w:vertAlign w:val="subscript"/>
        </w:rPr>
        <w:t>d</w:t>
      </w:r>
      <w:r w:rsidRPr="00B6723E">
        <w:rPr>
          <w:sz w:val="28"/>
          <w:szCs w:val="28"/>
        </w:rPr>
        <w:t>)</w:t>
      </w:r>
      <w:r w:rsidRPr="00B6723E">
        <w:rPr>
          <w:sz w:val="28"/>
          <w:szCs w:val="28"/>
          <w:vertAlign w:val="subscript"/>
        </w:rPr>
        <w:t>B</w:t>
      </w:r>
      <w:r w:rsidRPr="00B6723E">
        <w:rPr>
          <w:sz w:val="28"/>
          <w:szCs w:val="28"/>
        </w:rPr>
        <w:t xml:space="preserve"> </w:t>
      </w:r>
      <w:r w:rsidR="00571E5C" w:rsidRPr="00B6723E">
        <w:rPr>
          <w:sz w:val="28"/>
          <w:szCs w:val="28"/>
        </w:rPr>
        <w:t>–</w:t>
      </w:r>
      <w:r w:rsidRPr="00B6723E">
        <w:rPr>
          <w:sz w:val="28"/>
          <w:szCs w:val="28"/>
        </w:rPr>
        <w:t xml:space="preserve"> ēkas, kurā atrodas dzīvokļa īpašums un kuras kopīpašuma domājamā daļa ietilpst dzīvokļa īpašuma sastāvā, kopīpašuma domājamā daļa;</w:t>
      </w:r>
    </w:p>
    <w:p w14:paraId="4C267C28" w14:textId="79573B98" w:rsidR="00FA4E84" w:rsidRPr="00B6723E" w:rsidRDefault="00FA4E84" w:rsidP="00E6449D">
      <w:pPr>
        <w:ind w:firstLine="709"/>
        <w:jc w:val="both"/>
        <w:rPr>
          <w:sz w:val="28"/>
          <w:szCs w:val="28"/>
        </w:rPr>
      </w:pPr>
      <w:r w:rsidRPr="00B6723E">
        <w:rPr>
          <w:sz w:val="28"/>
          <w:szCs w:val="28"/>
        </w:rPr>
        <w:t>Z</w:t>
      </w:r>
      <w:r w:rsidRPr="00B6723E">
        <w:rPr>
          <w:sz w:val="28"/>
          <w:szCs w:val="28"/>
          <w:vertAlign w:val="subscript"/>
        </w:rPr>
        <w:t>KV</w:t>
      </w:r>
      <w:r w:rsidRPr="00B6723E">
        <w:rPr>
          <w:sz w:val="28"/>
          <w:szCs w:val="28"/>
        </w:rPr>
        <w:t xml:space="preserve"> </w:t>
      </w:r>
      <w:r w:rsidR="00571E5C" w:rsidRPr="00B6723E">
        <w:rPr>
          <w:sz w:val="28"/>
          <w:szCs w:val="28"/>
        </w:rPr>
        <w:t>–</w:t>
      </w:r>
      <w:r w:rsidRPr="00B6723E">
        <w:rPr>
          <w:sz w:val="28"/>
          <w:szCs w:val="28"/>
        </w:rPr>
        <w:t xml:space="preserve"> zemes vienības, kuras kopīpašuma domājamā daļa ietilpst dzīvokļa īpašuma sastāvā, kadastrālā vērtība;</w:t>
      </w:r>
    </w:p>
    <w:p w14:paraId="7B75E112" w14:textId="771D25B4" w:rsidR="00FA4E84" w:rsidRPr="00B6723E" w:rsidRDefault="00571E5C" w:rsidP="00E6449D">
      <w:pPr>
        <w:ind w:firstLine="709"/>
        <w:jc w:val="both"/>
        <w:rPr>
          <w:sz w:val="28"/>
          <w:szCs w:val="28"/>
        </w:rPr>
      </w:pPr>
      <w:r w:rsidRPr="00B6723E">
        <w:rPr>
          <w:sz w:val="28"/>
          <w:szCs w:val="28"/>
        </w:rPr>
        <w:t>(</w:t>
      </w:r>
      <w:r w:rsidRPr="00B6723E">
        <w:rPr>
          <w:sz w:val="28"/>
          <w:szCs w:val="28"/>
          <w:vertAlign w:val="superscript"/>
        </w:rPr>
        <w:t>d</w:t>
      </w:r>
      <w:r w:rsidRPr="00B6723E">
        <w:rPr>
          <w:sz w:val="28"/>
          <w:szCs w:val="28"/>
        </w:rPr>
        <w:t>⁄</w:t>
      </w:r>
      <w:r w:rsidRPr="00B6723E">
        <w:rPr>
          <w:sz w:val="28"/>
          <w:szCs w:val="28"/>
          <w:vertAlign w:val="subscript"/>
        </w:rPr>
        <w:t>d</w:t>
      </w:r>
      <w:r w:rsidRPr="00B6723E">
        <w:rPr>
          <w:sz w:val="28"/>
          <w:szCs w:val="28"/>
        </w:rPr>
        <w:t>)z</w:t>
      </w:r>
      <w:r w:rsidR="00FA4E84" w:rsidRPr="00B6723E">
        <w:rPr>
          <w:sz w:val="28"/>
          <w:szCs w:val="28"/>
        </w:rPr>
        <w:t xml:space="preserve"> </w:t>
      </w:r>
      <w:r w:rsidRPr="00B6723E">
        <w:rPr>
          <w:sz w:val="28"/>
          <w:szCs w:val="28"/>
        </w:rPr>
        <w:t>–</w:t>
      </w:r>
      <w:r w:rsidR="00FA4E84" w:rsidRPr="00B6723E">
        <w:rPr>
          <w:sz w:val="28"/>
          <w:szCs w:val="28"/>
        </w:rPr>
        <w:t xml:space="preserve"> zemes vienības, kuras kopīpašuma domājamā daļa ietilpst dzīvokļa īpašuma sastāvā, kopīpašuma domājamā daļa;</w:t>
      </w:r>
    </w:p>
    <w:p w14:paraId="744867DF" w14:textId="3D99F413" w:rsidR="00FA4E84" w:rsidRPr="00B6723E" w:rsidRDefault="00FA4E84" w:rsidP="00E6449D">
      <w:pPr>
        <w:ind w:firstLine="709"/>
        <w:jc w:val="both"/>
        <w:rPr>
          <w:sz w:val="28"/>
          <w:szCs w:val="28"/>
        </w:rPr>
      </w:pPr>
      <w:r w:rsidRPr="00B6723E">
        <w:rPr>
          <w:sz w:val="28"/>
          <w:szCs w:val="28"/>
        </w:rPr>
        <w:t>D</w:t>
      </w:r>
      <w:r w:rsidRPr="00B6723E">
        <w:rPr>
          <w:sz w:val="28"/>
          <w:szCs w:val="28"/>
          <w:vertAlign w:val="subscript"/>
        </w:rPr>
        <w:t>Z</w:t>
      </w:r>
      <w:r w:rsidRPr="00B6723E">
        <w:rPr>
          <w:sz w:val="28"/>
          <w:szCs w:val="28"/>
        </w:rPr>
        <w:t>ĪFSB</w:t>
      </w:r>
      <w:r w:rsidRPr="00B6723E">
        <w:rPr>
          <w:sz w:val="28"/>
          <w:szCs w:val="28"/>
          <w:vertAlign w:val="subscript"/>
        </w:rPr>
        <w:t>KV</w:t>
      </w:r>
      <w:r w:rsidRPr="00B6723E">
        <w:rPr>
          <w:sz w:val="28"/>
          <w:szCs w:val="28"/>
        </w:rPr>
        <w:t xml:space="preserve"> </w:t>
      </w:r>
      <w:r w:rsidR="00571E5C" w:rsidRPr="00B6723E">
        <w:rPr>
          <w:sz w:val="28"/>
          <w:szCs w:val="28"/>
        </w:rPr>
        <w:t>–</w:t>
      </w:r>
      <w:r w:rsidRPr="00B6723E">
        <w:rPr>
          <w:sz w:val="28"/>
          <w:szCs w:val="28"/>
        </w:rPr>
        <w:t xml:space="preserve"> ar dzīvokļa īpašumu funkcionāli saistītās būves, kuras kopīpašuma domājamās daļas ietilpst dzīvokļa īpašuma sastāvā, kadastrālā vērtība;</w:t>
      </w:r>
    </w:p>
    <w:p w14:paraId="18C5CB47" w14:textId="3B4BE4CC" w:rsidR="00FA4E84" w:rsidRPr="00B6723E" w:rsidRDefault="00571E5C" w:rsidP="00E6449D">
      <w:pPr>
        <w:ind w:firstLine="709"/>
        <w:jc w:val="both"/>
        <w:rPr>
          <w:sz w:val="28"/>
          <w:szCs w:val="28"/>
        </w:rPr>
      </w:pPr>
      <w:r w:rsidRPr="00B6723E">
        <w:rPr>
          <w:sz w:val="28"/>
          <w:szCs w:val="28"/>
        </w:rPr>
        <w:t>(</w:t>
      </w:r>
      <w:r w:rsidRPr="00B6723E">
        <w:rPr>
          <w:sz w:val="28"/>
          <w:szCs w:val="28"/>
          <w:vertAlign w:val="superscript"/>
        </w:rPr>
        <w:t>d</w:t>
      </w:r>
      <w:r w:rsidRPr="00B6723E">
        <w:rPr>
          <w:sz w:val="28"/>
          <w:szCs w:val="28"/>
        </w:rPr>
        <w:t>⁄</w:t>
      </w:r>
      <w:r w:rsidRPr="00B6723E">
        <w:rPr>
          <w:sz w:val="28"/>
          <w:szCs w:val="28"/>
          <w:vertAlign w:val="subscript"/>
        </w:rPr>
        <w:t>d</w:t>
      </w:r>
      <w:r w:rsidRPr="00B6723E">
        <w:rPr>
          <w:sz w:val="28"/>
          <w:szCs w:val="28"/>
        </w:rPr>
        <w:t>)</w:t>
      </w:r>
      <w:r w:rsidRPr="00B6723E">
        <w:rPr>
          <w:sz w:val="28"/>
          <w:szCs w:val="28"/>
          <w:vertAlign w:val="subscript"/>
        </w:rPr>
        <w:t>DZĪFSBKV</w:t>
      </w:r>
      <w:r w:rsidR="00FA4E84" w:rsidRPr="00B6723E">
        <w:rPr>
          <w:sz w:val="28"/>
          <w:szCs w:val="28"/>
        </w:rPr>
        <w:t xml:space="preserve"> </w:t>
      </w:r>
      <w:r w:rsidRPr="00B6723E">
        <w:rPr>
          <w:sz w:val="28"/>
          <w:szCs w:val="28"/>
        </w:rPr>
        <w:t>–</w:t>
      </w:r>
      <w:r w:rsidR="00FA4E84" w:rsidRPr="00B6723E">
        <w:rPr>
          <w:sz w:val="28"/>
          <w:szCs w:val="28"/>
        </w:rPr>
        <w:t xml:space="preserve"> ar dzīvokļa īpašumu funkcionāli saistītās būves, kuras kopīpašuma domājamā daļa ietilpst dzīvokļa īpašuma sastāvā, kopīpašuma domājamā daļa.</w:t>
      </w:r>
    </w:p>
    <w:p w14:paraId="7714209B" w14:textId="77777777" w:rsidR="00FA4E84" w:rsidRPr="00B6723E" w:rsidRDefault="00FA4E84" w:rsidP="00E6449D">
      <w:pPr>
        <w:ind w:firstLine="709"/>
        <w:jc w:val="both"/>
        <w:rPr>
          <w:sz w:val="28"/>
          <w:szCs w:val="28"/>
        </w:rPr>
      </w:pPr>
    </w:p>
    <w:p w14:paraId="5A33D4E4" w14:textId="36995B85" w:rsidR="00FA4E84" w:rsidRPr="00B6723E" w:rsidRDefault="00610A95" w:rsidP="00E6449D">
      <w:pPr>
        <w:ind w:firstLine="709"/>
        <w:jc w:val="both"/>
        <w:rPr>
          <w:sz w:val="28"/>
          <w:szCs w:val="28"/>
        </w:rPr>
      </w:pPr>
      <w:r w:rsidRPr="00B6723E">
        <w:rPr>
          <w:sz w:val="28"/>
          <w:szCs w:val="28"/>
        </w:rPr>
        <w:t>15</w:t>
      </w:r>
      <w:r w:rsidR="001B6861">
        <w:rPr>
          <w:sz w:val="28"/>
          <w:szCs w:val="28"/>
        </w:rPr>
        <w:t>6</w:t>
      </w:r>
      <w:r w:rsidRPr="00B6723E">
        <w:rPr>
          <w:sz w:val="28"/>
          <w:szCs w:val="28"/>
        </w:rPr>
        <w:t xml:space="preserve">. </w:t>
      </w:r>
      <w:r w:rsidR="00571E5C" w:rsidRPr="00B6723E">
        <w:rPr>
          <w:sz w:val="28"/>
          <w:szCs w:val="28"/>
        </w:rPr>
        <w:t> </w:t>
      </w:r>
      <w:bookmarkStart w:id="133" w:name="p134"/>
      <w:bookmarkEnd w:id="133"/>
      <w:r w:rsidR="00FA4E84" w:rsidRPr="00B6723E">
        <w:rPr>
          <w:sz w:val="28"/>
          <w:szCs w:val="28"/>
        </w:rPr>
        <w:t>Dzīvokļa īpašuma kadastrālo vērtību pārrēķina, ja mainās kāda no šo noteikumu 1</w:t>
      </w:r>
      <w:r w:rsidR="00F30E16" w:rsidRPr="00B6723E">
        <w:rPr>
          <w:sz w:val="28"/>
          <w:szCs w:val="28"/>
        </w:rPr>
        <w:t>5</w:t>
      </w:r>
      <w:r w:rsidR="001B6861">
        <w:rPr>
          <w:sz w:val="28"/>
          <w:szCs w:val="28"/>
        </w:rPr>
        <w:t>4</w:t>
      </w:r>
      <w:r w:rsidR="00FA4E84" w:rsidRPr="00B6723E">
        <w:rPr>
          <w:sz w:val="28"/>
          <w:szCs w:val="28"/>
        </w:rPr>
        <w:t>.</w:t>
      </w:r>
      <w:r w:rsidR="00630FA5" w:rsidRPr="00B6723E">
        <w:rPr>
          <w:sz w:val="28"/>
          <w:szCs w:val="28"/>
        </w:rPr>
        <w:t> </w:t>
      </w:r>
      <w:r w:rsidR="00FA4E84" w:rsidRPr="00B6723E">
        <w:rPr>
          <w:sz w:val="28"/>
          <w:szCs w:val="28"/>
        </w:rPr>
        <w:t>punktā minētā objekta kadastrālajām vērtībām vai dzīvokļa īpašumā ietilpstošās kopīpašuma domājamās daļas.</w:t>
      </w:r>
    </w:p>
    <w:p w14:paraId="29ABDF72" w14:textId="77777777" w:rsidR="00B6723E" w:rsidRPr="00B6723E" w:rsidRDefault="00B6723E" w:rsidP="00B6723E">
      <w:pPr>
        <w:ind w:firstLine="709"/>
        <w:jc w:val="both"/>
        <w:rPr>
          <w:sz w:val="28"/>
          <w:szCs w:val="28"/>
        </w:rPr>
      </w:pPr>
      <w:bookmarkStart w:id="134" w:name="n14"/>
      <w:bookmarkStart w:id="135" w:name="n15"/>
      <w:bookmarkEnd w:id="134"/>
      <w:bookmarkEnd w:id="135"/>
    </w:p>
    <w:p w14:paraId="234527E0" w14:textId="6C0F874D" w:rsidR="00B6723E" w:rsidRPr="00B6723E" w:rsidRDefault="00B6723E" w:rsidP="00572263">
      <w:pPr>
        <w:jc w:val="center"/>
        <w:rPr>
          <w:rFonts w:eastAsia="Calibri"/>
          <w:b/>
          <w:bCs/>
          <w:sz w:val="28"/>
          <w:szCs w:val="28"/>
        </w:rPr>
      </w:pPr>
      <w:r w:rsidRPr="00B6723E">
        <w:rPr>
          <w:rFonts w:eastAsia="Calibri"/>
          <w:b/>
          <w:bCs/>
          <w:sz w:val="28"/>
          <w:szCs w:val="28"/>
        </w:rPr>
        <w:t>10.</w:t>
      </w:r>
      <w:r>
        <w:rPr>
          <w:rFonts w:eastAsia="Calibri"/>
          <w:b/>
          <w:bCs/>
          <w:sz w:val="28"/>
          <w:szCs w:val="28"/>
        </w:rPr>
        <w:t> </w:t>
      </w:r>
      <w:r w:rsidRPr="00B6723E">
        <w:rPr>
          <w:rFonts w:eastAsia="Calibri"/>
          <w:b/>
          <w:bCs/>
          <w:sz w:val="28"/>
          <w:szCs w:val="28"/>
        </w:rPr>
        <w:t xml:space="preserve">Ēkas kadastrālā nolietojuma aprēķins </w:t>
      </w:r>
    </w:p>
    <w:p w14:paraId="2F177027" w14:textId="77777777" w:rsidR="00B6723E" w:rsidRPr="00B6723E" w:rsidRDefault="00B6723E" w:rsidP="00B6723E">
      <w:pPr>
        <w:jc w:val="both"/>
        <w:rPr>
          <w:rFonts w:eastAsia="Calibri"/>
          <w:sz w:val="28"/>
          <w:szCs w:val="28"/>
        </w:rPr>
      </w:pPr>
    </w:p>
    <w:p w14:paraId="31364F5A" w14:textId="1D259C0F" w:rsidR="00B6723E" w:rsidRPr="00B6723E" w:rsidRDefault="00B6723E" w:rsidP="00B6723E">
      <w:pPr>
        <w:ind w:firstLine="709"/>
        <w:jc w:val="both"/>
        <w:rPr>
          <w:rFonts w:eastAsia="Calibri"/>
          <w:sz w:val="28"/>
          <w:szCs w:val="28"/>
        </w:rPr>
      </w:pPr>
      <w:r w:rsidRPr="00B6723E">
        <w:rPr>
          <w:rFonts w:eastAsia="Calibri"/>
          <w:sz w:val="28"/>
          <w:szCs w:val="28"/>
        </w:rPr>
        <w:t>1</w:t>
      </w:r>
      <w:r>
        <w:rPr>
          <w:rFonts w:eastAsia="Calibri"/>
          <w:sz w:val="28"/>
          <w:szCs w:val="28"/>
        </w:rPr>
        <w:t>5</w:t>
      </w:r>
      <w:r w:rsidR="00AD3696">
        <w:rPr>
          <w:rFonts w:eastAsia="Calibri"/>
          <w:sz w:val="28"/>
          <w:szCs w:val="28"/>
        </w:rPr>
        <w:t>7</w:t>
      </w:r>
      <w:r w:rsidRPr="00B6723E">
        <w:rPr>
          <w:rFonts w:eastAsia="Calibri"/>
          <w:sz w:val="28"/>
          <w:szCs w:val="28"/>
        </w:rPr>
        <w:t>.</w:t>
      </w:r>
      <w:r>
        <w:rPr>
          <w:rFonts w:eastAsia="Calibri"/>
          <w:sz w:val="28"/>
          <w:szCs w:val="28"/>
        </w:rPr>
        <w:t> </w:t>
      </w:r>
      <w:r w:rsidRPr="00B6723E">
        <w:rPr>
          <w:rFonts w:eastAsia="Calibri"/>
          <w:sz w:val="28"/>
          <w:szCs w:val="28"/>
        </w:rPr>
        <w:t>Ēkas kadastrālo nolietojumu aprēķina (tehniskā stāvokļa novērtējumu nosaka skalā no 0 līdz 1), ņemot vērā:</w:t>
      </w:r>
    </w:p>
    <w:p w14:paraId="0B8EF89B" w14:textId="1732012D" w:rsidR="00B6723E" w:rsidRPr="00B6723E" w:rsidRDefault="00AD3696" w:rsidP="00B6723E">
      <w:pPr>
        <w:ind w:firstLine="709"/>
        <w:jc w:val="both"/>
        <w:rPr>
          <w:rFonts w:eastAsia="Calibri"/>
          <w:sz w:val="28"/>
          <w:szCs w:val="28"/>
        </w:rPr>
      </w:pPr>
      <w:r>
        <w:rPr>
          <w:rFonts w:eastAsia="Calibri"/>
          <w:sz w:val="28"/>
          <w:szCs w:val="28"/>
        </w:rPr>
        <w:t>157</w:t>
      </w:r>
      <w:r w:rsidR="00B6723E" w:rsidRPr="00B6723E">
        <w:rPr>
          <w:rFonts w:eastAsia="Calibri"/>
          <w:sz w:val="28"/>
          <w:szCs w:val="28"/>
        </w:rPr>
        <w:t>.1.</w:t>
      </w:r>
      <w:r w:rsidR="00B6723E">
        <w:rPr>
          <w:rFonts w:eastAsia="Calibri"/>
          <w:sz w:val="28"/>
          <w:szCs w:val="28"/>
        </w:rPr>
        <w:t> </w:t>
      </w:r>
      <w:r w:rsidR="00B6723E" w:rsidRPr="00B6723E">
        <w:rPr>
          <w:rFonts w:eastAsia="Calibri"/>
          <w:sz w:val="28"/>
          <w:szCs w:val="28"/>
        </w:rPr>
        <w:t>apsekošanas (kadastrālās uzmērīšanas) dienā katram konstruktīvajam elementam fiksētās un Kadastra informācijas sistēmā reģistrētās tehniskā stāvokļa vizuālā novērtējuma pazīmes (labs stāvoklis, vidējs stāvoklis, slikts stāvoklis);</w:t>
      </w:r>
    </w:p>
    <w:p w14:paraId="06E3FBAC" w14:textId="77BDE2A9" w:rsidR="00B6723E" w:rsidRPr="00B6723E" w:rsidRDefault="00B6723E" w:rsidP="00B6723E">
      <w:pPr>
        <w:ind w:firstLine="709"/>
        <w:jc w:val="both"/>
        <w:rPr>
          <w:rFonts w:eastAsia="Calibri"/>
          <w:sz w:val="28"/>
          <w:szCs w:val="28"/>
        </w:rPr>
      </w:pPr>
      <w:r w:rsidRPr="00B6723E">
        <w:rPr>
          <w:rFonts w:eastAsia="Calibri"/>
          <w:sz w:val="28"/>
          <w:szCs w:val="28"/>
        </w:rPr>
        <w:t>1</w:t>
      </w:r>
      <w:r w:rsidR="00AD3696">
        <w:rPr>
          <w:rFonts w:eastAsia="Calibri"/>
          <w:sz w:val="28"/>
          <w:szCs w:val="28"/>
        </w:rPr>
        <w:t>57</w:t>
      </w:r>
      <w:r w:rsidRPr="00B6723E">
        <w:rPr>
          <w:rFonts w:eastAsia="Calibri"/>
          <w:sz w:val="28"/>
          <w:szCs w:val="28"/>
        </w:rPr>
        <w:t>.2.</w:t>
      </w:r>
      <w:r>
        <w:rPr>
          <w:rFonts w:eastAsia="Calibri"/>
          <w:sz w:val="28"/>
          <w:szCs w:val="28"/>
        </w:rPr>
        <w:t> </w:t>
      </w:r>
      <w:r w:rsidRPr="00B6723E">
        <w:rPr>
          <w:rFonts w:eastAsia="Calibri"/>
          <w:sz w:val="28"/>
          <w:szCs w:val="28"/>
        </w:rPr>
        <w:t>katra konstruktīvā elementa faktisko kalpošanas ilgumu gados;</w:t>
      </w:r>
    </w:p>
    <w:p w14:paraId="733AB326" w14:textId="3624C106" w:rsidR="00B6723E" w:rsidRPr="00B6723E" w:rsidRDefault="00B6723E" w:rsidP="00B6723E">
      <w:pPr>
        <w:ind w:firstLine="709"/>
        <w:jc w:val="both"/>
        <w:rPr>
          <w:rFonts w:eastAsia="Calibri"/>
          <w:sz w:val="28"/>
          <w:szCs w:val="28"/>
        </w:rPr>
      </w:pPr>
      <w:r w:rsidRPr="00B6723E">
        <w:rPr>
          <w:rFonts w:eastAsia="Calibri"/>
          <w:sz w:val="28"/>
          <w:szCs w:val="28"/>
        </w:rPr>
        <w:t>1</w:t>
      </w:r>
      <w:r w:rsidR="00AD3696">
        <w:rPr>
          <w:rFonts w:eastAsia="Calibri"/>
          <w:sz w:val="28"/>
          <w:szCs w:val="28"/>
        </w:rPr>
        <w:t>57</w:t>
      </w:r>
      <w:r w:rsidRPr="00B6723E">
        <w:rPr>
          <w:rFonts w:eastAsia="Calibri"/>
          <w:sz w:val="28"/>
          <w:szCs w:val="28"/>
        </w:rPr>
        <w:t>.3.</w:t>
      </w:r>
      <w:r>
        <w:rPr>
          <w:rFonts w:eastAsia="Calibri"/>
          <w:sz w:val="28"/>
          <w:szCs w:val="28"/>
        </w:rPr>
        <w:t> </w:t>
      </w:r>
      <w:r w:rsidRPr="00B6723E">
        <w:rPr>
          <w:rFonts w:eastAsia="Calibri"/>
          <w:sz w:val="28"/>
          <w:szCs w:val="28"/>
        </w:rPr>
        <w:t xml:space="preserve">katra konstruktīvā elementa konstrukciju veidus un to normatīvos kalpošanas ilgumus atbilstoši </w:t>
      </w:r>
      <w:r w:rsidR="00F56C58">
        <w:rPr>
          <w:rFonts w:eastAsia="Calibri"/>
          <w:sz w:val="28"/>
          <w:szCs w:val="28"/>
        </w:rPr>
        <w:t xml:space="preserve">šo noteikumu </w:t>
      </w:r>
      <w:r w:rsidRPr="00B6723E">
        <w:rPr>
          <w:rFonts w:eastAsia="Calibri"/>
          <w:sz w:val="28"/>
          <w:szCs w:val="28"/>
        </w:rPr>
        <w:t>1</w:t>
      </w:r>
      <w:r w:rsidR="0038283A">
        <w:rPr>
          <w:rFonts w:eastAsia="Calibri"/>
          <w:sz w:val="28"/>
          <w:szCs w:val="28"/>
        </w:rPr>
        <w:t>2</w:t>
      </w:r>
      <w:r w:rsidRPr="00B6723E">
        <w:rPr>
          <w:rFonts w:eastAsia="Calibri"/>
          <w:sz w:val="28"/>
          <w:szCs w:val="28"/>
        </w:rPr>
        <w:t>.</w:t>
      </w:r>
      <w:r>
        <w:rPr>
          <w:rFonts w:eastAsia="Calibri"/>
          <w:sz w:val="28"/>
          <w:szCs w:val="28"/>
        </w:rPr>
        <w:t> </w:t>
      </w:r>
      <w:r w:rsidRPr="00B6723E">
        <w:rPr>
          <w:rFonts w:eastAsia="Calibri"/>
          <w:sz w:val="28"/>
          <w:szCs w:val="28"/>
        </w:rPr>
        <w:t>pielikumam;</w:t>
      </w:r>
    </w:p>
    <w:p w14:paraId="2DF7A574" w14:textId="351AAF9A" w:rsidR="00B6723E" w:rsidRPr="00B6723E" w:rsidRDefault="00B6723E" w:rsidP="00B6723E">
      <w:pPr>
        <w:ind w:firstLine="709"/>
        <w:jc w:val="both"/>
        <w:rPr>
          <w:rFonts w:eastAsia="Calibri"/>
          <w:sz w:val="28"/>
          <w:szCs w:val="28"/>
        </w:rPr>
      </w:pPr>
      <w:r w:rsidRPr="00B6723E">
        <w:rPr>
          <w:rFonts w:eastAsia="Calibri"/>
          <w:sz w:val="28"/>
          <w:szCs w:val="28"/>
        </w:rPr>
        <w:t>1</w:t>
      </w:r>
      <w:r w:rsidR="00AD3696">
        <w:rPr>
          <w:rFonts w:eastAsia="Calibri"/>
          <w:sz w:val="28"/>
          <w:szCs w:val="28"/>
        </w:rPr>
        <w:t>57</w:t>
      </w:r>
      <w:r w:rsidRPr="00B6723E">
        <w:rPr>
          <w:rFonts w:eastAsia="Calibri"/>
          <w:sz w:val="28"/>
          <w:szCs w:val="28"/>
        </w:rPr>
        <w:t>.4.</w:t>
      </w:r>
      <w:r>
        <w:rPr>
          <w:rFonts w:eastAsia="Calibri"/>
          <w:sz w:val="28"/>
          <w:szCs w:val="28"/>
        </w:rPr>
        <w:t> </w:t>
      </w:r>
      <w:r w:rsidRPr="00B6723E">
        <w:rPr>
          <w:rFonts w:eastAsia="Calibri"/>
          <w:sz w:val="28"/>
          <w:szCs w:val="28"/>
        </w:rPr>
        <w:t xml:space="preserve">konstruktīvo elementu īpatsvarus atbilstoši </w:t>
      </w:r>
      <w:r w:rsidR="00F56C58">
        <w:rPr>
          <w:rFonts w:eastAsia="Calibri"/>
          <w:sz w:val="28"/>
          <w:szCs w:val="28"/>
        </w:rPr>
        <w:t xml:space="preserve">šo noteikumu </w:t>
      </w:r>
      <w:r>
        <w:rPr>
          <w:rFonts w:eastAsia="Calibri"/>
          <w:sz w:val="28"/>
          <w:szCs w:val="28"/>
        </w:rPr>
        <w:t>1</w:t>
      </w:r>
      <w:r w:rsidR="0038283A">
        <w:rPr>
          <w:rFonts w:eastAsia="Calibri"/>
          <w:sz w:val="28"/>
          <w:szCs w:val="28"/>
        </w:rPr>
        <w:t>3</w:t>
      </w:r>
      <w:r w:rsidRPr="00B6723E">
        <w:rPr>
          <w:rFonts w:eastAsia="Calibri"/>
          <w:sz w:val="28"/>
          <w:szCs w:val="28"/>
        </w:rPr>
        <w:t>.</w:t>
      </w:r>
      <w:r>
        <w:rPr>
          <w:rFonts w:eastAsia="Calibri"/>
          <w:sz w:val="28"/>
          <w:szCs w:val="28"/>
        </w:rPr>
        <w:t> </w:t>
      </w:r>
      <w:r w:rsidRPr="00B6723E">
        <w:rPr>
          <w:rFonts w:eastAsia="Calibri"/>
          <w:sz w:val="28"/>
          <w:szCs w:val="28"/>
        </w:rPr>
        <w:t>pielikumam.</w:t>
      </w:r>
    </w:p>
    <w:p w14:paraId="1093154E" w14:textId="77777777" w:rsidR="00B6723E" w:rsidRPr="00B6723E" w:rsidRDefault="00B6723E" w:rsidP="00B6723E">
      <w:pPr>
        <w:ind w:firstLine="709"/>
        <w:jc w:val="both"/>
        <w:rPr>
          <w:rFonts w:eastAsia="Calibri"/>
          <w:sz w:val="28"/>
          <w:szCs w:val="28"/>
        </w:rPr>
      </w:pPr>
    </w:p>
    <w:p w14:paraId="75A513B8" w14:textId="5E10D6B3" w:rsidR="00B6723E" w:rsidRPr="00B6723E" w:rsidRDefault="00AD3696" w:rsidP="00B6723E">
      <w:pPr>
        <w:ind w:firstLine="709"/>
        <w:jc w:val="both"/>
        <w:rPr>
          <w:rFonts w:eastAsia="Calibri"/>
          <w:sz w:val="28"/>
          <w:szCs w:val="28"/>
        </w:rPr>
      </w:pPr>
      <w:r>
        <w:rPr>
          <w:rFonts w:eastAsia="Calibri"/>
          <w:sz w:val="28"/>
          <w:szCs w:val="28"/>
        </w:rPr>
        <w:t>157</w:t>
      </w:r>
      <w:r w:rsidR="00B6723E" w:rsidRPr="00B6723E">
        <w:rPr>
          <w:rFonts w:eastAsia="Calibri"/>
          <w:sz w:val="28"/>
          <w:szCs w:val="28"/>
        </w:rPr>
        <w:t>.</w:t>
      </w:r>
      <w:r w:rsidR="00B6723E">
        <w:rPr>
          <w:rFonts w:eastAsia="Calibri"/>
          <w:sz w:val="28"/>
          <w:szCs w:val="28"/>
        </w:rPr>
        <w:t> </w:t>
      </w:r>
      <w:r w:rsidR="00B6723E" w:rsidRPr="00B6723E">
        <w:rPr>
          <w:rFonts w:eastAsia="Calibri"/>
          <w:sz w:val="28"/>
          <w:szCs w:val="28"/>
        </w:rPr>
        <w:t>Ja ēkas konstruktīvajam elementam Kadastra informācijas sistēmā reģistrētas dažādas tehniskā stāvokļa vizuālā novērtējuma pazīmes (labs stāvoklis, vidējs stāvoklis, slikts stāvoklis), tad kadastrālā nolietojuma aprēķinā ņem vērā sliktākā tehniskā stāvokļa vizuālā novērtējuma pazīmi.</w:t>
      </w:r>
    </w:p>
    <w:p w14:paraId="58F2777F" w14:textId="77777777" w:rsidR="00B6723E" w:rsidRPr="00B6723E" w:rsidRDefault="00B6723E" w:rsidP="00B6723E">
      <w:pPr>
        <w:ind w:firstLine="709"/>
        <w:jc w:val="both"/>
        <w:rPr>
          <w:rFonts w:eastAsia="Calibri"/>
          <w:sz w:val="28"/>
          <w:szCs w:val="28"/>
        </w:rPr>
      </w:pPr>
    </w:p>
    <w:p w14:paraId="68DF3480" w14:textId="76683F10" w:rsidR="00B6723E" w:rsidRPr="00B6723E" w:rsidRDefault="00B6723E" w:rsidP="00B6723E">
      <w:pPr>
        <w:ind w:firstLine="709"/>
        <w:jc w:val="both"/>
        <w:rPr>
          <w:rFonts w:eastAsia="Calibri"/>
          <w:sz w:val="28"/>
          <w:szCs w:val="28"/>
        </w:rPr>
      </w:pPr>
      <w:r>
        <w:rPr>
          <w:rFonts w:eastAsia="Calibri"/>
          <w:sz w:val="28"/>
          <w:szCs w:val="28"/>
        </w:rPr>
        <w:t>15</w:t>
      </w:r>
      <w:r w:rsidR="001E1981">
        <w:rPr>
          <w:rFonts w:eastAsia="Calibri"/>
          <w:sz w:val="28"/>
          <w:szCs w:val="28"/>
        </w:rPr>
        <w:t>8</w:t>
      </w:r>
      <w:r w:rsidRPr="00B6723E">
        <w:rPr>
          <w:rFonts w:eastAsia="Calibri"/>
          <w:sz w:val="28"/>
          <w:szCs w:val="28"/>
        </w:rPr>
        <w:t>.</w:t>
      </w:r>
      <w:r>
        <w:rPr>
          <w:rFonts w:eastAsia="Calibri"/>
          <w:sz w:val="28"/>
          <w:szCs w:val="28"/>
        </w:rPr>
        <w:t> </w:t>
      </w:r>
      <w:r w:rsidRPr="00B6723E">
        <w:rPr>
          <w:rFonts w:eastAsia="Calibri"/>
          <w:sz w:val="28"/>
          <w:szCs w:val="28"/>
        </w:rPr>
        <w:t xml:space="preserve">Ja ēkas konstruktīvā elementa tehniskā stāvokļa vizuālais novērtējums, ņemot vērā </w:t>
      </w:r>
      <w:r>
        <w:rPr>
          <w:rFonts w:eastAsia="Calibri"/>
          <w:sz w:val="28"/>
          <w:szCs w:val="28"/>
        </w:rPr>
        <w:t>šo noteikumu 15</w:t>
      </w:r>
      <w:r w:rsidR="00070D9C">
        <w:rPr>
          <w:rFonts w:eastAsia="Calibri"/>
          <w:sz w:val="28"/>
          <w:szCs w:val="28"/>
        </w:rPr>
        <w:t>7</w:t>
      </w:r>
      <w:r>
        <w:rPr>
          <w:rFonts w:eastAsia="Calibri"/>
          <w:sz w:val="28"/>
          <w:szCs w:val="28"/>
        </w:rPr>
        <w:t>. </w:t>
      </w:r>
      <w:r w:rsidRPr="00B6723E">
        <w:rPr>
          <w:rFonts w:eastAsia="Calibri"/>
          <w:sz w:val="28"/>
          <w:szCs w:val="28"/>
        </w:rPr>
        <w:t>punktā noteikto, Kadastra informācijas sistēmā ir reģistrēts kā:</w:t>
      </w:r>
    </w:p>
    <w:p w14:paraId="55EE0BE2" w14:textId="29BE3ECC" w:rsidR="00B6723E" w:rsidRPr="00B6723E" w:rsidRDefault="001E1981" w:rsidP="00B6723E">
      <w:pPr>
        <w:ind w:firstLine="709"/>
        <w:jc w:val="both"/>
        <w:rPr>
          <w:rFonts w:eastAsia="Calibri"/>
          <w:sz w:val="28"/>
          <w:szCs w:val="28"/>
        </w:rPr>
      </w:pPr>
      <w:r>
        <w:rPr>
          <w:rFonts w:eastAsia="Calibri"/>
          <w:sz w:val="28"/>
          <w:szCs w:val="28"/>
        </w:rPr>
        <w:t>158</w:t>
      </w:r>
      <w:r w:rsidR="00B6723E" w:rsidRPr="00B6723E">
        <w:rPr>
          <w:rFonts w:eastAsia="Calibri"/>
          <w:sz w:val="28"/>
          <w:szCs w:val="28"/>
        </w:rPr>
        <w:t>.1.</w:t>
      </w:r>
      <w:r w:rsidR="00B6723E">
        <w:rPr>
          <w:rFonts w:eastAsia="Calibri"/>
          <w:sz w:val="28"/>
          <w:szCs w:val="28"/>
        </w:rPr>
        <w:t> "</w:t>
      </w:r>
      <w:r w:rsidR="00B6723E" w:rsidRPr="00B6723E">
        <w:rPr>
          <w:rFonts w:eastAsia="Calibri"/>
          <w:sz w:val="28"/>
          <w:szCs w:val="28"/>
        </w:rPr>
        <w:t>labs stāvoklis</w:t>
      </w:r>
      <w:r w:rsidR="00B6723E">
        <w:rPr>
          <w:rFonts w:eastAsia="Calibri"/>
          <w:sz w:val="28"/>
          <w:szCs w:val="28"/>
        </w:rPr>
        <w:t>"</w:t>
      </w:r>
      <w:r w:rsidR="00B6723E" w:rsidRPr="00B6723E">
        <w:rPr>
          <w:rFonts w:eastAsia="Calibri"/>
          <w:sz w:val="28"/>
          <w:szCs w:val="28"/>
        </w:rPr>
        <w:t>, tad ēkas konstruktīvā elementa kadastrālā nolietojuma aprēķinā piemēro tehniskā stāvokļa vizuālā novērtējuma koeficientu K</w:t>
      </w:r>
      <w:r w:rsidR="00B6723E" w:rsidRPr="00B6723E">
        <w:rPr>
          <w:rFonts w:eastAsia="Calibri"/>
          <w:sz w:val="28"/>
          <w:szCs w:val="28"/>
          <w:vertAlign w:val="subscript"/>
        </w:rPr>
        <w:t>N1</w:t>
      </w:r>
      <w:r w:rsidR="00B6723E" w:rsidRPr="00B6723E">
        <w:rPr>
          <w:rFonts w:eastAsia="Calibri"/>
          <w:sz w:val="28"/>
          <w:szCs w:val="28"/>
        </w:rPr>
        <w:t xml:space="preserve"> = 0</w:t>
      </w:r>
      <w:r w:rsidR="00B6723E">
        <w:rPr>
          <w:rFonts w:eastAsia="Calibri"/>
          <w:sz w:val="28"/>
          <w:szCs w:val="28"/>
        </w:rPr>
        <w:t>,</w:t>
      </w:r>
      <w:r w:rsidR="00B6723E" w:rsidRPr="00B6723E">
        <w:rPr>
          <w:rFonts w:eastAsia="Calibri"/>
          <w:sz w:val="28"/>
          <w:szCs w:val="28"/>
        </w:rPr>
        <w:t>8;</w:t>
      </w:r>
    </w:p>
    <w:p w14:paraId="284AC0D5" w14:textId="6742F15A" w:rsidR="00B6723E" w:rsidRPr="00B6723E" w:rsidRDefault="00B6723E" w:rsidP="00B6723E">
      <w:pPr>
        <w:ind w:firstLine="709"/>
        <w:jc w:val="both"/>
        <w:rPr>
          <w:rFonts w:eastAsia="Calibri"/>
          <w:sz w:val="28"/>
          <w:szCs w:val="28"/>
        </w:rPr>
      </w:pPr>
      <w:r>
        <w:rPr>
          <w:rFonts w:eastAsia="Calibri"/>
          <w:sz w:val="28"/>
          <w:szCs w:val="28"/>
        </w:rPr>
        <w:lastRenderedPageBreak/>
        <w:t>15</w:t>
      </w:r>
      <w:r w:rsidR="001E1981">
        <w:rPr>
          <w:rFonts w:eastAsia="Calibri"/>
          <w:sz w:val="28"/>
          <w:szCs w:val="28"/>
        </w:rPr>
        <w:t>8</w:t>
      </w:r>
      <w:r w:rsidRPr="00B6723E">
        <w:rPr>
          <w:rFonts w:eastAsia="Calibri"/>
          <w:sz w:val="28"/>
          <w:szCs w:val="28"/>
        </w:rPr>
        <w:t>.2.</w:t>
      </w:r>
      <w:r>
        <w:rPr>
          <w:rFonts w:eastAsia="Calibri"/>
          <w:sz w:val="28"/>
          <w:szCs w:val="28"/>
        </w:rPr>
        <w:t> "</w:t>
      </w:r>
      <w:r w:rsidRPr="00B6723E">
        <w:rPr>
          <w:rFonts w:eastAsia="Calibri"/>
          <w:sz w:val="28"/>
          <w:szCs w:val="28"/>
        </w:rPr>
        <w:t>vidējs stāvoklis</w:t>
      </w:r>
      <w:r>
        <w:rPr>
          <w:rFonts w:eastAsia="Calibri"/>
          <w:sz w:val="28"/>
          <w:szCs w:val="28"/>
        </w:rPr>
        <w:t>"</w:t>
      </w:r>
      <w:r w:rsidRPr="00B6723E">
        <w:rPr>
          <w:rFonts w:eastAsia="Calibri"/>
          <w:sz w:val="28"/>
          <w:szCs w:val="28"/>
        </w:rPr>
        <w:t>, tad ēkas konstruktīvā elementa kadastrālā nolietojuma aprēķinā piemēro tehniskā stāvokļa vizuālā novērtējuma koeficientu K</w:t>
      </w:r>
      <w:r w:rsidRPr="00B6723E">
        <w:rPr>
          <w:rFonts w:eastAsia="Calibri"/>
          <w:sz w:val="28"/>
          <w:szCs w:val="28"/>
          <w:vertAlign w:val="subscript"/>
        </w:rPr>
        <w:t>N1</w:t>
      </w:r>
      <w:r w:rsidRPr="00B6723E">
        <w:rPr>
          <w:rFonts w:eastAsia="Calibri"/>
          <w:sz w:val="28"/>
          <w:szCs w:val="28"/>
        </w:rPr>
        <w:t xml:space="preserve"> = 0</w:t>
      </w:r>
      <w:r>
        <w:rPr>
          <w:rFonts w:eastAsia="Calibri"/>
          <w:sz w:val="28"/>
          <w:szCs w:val="28"/>
        </w:rPr>
        <w:t>,</w:t>
      </w:r>
      <w:r w:rsidRPr="00B6723E">
        <w:rPr>
          <w:rFonts w:eastAsia="Calibri"/>
          <w:sz w:val="28"/>
          <w:szCs w:val="28"/>
        </w:rPr>
        <w:t>4;</w:t>
      </w:r>
    </w:p>
    <w:p w14:paraId="56D47C27" w14:textId="5A596465" w:rsidR="00B6723E" w:rsidRPr="00B6723E" w:rsidRDefault="001E1981" w:rsidP="00B6723E">
      <w:pPr>
        <w:ind w:firstLine="709"/>
        <w:jc w:val="both"/>
        <w:rPr>
          <w:rFonts w:eastAsia="Calibri"/>
          <w:sz w:val="28"/>
          <w:szCs w:val="28"/>
        </w:rPr>
      </w:pPr>
      <w:r>
        <w:rPr>
          <w:rFonts w:eastAsia="Calibri"/>
          <w:sz w:val="28"/>
          <w:szCs w:val="28"/>
        </w:rPr>
        <w:t>158</w:t>
      </w:r>
      <w:r w:rsidR="00B6723E" w:rsidRPr="00B6723E">
        <w:rPr>
          <w:rFonts w:eastAsia="Calibri"/>
          <w:sz w:val="28"/>
          <w:szCs w:val="28"/>
        </w:rPr>
        <w:t>.3.</w:t>
      </w:r>
      <w:r w:rsidR="00B6723E">
        <w:rPr>
          <w:rFonts w:eastAsia="Calibri"/>
          <w:sz w:val="28"/>
          <w:szCs w:val="28"/>
        </w:rPr>
        <w:t> "</w:t>
      </w:r>
      <w:r w:rsidR="00B6723E" w:rsidRPr="00B6723E">
        <w:rPr>
          <w:rFonts w:eastAsia="Calibri"/>
          <w:sz w:val="28"/>
          <w:szCs w:val="28"/>
        </w:rPr>
        <w:t>slikts stāvoklis</w:t>
      </w:r>
      <w:r w:rsidR="00B6723E">
        <w:rPr>
          <w:rFonts w:eastAsia="Calibri"/>
          <w:sz w:val="28"/>
          <w:szCs w:val="28"/>
        </w:rPr>
        <w:t>"</w:t>
      </w:r>
      <w:r w:rsidR="00B6723E" w:rsidRPr="00B6723E">
        <w:rPr>
          <w:rFonts w:eastAsia="Calibri"/>
          <w:sz w:val="28"/>
          <w:szCs w:val="28"/>
        </w:rPr>
        <w:t>, tad ēkas konstruktīvā elementa kadastrālā nolietojuma aprēķinā piemēro tehniskā stāvokļa vizuālā novērtējuma koeficientu K</w:t>
      </w:r>
      <w:r w:rsidR="00B6723E" w:rsidRPr="00B6723E">
        <w:rPr>
          <w:rFonts w:eastAsia="Calibri"/>
          <w:sz w:val="28"/>
          <w:szCs w:val="28"/>
          <w:vertAlign w:val="subscript"/>
        </w:rPr>
        <w:t>N1</w:t>
      </w:r>
      <w:r w:rsidR="00B6723E" w:rsidRPr="00B6723E">
        <w:rPr>
          <w:rFonts w:eastAsia="Calibri"/>
          <w:sz w:val="28"/>
          <w:szCs w:val="28"/>
        </w:rPr>
        <w:t xml:space="preserve"> = 0.</w:t>
      </w:r>
    </w:p>
    <w:p w14:paraId="30ABB6AA" w14:textId="77777777" w:rsidR="00B6723E" w:rsidRPr="00B6723E" w:rsidRDefault="00B6723E" w:rsidP="00B6723E">
      <w:pPr>
        <w:ind w:firstLine="709"/>
        <w:jc w:val="both"/>
        <w:rPr>
          <w:rFonts w:eastAsia="Calibri"/>
          <w:sz w:val="28"/>
          <w:szCs w:val="28"/>
        </w:rPr>
      </w:pPr>
    </w:p>
    <w:p w14:paraId="468B7112" w14:textId="2A017D30" w:rsidR="00B6723E" w:rsidRPr="00B6723E" w:rsidRDefault="00B6723E" w:rsidP="00B6723E">
      <w:pPr>
        <w:ind w:firstLine="709"/>
        <w:jc w:val="both"/>
        <w:rPr>
          <w:rFonts w:eastAsia="Calibri"/>
          <w:sz w:val="28"/>
          <w:szCs w:val="28"/>
        </w:rPr>
      </w:pPr>
      <w:r>
        <w:rPr>
          <w:rFonts w:eastAsia="Calibri"/>
          <w:sz w:val="28"/>
          <w:szCs w:val="28"/>
        </w:rPr>
        <w:t>15</w:t>
      </w:r>
      <w:r w:rsidR="001E1981">
        <w:rPr>
          <w:rFonts w:eastAsia="Calibri"/>
          <w:sz w:val="28"/>
          <w:szCs w:val="28"/>
        </w:rPr>
        <w:t>9</w:t>
      </w:r>
      <w:r w:rsidRPr="00B6723E">
        <w:rPr>
          <w:rFonts w:eastAsia="Calibri"/>
          <w:sz w:val="28"/>
          <w:szCs w:val="28"/>
        </w:rPr>
        <w:t>.</w:t>
      </w:r>
      <w:r>
        <w:rPr>
          <w:rFonts w:eastAsia="Calibri"/>
          <w:sz w:val="28"/>
          <w:szCs w:val="28"/>
        </w:rPr>
        <w:t> </w:t>
      </w:r>
      <w:r w:rsidRPr="00B6723E">
        <w:rPr>
          <w:rFonts w:eastAsia="Calibri"/>
          <w:sz w:val="28"/>
          <w:szCs w:val="28"/>
        </w:rPr>
        <w:t>Ēkas konstruktīvā elementa faktisko kalpošanas ilgumu gados aprēķina, no tekošā gadskaitļa atņemot lielāko Kadastra informācijas sistēmā reģistrēto gadskaitli, kad konstruktīvais elements pieņemts ekspluatācijā. Ja ēkas pēdējās kadastrālās uzmērīšanas gadskaitlis ir mazāks par lielāko reģistrēto gadskaitli, kad konstruktīvais elements pieņemts ekspluatācijā, uzskata, ka konstruktīvā elementa faktiskais kalpošanas ilgums ir nulle gadu.</w:t>
      </w:r>
    </w:p>
    <w:p w14:paraId="6E7DAD28" w14:textId="77777777" w:rsidR="00B6723E" w:rsidRPr="00B6723E" w:rsidRDefault="00B6723E" w:rsidP="00B6723E">
      <w:pPr>
        <w:ind w:firstLine="709"/>
        <w:jc w:val="both"/>
        <w:rPr>
          <w:rFonts w:eastAsia="Calibri"/>
          <w:sz w:val="28"/>
          <w:szCs w:val="28"/>
        </w:rPr>
      </w:pPr>
    </w:p>
    <w:p w14:paraId="6668CDC4" w14:textId="7F5652DB" w:rsidR="00B6723E" w:rsidRPr="00B6723E" w:rsidRDefault="001E1981" w:rsidP="00B6723E">
      <w:pPr>
        <w:ind w:firstLine="709"/>
        <w:jc w:val="both"/>
        <w:rPr>
          <w:rFonts w:eastAsia="Calibri"/>
          <w:sz w:val="28"/>
          <w:szCs w:val="28"/>
        </w:rPr>
      </w:pPr>
      <w:r>
        <w:rPr>
          <w:rFonts w:eastAsia="Calibri"/>
          <w:sz w:val="28"/>
          <w:szCs w:val="28"/>
        </w:rPr>
        <w:t>160</w:t>
      </w:r>
      <w:r w:rsidR="00B6723E" w:rsidRPr="00B6723E">
        <w:rPr>
          <w:rFonts w:eastAsia="Calibri"/>
          <w:sz w:val="28"/>
          <w:szCs w:val="28"/>
        </w:rPr>
        <w:t>.</w:t>
      </w:r>
      <w:r w:rsidR="00B6723E">
        <w:rPr>
          <w:rFonts w:eastAsia="Calibri"/>
          <w:sz w:val="28"/>
          <w:szCs w:val="28"/>
        </w:rPr>
        <w:t> </w:t>
      </w:r>
      <w:r w:rsidR="00B6723E" w:rsidRPr="00B6723E">
        <w:rPr>
          <w:rFonts w:eastAsia="Calibri"/>
          <w:sz w:val="28"/>
          <w:szCs w:val="28"/>
        </w:rPr>
        <w:t>Ja nav zināms, kad ēkas konstruktīvais elements pieņemts ekspluatācijā, vai ēkas konstruktīvais elements nav pieņemts ekspluatācijā, kadastrālā nolietojuma aprēķinā par ēkas konstruktīvā elementa ekspluatācijā pieņemšanas gadskaitli pieņem ēkas konstruktīvā elementa ekspluatācijas uzsākšanas gadu (gadskaitli).</w:t>
      </w:r>
    </w:p>
    <w:p w14:paraId="5DAACA51" w14:textId="77777777" w:rsidR="00B6723E" w:rsidRPr="00B6723E" w:rsidRDefault="00B6723E" w:rsidP="00B6723E">
      <w:pPr>
        <w:ind w:firstLine="709"/>
        <w:jc w:val="both"/>
        <w:rPr>
          <w:rFonts w:eastAsia="Calibri"/>
          <w:sz w:val="28"/>
          <w:szCs w:val="28"/>
        </w:rPr>
      </w:pPr>
    </w:p>
    <w:p w14:paraId="7C2077C3" w14:textId="28A1768F" w:rsidR="00B6723E" w:rsidRPr="00B6723E" w:rsidRDefault="00B6723E" w:rsidP="00B6723E">
      <w:pPr>
        <w:ind w:firstLine="709"/>
        <w:jc w:val="both"/>
        <w:rPr>
          <w:rFonts w:eastAsia="Calibri"/>
          <w:sz w:val="28"/>
          <w:szCs w:val="28"/>
        </w:rPr>
      </w:pPr>
      <w:r>
        <w:rPr>
          <w:rFonts w:eastAsia="Calibri"/>
          <w:sz w:val="28"/>
          <w:szCs w:val="28"/>
        </w:rPr>
        <w:t>16</w:t>
      </w:r>
      <w:r w:rsidR="001E1981">
        <w:rPr>
          <w:rFonts w:eastAsia="Calibri"/>
          <w:sz w:val="28"/>
          <w:szCs w:val="28"/>
        </w:rPr>
        <w:t>1</w:t>
      </w:r>
      <w:r w:rsidRPr="00B6723E">
        <w:rPr>
          <w:rFonts w:eastAsia="Calibri"/>
          <w:sz w:val="28"/>
          <w:szCs w:val="28"/>
        </w:rPr>
        <w:t>.</w:t>
      </w:r>
      <w:r>
        <w:rPr>
          <w:rFonts w:eastAsia="Calibri"/>
          <w:sz w:val="28"/>
          <w:szCs w:val="28"/>
        </w:rPr>
        <w:t> </w:t>
      </w:r>
      <w:r w:rsidRPr="00B6723E">
        <w:rPr>
          <w:rFonts w:eastAsia="Calibri"/>
          <w:sz w:val="28"/>
          <w:szCs w:val="28"/>
        </w:rPr>
        <w:t>Ja ēkas konstruktīvajam elementam Kadastra informācijas sistēmā nav reģistrēts neviens ekspluatācijā pieņemšanas gads un nav reģistrēts ekspluatācijas uzsākšanas gads, tad kadastrālā nolietojuma aprēķinā par ēkas konstruktīvā elementa ekspluatācijā pieņemšanas gadskaitli pieņem ēkas pēdējās kadastrālās uzmērīšanas gadu (gadskaitli).</w:t>
      </w:r>
    </w:p>
    <w:p w14:paraId="049F7B17" w14:textId="77777777" w:rsidR="00B6723E" w:rsidRPr="00B6723E" w:rsidRDefault="00B6723E" w:rsidP="00B6723E">
      <w:pPr>
        <w:ind w:firstLine="709"/>
        <w:jc w:val="both"/>
        <w:rPr>
          <w:rFonts w:eastAsia="Calibri"/>
          <w:sz w:val="28"/>
          <w:szCs w:val="28"/>
        </w:rPr>
      </w:pPr>
    </w:p>
    <w:p w14:paraId="7541CF95" w14:textId="2DA2DAE2" w:rsidR="00B6723E" w:rsidRPr="00B6723E" w:rsidRDefault="00B6723E" w:rsidP="00B6723E">
      <w:pPr>
        <w:ind w:firstLine="709"/>
        <w:jc w:val="both"/>
        <w:rPr>
          <w:rFonts w:eastAsia="Calibri"/>
          <w:sz w:val="28"/>
          <w:szCs w:val="28"/>
        </w:rPr>
      </w:pPr>
      <w:r>
        <w:rPr>
          <w:rFonts w:eastAsia="Calibri"/>
          <w:sz w:val="28"/>
          <w:szCs w:val="28"/>
        </w:rPr>
        <w:t>16</w:t>
      </w:r>
      <w:r w:rsidR="001E1981">
        <w:rPr>
          <w:rFonts w:eastAsia="Calibri"/>
          <w:sz w:val="28"/>
          <w:szCs w:val="28"/>
        </w:rPr>
        <w:t>2</w:t>
      </w:r>
      <w:r w:rsidRPr="00B6723E">
        <w:rPr>
          <w:rFonts w:eastAsia="Calibri"/>
          <w:sz w:val="28"/>
          <w:szCs w:val="28"/>
        </w:rPr>
        <w:t>.</w:t>
      </w:r>
      <w:r>
        <w:rPr>
          <w:rFonts w:eastAsia="Calibri"/>
          <w:sz w:val="28"/>
          <w:szCs w:val="28"/>
        </w:rPr>
        <w:t> </w:t>
      </w:r>
      <w:r w:rsidRPr="00B6723E">
        <w:rPr>
          <w:rFonts w:eastAsia="Calibri"/>
          <w:sz w:val="28"/>
          <w:szCs w:val="28"/>
        </w:rPr>
        <w:t>Ja vienam ēkas konstruktīvajam elementam Kadastra informācijas sistēmā ir reģistrēti vairāki konstrukciju veidi, ēkas konstruktīvajam elementam normatīvo kalpošanas ilgumu aprēķina kā visu Kadastra informācijas sistēmā reģistrēto konstrukciju veidu vidējo aritmētisko normatīvo kalpošanas ilgumu.</w:t>
      </w:r>
    </w:p>
    <w:p w14:paraId="78C58A1A" w14:textId="77777777" w:rsidR="00B6723E" w:rsidRPr="00B6723E" w:rsidRDefault="00B6723E" w:rsidP="00B6723E">
      <w:pPr>
        <w:ind w:firstLine="709"/>
        <w:jc w:val="both"/>
        <w:rPr>
          <w:rFonts w:eastAsia="Calibri"/>
          <w:sz w:val="28"/>
          <w:szCs w:val="28"/>
        </w:rPr>
      </w:pPr>
    </w:p>
    <w:p w14:paraId="4D4FF4C4" w14:textId="17AACE99" w:rsidR="00B6723E" w:rsidRPr="00B6723E" w:rsidRDefault="001E1981" w:rsidP="00B6723E">
      <w:pPr>
        <w:ind w:firstLine="709"/>
        <w:jc w:val="both"/>
        <w:rPr>
          <w:rFonts w:eastAsia="Calibri"/>
          <w:sz w:val="28"/>
          <w:szCs w:val="28"/>
        </w:rPr>
      </w:pPr>
      <w:r>
        <w:rPr>
          <w:rFonts w:eastAsia="Calibri"/>
          <w:sz w:val="28"/>
          <w:szCs w:val="28"/>
        </w:rPr>
        <w:t>163</w:t>
      </w:r>
      <w:r w:rsidR="00B6723E" w:rsidRPr="00B6723E">
        <w:rPr>
          <w:rFonts w:eastAsia="Calibri"/>
          <w:sz w:val="28"/>
          <w:szCs w:val="28"/>
        </w:rPr>
        <w:t>.</w:t>
      </w:r>
      <w:r w:rsidR="00B6723E">
        <w:rPr>
          <w:rFonts w:eastAsia="Calibri"/>
          <w:sz w:val="28"/>
          <w:szCs w:val="28"/>
        </w:rPr>
        <w:t> </w:t>
      </w:r>
      <w:r w:rsidR="00B6723E" w:rsidRPr="00B6723E">
        <w:rPr>
          <w:rFonts w:eastAsia="Calibri"/>
          <w:sz w:val="28"/>
          <w:szCs w:val="28"/>
        </w:rPr>
        <w:t>Ēkas konstruktīvo elementu īpatsvaru (</w:t>
      </w:r>
      <w:r w:rsidR="00B6723E">
        <w:rPr>
          <w:rFonts w:eastAsia="Calibri"/>
          <w:sz w:val="28"/>
          <w:szCs w:val="28"/>
        </w:rPr>
        <w:t>1</w:t>
      </w:r>
      <w:r w:rsidR="0038283A">
        <w:rPr>
          <w:rFonts w:eastAsia="Calibri"/>
          <w:sz w:val="28"/>
          <w:szCs w:val="28"/>
        </w:rPr>
        <w:t>3</w:t>
      </w:r>
      <w:r w:rsidR="00B6723E" w:rsidRPr="00B6723E">
        <w:rPr>
          <w:rFonts w:eastAsia="Calibri"/>
          <w:sz w:val="28"/>
          <w:szCs w:val="28"/>
        </w:rPr>
        <w:t>.</w:t>
      </w:r>
      <w:r w:rsidR="00B6723E">
        <w:rPr>
          <w:rFonts w:eastAsia="Calibri"/>
          <w:sz w:val="28"/>
          <w:szCs w:val="28"/>
        </w:rPr>
        <w:t> </w:t>
      </w:r>
      <w:r w:rsidR="00B6723E" w:rsidRPr="00B6723E">
        <w:rPr>
          <w:rFonts w:eastAsia="Calibri"/>
          <w:sz w:val="28"/>
          <w:szCs w:val="28"/>
        </w:rPr>
        <w:t>pielikums) nosaka atbilstoši ēkas konstruktīvajam risinājumam.</w:t>
      </w:r>
    </w:p>
    <w:p w14:paraId="0F6DDDA5" w14:textId="77777777" w:rsidR="00B6723E" w:rsidRPr="00B6723E" w:rsidRDefault="00B6723E" w:rsidP="00B6723E">
      <w:pPr>
        <w:ind w:firstLine="709"/>
        <w:jc w:val="both"/>
        <w:rPr>
          <w:rFonts w:eastAsia="Calibri"/>
          <w:sz w:val="28"/>
          <w:szCs w:val="28"/>
        </w:rPr>
      </w:pPr>
    </w:p>
    <w:p w14:paraId="04DCBFA3" w14:textId="7AF22631" w:rsidR="00B6723E" w:rsidRPr="00B6723E" w:rsidRDefault="001E1981" w:rsidP="00B6723E">
      <w:pPr>
        <w:ind w:firstLine="709"/>
        <w:jc w:val="both"/>
        <w:rPr>
          <w:rFonts w:eastAsia="Calibri"/>
          <w:sz w:val="28"/>
          <w:szCs w:val="28"/>
        </w:rPr>
      </w:pPr>
      <w:r>
        <w:rPr>
          <w:rFonts w:eastAsia="Calibri"/>
          <w:sz w:val="28"/>
          <w:szCs w:val="28"/>
        </w:rPr>
        <w:t>164</w:t>
      </w:r>
      <w:r w:rsidR="00B6723E" w:rsidRPr="00B6723E">
        <w:rPr>
          <w:rFonts w:eastAsia="Calibri"/>
          <w:sz w:val="28"/>
          <w:szCs w:val="28"/>
        </w:rPr>
        <w:t>.</w:t>
      </w:r>
      <w:r w:rsidR="00B6723E">
        <w:rPr>
          <w:rFonts w:eastAsia="Calibri"/>
          <w:sz w:val="28"/>
          <w:szCs w:val="28"/>
        </w:rPr>
        <w:t> </w:t>
      </w:r>
      <w:r w:rsidR="00B6723E" w:rsidRPr="00B6723E">
        <w:rPr>
          <w:rFonts w:eastAsia="Calibri"/>
          <w:sz w:val="28"/>
          <w:szCs w:val="28"/>
        </w:rPr>
        <w:t>Ja ēkas konstruktīvais elements attiecīgajam ēkas konstruktīvajam risinājumam ir paredzēts, bet nav izbūvēts vai nav saglabājies – nav reģistrēts Kadastra informācijas sistēmā, tā īpatsvaru proporcionāli sadala starp ēkai reģistrēto konstruktīvo elementu īpatsvariem, rezultātu noapaļojot līdz vienam procentam tā, lai reģistrēto konstruktīvo elementu īpatsvaru summa veidotu 100</w:t>
      </w:r>
      <w:r w:rsidR="00B6723E">
        <w:rPr>
          <w:rFonts w:eastAsia="Calibri"/>
          <w:sz w:val="28"/>
          <w:szCs w:val="28"/>
        </w:rPr>
        <w:t> </w:t>
      </w:r>
      <w:r w:rsidR="00B6723E" w:rsidRPr="00B6723E">
        <w:rPr>
          <w:rFonts w:eastAsia="Calibri"/>
          <w:sz w:val="28"/>
          <w:szCs w:val="28"/>
        </w:rPr>
        <w:t>%.</w:t>
      </w:r>
    </w:p>
    <w:p w14:paraId="23B088A3" w14:textId="77777777" w:rsidR="00B6723E" w:rsidRPr="00B6723E" w:rsidRDefault="00B6723E" w:rsidP="00B6723E">
      <w:pPr>
        <w:ind w:firstLine="709"/>
        <w:jc w:val="both"/>
        <w:rPr>
          <w:rFonts w:eastAsia="Calibri"/>
          <w:sz w:val="28"/>
          <w:szCs w:val="28"/>
        </w:rPr>
      </w:pPr>
    </w:p>
    <w:p w14:paraId="4676A670" w14:textId="2077D1A0" w:rsidR="00B6723E" w:rsidRPr="00B6723E" w:rsidRDefault="00B6723E" w:rsidP="00B6723E">
      <w:pPr>
        <w:ind w:firstLine="709"/>
        <w:jc w:val="both"/>
        <w:rPr>
          <w:rFonts w:eastAsia="Calibri"/>
          <w:sz w:val="28"/>
          <w:szCs w:val="28"/>
        </w:rPr>
      </w:pPr>
      <w:r w:rsidRPr="00B6723E">
        <w:rPr>
          <w:rFonts w:eastAsia="Calibri"/>
          <w:sz w:val="28"/>
          <w:szCs w:val="28"/>
        </w:rPr>
        <w:t>1</w:t>
      </w:r>
      <w:r w:rsidR="003F10AE">
        <w:rPr>
          <w:rFonts w:eastAsia="Calibri"/>
          <w:sz w:val="28"/>
          <w:szCs w:val="28"/>
        </w:rPr>
        <w:t>6</w:t>
      </w:r>
      <w:r w:rsidR="001E1981">
        <w:rPr>
          <w:rFonts w:eastAsia="Calibri"/>
          <w:sz w:val="28"/>
          <w:szCs w:val="28"/>
        </w:rPr>
        <w:t>5</w:t>
      </w:r>
      <w:r w:rsidRPr="00B6723E">
        <w:rPr>
          <w:rFonts w:eastAsia="Calibri"/>
          <w:sz w:val="28"/>
          <w:szCs w:val="28"/>
        </w:rPr>
        <w:t>.</w:t>
      </w:r>
      <w:r>
        <w:rPr>
          <w:rFonts w:eastAsia="Calibri"/>
          <w:sz w:val="28"/>
          <w:szCs w:val="28"/>
        </w:rPr>
        <w:t> </w:t>
      </w:r>
      <w:r w:rsidRPr="00B6723E">
        <w:rPr>
          <w:rFonts w:eastAsia="Calibri"/>
          <w:sz w:val="28"/>
          <w:szCs w:val="28"/>
        </w:rPr>
        <w:t>Ēkas konstruktīvā elementa normatīvo nolietojumu aprēķina, izmantojot šādu formulu:</w:t>
      </w:r>
    </w:p>
    <w:p w14:paraId="50DBECA1" w14:textId="77777777" w:rsidR="00B6723E" w:rsidRPr="00B6723E" w:rsidRDefault="00B6723E" w:rsidP="00B6723E">
      <w:pPr>
        <w:ind w:firstLine="709"/>
        <w:jc w:val="both"/>
        <w:rPr>
          <w:rFonts w:eastAsia="Calibri"/>
          <w:sz w:val="28"/>
          <w:szCs w:val="28"/>
        </w:rPr>
      </w:pPr>
    </w:p>
    <w:p w14:paraId="2011C371" w14:textId="5D238636" w:rsidR="00B6723E" w:rsidRPr="00B6723E" w:rsidRDefault="00B6723E" w:rsidP="00B6723E">
      <w:pPr>
        <w:ind w:firstLine="709"/>
        <w:jc w:val="both"/>
        <w:rPr>
          <w:rFonts w:eastAsia="Calibri"/>
          <w:sz w:val="28"/>
          <w:szCs w:val="28"/>
        </w:rPr>
      </w:pPr>
      <w:r w:rsidRPr="003F10AE">
        <w:rPr>
          <w:rFonts w:eastAsia="Calibri"/>
          <w:i/>
          <w:sz w:val="28"/>
          <w:szCs w:val="28"/>
        </w:rPr>
        <w:lastRenderedPageBreak/>
        <w:t>K</w:t>
      </w:r>
      <w:r w:rsidRPr="003F10AE">
        <w:rPr>
          <w:rFonts w:eastAsia="Calibri"/>
          <w:i/>
          <w:sz w:val="28"/>
          <w:szCs w:val="28"/>
          <w:vertAlign w:val="subscript"/>
        </w:rPr>
        <w:t>EN</w:t>
      </w:r>
      <w:r w:rsidRPr="003F10AE">
        <w:rPr>
          <w:rFonts w:eastAsia="Calibri"/>
          <w:i/>
          <w:sz w:val="28"/>
          <w:szCs w:val="28"/>
        </w:rPr>
        <w:t xml:space="preserve"> = F / N × 100 %</w:t>
      </w:r>
      <w:r w:rsidRPr="00B6723E">
        <w:rPr>
          <w:rFonts w:eastAsia="Calibri"/>
          <w:sz w:val="28"/>
          <w:szCs w:val="28"/>
        </w:rPr>
        <w:t>, kur</w:t>
      </w:r>
    </w:p>
    <w:p w14:paraId="64838F8E" w14:textId="77777777" w:rsidR="00B6723E" w:rsidRPr="00B6723E" w:rsidRDefault="00B6723E" w:rsidP="00B6723E">
      <w:pPr>
        <w:ind w:firstLine="709"/>
        <w:jc w:val="both"/>
        <w:rPr>
          <w:rFonts w:eastAsia="Calibri"/>
          <w:sz w:val="28"/>
          <w:szCs w:val="28"/>
        </w:rPr>
      </w:pPr>
    </w:p>
    <w:p w14:paraId="26271BB2" w14:textId="77777777" w:rsidR="00B6723E" w:rsidRPr="00B6723E" w:rsidRDefault="00B6723E" w:rsidP="00B6723E">
      <w:pPr>
        <w:ind w:firstLine="709"/>
        <w:jc w:val="both"/>
        <w:rPr>
          <w:rFonts w:eastAsia="Calibri"/>
          <w:sz w:val="28"/>
          <w:szCs w:val="28"/>
        </w:rPr>
      </w:pPr>
      <w:r w:rsidRPr="00B6723E">
        <w:rPr>
          <w:rFonts w:eastAsia="Calibri"/>
          <w:sz w:val="28"/>
          <w:szCs w:val="28"/>
        </w:rPr>
        <w:t>K</w:t>
      </w:r>
      <w:r w:rsidRPr="00B6723E">
        <w:rPr>
          <w:rFonts w:eastAsia="Calibri"/>
          <w:sz w:val="28"/>
          <w:szCs w:val="28"/>
          <w:vertAlign w:val="subscript"/>
        </w:rPr>
        <w:t>EN</w:t>
      </w:r>
      <w:r w:rsidRPr="00B6723E">
        <w:rPr>
          <w:rFonts w:eastAsia="Calibri"/>
          <w:sz w:val="28"/>
          <w:szCs w:val="28"/>
        </w:rPr>
        <w:t xml:space="preserve"> – ēkas konstruktīvā elementa normatīvais nolietojums;</w:t>
      </w:r>
    </w:p>
    <w:p w14:paraId="455E3EBA" w14:textId="77777777" w:rsidR="00B6723E" w:rsidRPr="00B6723E" w:rsidRDefault="00B6723E" w:rsidP="00B6723E">
      <w:pPr>
        <w:ind w:firstLine="709"/>
        <w:jc w:val="both"/>
        <w:rPr>
          <w:rFonts w:eastAsia="Calibri"/>
          <w:sz w:val="28"/>
          <w:szCs w:val="28"/>
        </w:rPr>
      </w:pPr>
      <w:r w:rsidRPr="00B6723E">
        <w:rPr>
          <w:rFonts w:eastAsia="Calibri"/>
          <w:sz w:val="28"/>
          <w:szCs w:val="28"/>
        </w:rPr>
        <w:t>F – ēkas konstruktīvā elementa faktiskais kalpošanas ilgums;</w:t>
      </w:r>
    </w:p>
    <w:p w14:paraId="4B992EDA" w14:textId="77777777" w:rsidR="00B6723E" w:rsidRPr="00B6723E" w:rsidRDefault="00B6723E" w:rsidP="00B6723E">
      <w:pPr>
        <w:ind w:firstLine="709"/>
        <w:jc w:val="both"/>
        <w:rPr>
          <w:rFonts w:eastAsia="Calibri"/>
          <w:sz w:val="28"/>
          <w:szCs w:val="28"/>
        </w:rPr>
      </w:pPr>
      <w:r w:rsidRPr="00B6723E">
        <w:rPr>
          <w:rFonts w:eastAsia="Calibri"/>
          <w:sz w:val="28"/>
          <w:szCs w:val="28"/>
        </w:rPr>
        <w:t>N – ēkas konstruktīvā elementa normatīvais kalpošanas ilgums.</w:t>
      </w:r>
    </w:p>
    <w:p w14:paraId="4EA72D66" w14:textId="77777777" w:rsidR="00B6723E" w:rsidRPr="00B6723E" w:rsidRDefault="00B6723E" w:rsidP="00B6723E">
      <w:pPr>
        <w:ind w:firstLine="709"/>
        <w:jc w:val="both"/>
        <w:rPr>
          <w:rFonts w:eastAsia="Calibri"/>
          <w:sz w:val="28"/>
          <w:szCs w:val="28"/>
        </w:rPr>
      </w:pPr>
    </w:p>
    <w:p w14:paraId="7E85717A" w14:textId="4D1465A4" w:rsidR="00B6723E" w:rsidRPr="00B6723E" w:rsidRDefault="00B6723E" w:rsidP="00B6723E">
      <w:pPr>
        <w:ind w:firstLine="709"/>
        <w:jc w:val="both"/>
        <w:rPr>
          <w:rFonts w:eastAsia="Calibri"/>
          <w:sz w:val="28"/>
          <w:szCs w:val="28"/>
        </w:rPr>
      </w:pPr>
      <w:r w:rsidRPr="00B6723E">
        <w:rPr>
          <w:rFonts w:eastAsia="Calibri"/>
          <w:sz w:val="28"/>
          <w:szCs w:val="28"/>
        </w:rPr>
        <w:t>1</w:t>
      </w:r>
      <w:r w:rsidR="003F10AE">
        <w:rPr>
          <w:rFonts w:eastAsia="Calibri"/>
          <w:sz w:val="28"/>
          <w:szCs w:val="28"/>
        </w:rPr>
        <w:t>6</w:t>
      </w:r>
      <w:r w:rsidR="001E1981">
        <w:rPr>
          <w:rFonts w:eastAsia="Calibri"/>
          <w:sz w:val="28"/>
          <w:szCs w:val="28"/>
        </w:rPr>
        <w:t>6</w:t>
      </w:r>
      <w:r w:rsidRPr="00B6723E">
        <w:rPr>
          <w:rFonts w:eastAsia="Calibri"/>
          <w:sz w:val="28"/>
          <w:szCs w:val="28"/>
        </w:rPr>
        <w:t>.</w:t>
      </w:r>
      <w:r>
        <w:rPr>
          <w:rFonts w:eastAsia="Calibri"/>
          <w:sz w:val="28"/>
          <w:szCs w:val="28"/>
        </w:rPr>
        <w:t> </w:t>
      </w:r>
      <w:r w:rsidRPr="00B6723E">
        <w:rPr>
          <w:rFonts w:eastAsia="Calibri"/>
          <w:sz w:val="28"/>
          <w:szCs w:val="28"/>
        </w:rPr>
        <w:t>Ēkas konstruktīvā elementa faktiskā kalpošanas ilguma koeficientu K</w:t>
      </w:r>
      <w:r w:rsidRPr="00B6723E">
        <w:rPr>
          <w:rFonts w:eastAsia="Calibri"/>
          <w:sz w:val="28"/>
          <w:szCs w:val="28"/>
          <w:vertAlign w:val="subscript"/>
        </w:rPr>
        <w:t>N2</w:t>
      </w:r>
      <w:r w:rsidRPr="00B6723E">
        <w:rPr>
          <w:rFonts w:eastAsia="Calibri"/>
          <w:sz w:val="28"/>
          <w:szCs w:val="28"/>
        </w:rPr>
        <w:t xml:space="preserve"> nosaka atbilstoši ēkas konstruktīvā elementa tehniskā stāvokļa vizuālajam novērtējumam un ēkas konstruktīvā elementa normatīvajam nolietojumam (</w:t>
      </w:r>
      <w:r>
        <w:rPr>
          <w:rFonts w:eastAsia="Calibri"/>
          <w:sz w:val="28"/>
          <w:szCs w:val="28"/>
        </w:rPr>
        <w:t>1</w:t>
      </w:r>
      <w:r w:rsidR="0038283A">
        <w:rPr>
          <w:rFonts w:eastAsia="Calibri"/>
          <w:sz w:val="28"/>
          <w:szCs w:val="28"/>
        </w:rPr>
        <w:t>4</w:t>
      </w:r>
      <w:r w:rsidRPr="00B6723E">
        <w:rPr>
          <w:rFonts w:eastAsia="Calibri"/>
          <w:sz w:val="28"/>
          <w:szCs w:val="28"/>
        </w:rPr>
        <w:t>.</w:t>
      </w:r>
      <w:r>
        <w:rPr>
          <w:rFonts w:eastAsia="Calibri"/>
          <w:sz w:val="28"/>
          <w:szCs w:val="28"/>
        </w:rPr>
        <w:t> </w:t>
      </w:r>
      <w:r w:rsidRPr="00B6723E">
        <w:rPr>
          <w:rFonts w:eastAsia="Calibri"/>
          <w:sz w:val="28"/>
          <w:szCs w:val="28"/>
        </w:rPr>
        <w:t>pielikums).</w:t>
      </w:r>
    </w:p>
    <w:p w14:paraId="605F43D7" w14:textId="77777777" w:rsidR="00B6723E" w:rsidRPr="00B6723E" w:rsidRDefault="00B6723E" w:rsidP="00B6723E">
      <w:pPr>
        <w:ind w:firstLine="709"/>
        <w:jc w:val="both"/>
        <w:rPr>
          <w:rFonts w:eastAsia="Calibri"/>
          <w:sz w:val="28"/>
          <w:szCs w:val="28"/>
        </w:rPr>
      </w:pPr>
    </w:p>
    <w:p w14:paraId="41BA65F3" w14:textId="74CB1CCA" w:rsidR="00B6723E" w:rsidRPr="00B6723E" w:rsidRDefault="00B6723E" w:rsidP="00B6723E">
      <w:pPr>
        <w:ind w:firstLine="709"/>
        <w:jc w:val="both"/>
        <w:rPr>
          <w:rFonts w:eastAsia="Calibri"/>
          <w:sz w:val="28"/>
          <w:szCs w:val="28"/>
        </w:rPr>
      </w:pPr>
      <w:r w:rsidRPr="00B6723E">
        <w:rPr>
          <w:rFonts w:eastAsia="Calibri"/>
          <w:sz w:val="28"/>
          <w:szCs w:val="28"/>
        </w:rPr>
        <w:t>1</w:t>
      </w:r>
      <w:r w:rsidR="003F10AE">
        <w:rPr>
          <w:rFonts w:eastAsia="Calibri"/>
          <w:sz w:val="28"/>
          <w:szCs w:val="28"/>
        </w:rPr>
        <w:t>6</w:t>
      </w:r>
      <w:r w:rsidR="001E1981">
        <w:rPr>
          <w:rFonts w:eastAsia="Calibri"/>
          <w:sz w:val="28"/>
          <w:szCs w:val="28"/>
        </w:rPr>
        <w:t>7</w:t>
      </w:r>
      <w:r w:rsidRPr="00B6723E">
        <w:rPr>
          <w:rFonts w:eastAsia="Calibri"/>
          <w:sz w:val="28"/>
          <w:szCs w:val="28"/>
        </w:rPr>
        <w:t>.</w:t>
      </w:r>
      <w:r>
        <w:rPr>
          <w:rFonts w:eastAsia="Calibri"/>
          <w:sz w:val="28"/>
          <w:szCs w:val="28"/>
        </w:rPr>
        <w:t> </w:t>
      </w:r>
      <w:r w:rsidRPr="00B6723E">
        <w:rPr>
          <w:rFonts w:eastAsia="Calibri"/>
          <w:sz w:val="28"/>
          <w:szCs w:val="28"/>
        </w:rPr>
        <w:t xml:space="preserve">Ēkas konstruktīvā elementa kadastrālo nolietojumu aprēķina, summējot ēkas konstruktīvā elementa </w:t>
      </w:r>
      <w:r w:rsidR="003F10AE" w:rsidRPr="003F10AE">
        <w:rPr>
          <w:rFonts w:eastAsia="Calibri"/>
          <w:sz w:val="28"/>
          <w:szCs w:val="28"/>
        </w:rPr>
        <w:t>tehniskā stāvokļa vizuālā novērtējuma koeficient</w:t>
      </w:r>
      <w:r w:rsidR="003F10AE">
        <w:rPr>
          <w:rFonts w:eastAsia="Calibri"/>
          <w:sz w:val="28"/>
          <w:szCs w:val="28"/>
        </w:rPr>
        <w:t>u</w:t>
      </w:r>
      <w:r w:rsidR="003F10AE" w:rsidRPr="003F10AE">
        <w:rPr>
          <w:rFonts w:eastAsia="Calibri"/>
          <w:sz w:val="28"/>
          <w:szCs w:val="28"/>
        </w:rPr>
        <w:t xml:space="preserve"> </w:t>
      </w:r>
      <w:r w:rsidRPr="00B6723E">
        <w:rPr>
          <w:rFonts w:eastAsia="Calibri"/>
          <w:sz w:val="28"/>
          <w:szCs w:val="28"/>
        </w:rPr>
        <w:t>K</w:t>
      </w:r>
      <w:r w:rsidRPr="00B6723E">
        <w:rPr>
          <w:rFonts w:eastAsia="Calibri"/>
          <w:sz w:val="28"/>
          <w:szCs w:val="28"/>
          <w:vertAlign w:val="subscript"/>
        </w:rPr>
        <w:t>N1</w:t>
      </w:r>
      <w:r w:rsidRPr="00B6723E">
        <w:rPr>
          <w:rFonts w:eastAsia="Calibri"/>
          <w:sz w:val="28"/>
          <w:szCs w:val="28"/>
        </w:rPr>
        <w:t xml:space="preserve"> un faktiskā kalpošanas ilguma koeficientu K</w:t>
      </w:r>
      <w:r w:rsidRPr="00B6723E">
        <w:rPr>
          <w:rFonts w:eastAsia="Calibri"/>
          <w:sz w:val="28"/>
          <w:szCs w:val="28"/>
          <w:vertAlign w:val="subscript"/>
        </w:rPr>
        <w:t>N2</w:t>
      </w:r>
      <w:r w:rsidRPr="00B6723E">
        <w:rPr>
          <w:rFonts w:eastAsia="Calibri"/>
          <w:sz w:val="28"/>
          <w:szCs w:val="28"/>
        </w:rPr>
        <w:t>.</w:t>
      </w:r>
    </w:p>
    <w:p w14:paraId="26E5E2C3" w14:textId="77777777" w:rsidR="00B6723E" w:rsidRPr="00B6723E" w:rsidRDefault="00B6723E" w:rsidP="00B6723E">
      <w:pPr>
        <w:ind w:firstLine="709"/>
        <w:jc w:val="both"/>
        <w:rPr>
          <w:rFonts w:eastAsia="Calibri"/>
          <w:sz w:val="28"/>
          <w:szCs w:val="28"/>
        </w:rPr>
      </w:pPr>
    </w:p>
    <w:p w14:paraId="5C391141" w14:textId="00145680" w:rsidR="00B6723E" w:rsidRPr="00B6723E" w:rsidRDefault="00B6723E" w:rsidP="00B6723E">
      <w:pPr>
        <w:ind w:firstLine="709"/>
        <w:jc w:val="both"/>
        <w:rPr>
          <w:rFonts w:eastAsia="Calibri"/>
          <w:sz w:val="28"/>
          <w:szCs w:val="28"/>
        </w:rPr>
      </w:pPr>
      <w:r w:rsidRPr="00B6723E">
        <w:rPr>
          <w:rFonts w:eastAsia="Calibri"/>
          <w:sz w:val="28"/>
          <w:szCs w:val="28"/>
        </w:rPr>
        <w:t>1</w:t>
      </w:r>
      <w:r w:rsidR="001E1981">
        <w:rPr>
          <w:rFonts w:eastAsia="Calibri"/>
          <w:sz w:val="28"/>
          <w:szCs w:val="28"/>
        </w:rPr>
        <w:t>68</w:t>
      </w:r>
      <w:r w:rsidRPr="00B6723E">
        <w:rPr>
          <w:rFonts w:eastAsia="Calibri"/>
          <w:sz w:val="28"/>
          <w:szCs w:val="28"/>
        </w:rPr>
        <w:t>.</w:t>
      </w:r>
      <w:r w:rsidR="003F10AE">
        <w:rPr>
          <w:rFonts w:eastAsia="Calibri"/>
          <w:sz w:val="28"/>
          <w:szCs w:val="28"/>
        </w:rPr>
        <w:t> </w:t>
      </w:r>
      <w:r w:rsidRPr="00B6723E">
        <w:rPr>
          <w:rFonts w:eastAsia="Calibri"/>
          <w:sz w:val="28"/>
          <w:szCs w:val="28"/>
        </w:rPr>
        <w:t>Ēkas kadastrālo nolietojumu aprēķina šādi:</w:t>
      </w:r>
    </w:p>
    <w:p w14:paraId="1457D038" w14:textId="2FE6D81C" w:rsidR="00B6723E" w:rsidRPr="00B6723E" w:rsidRDefault="00B6723E" w:rsidP="00B6723E">
      <w:pPr>
        <w:ind w:firstLine="709"/>
        <w:jc w:val="both"/>
        <w:rPr>
          <w:rFonts w:eastAsia="Calibri"/>
          <w:sz w:val="28"/>
          <w:szCs w:val="28"/>
        </w:rPr>
      </w:pPr>
      <w:r w:rsidRPr="00B6723E">
        <w:rPr>
          <w:rFonts w:eastAsia="Calibri"/>
          <w:sz w:val="28"/>
          <w:szCs w:val="28"/>
        </w:rPr>
        <w:t>1</w:t>
      </w:r>
      <w:r w:rsidR="001E1981">
        <w:rPr>
          <w:rFonts w:eastAsia="Calibri"/>
          <w:sz w:val="28"/>
          <w:szCs w:val="28"/>
        </w:rPr>
        <w:t>68</w:t>
      </w:r>
      <w:r w:rsidRPr="00B6723E">
        <w:rPr>
          <w:rFonts w:eastAsia="Calibri"/>
          <w:sz w:val="28"/>
          <w:szCs w:val="28"/>
        </w:rPr>
        <w:t>.1.</w:t>
      </w:r>
      <w:r w:rsidR="003F10AE">
        <w:rPr>
          <w:rFonts w:eastAsia="Calibri"/>
          <w:sz w:val="28"/>
          <w:szCs w:val="28"/>
        </w:rPr>
        <w:t> </w:t>
      </w:r>
      <w:r w:rsidRPr="00B6723E">
        <w:rPr>
          <w:rFonts w:eastAsia="Calibri"/>
          <w:sz w:val="28"/>
          <w:szCs w:val="28"/>
        </w:rPr>
        <w:t>aprēķina ēkas konstruktīvā elementa kadastrālā nolietojuma daļu no ēkas kadastrālā nolietojuma, izmantojot šādu formulu:</w:t>
      </w:r>
    </w:p>
    <w:p w14:paraId="07DBB383" w14:textId="77777777" w:rsidR="00B6723E" w:rsidRPr="00B6723E" w:rsidRDefault="00B6723E" w:rsidP="00B6723E">
      <w:pPr>
        <w:ind w:firstLine="709"/>
        <w:jc w:val="both"/>
        <w:rPr>
          <w:rFonts w:eastAsia="Calibri"/>
          <w:sz w:val="28"/>
          <w:szCs w:val="28"/>
        </w:rPr>
      </w:pPr>
    </w:p>
    <w:p w14:paraId="128260CA" w14:textId="77777777" w:rsidR="00B6723E" w:rsidRPr="00B6723E" w:rsidRDefault="00B6723E" w:rsidP="00B6723E">
      <w:pPr>
        <w:ind w:firstLine="709"/>
        <w:jc w:val="both"/>
        <w:rPr>
          <w:rFonts w:eastAsia="Calibri"/>
          <w:sz w:val="28"/>
          <w:szCs w:val="28"/>
        </w:rPr>
      </w:pPr>
      <w:r w:rsidRPr="003F10AE">
        <w:rPr>
          <w:rFonts w:eastAsia="Calibri"/>
          <w:i/>
          <w:sz w:val="28"/>
          <w:szCs w:val="28"/>
        </w:rPr>
        <w:t>K</w:t>
      </w:r>
      <w:r w:rsidRPr="003F10AE">
        <w:rPr>
          <w:rFonts w:eastAsia="Calibri"/>
          <w:i/>
          <w:sz w:val="28"/>
          <w:szCs w:val="28"/>
          <w:vertAlign w:val="subscript"/>
        </w:rPr>
        <w:t>END</w:t>
      </w:r>
      <w:r w:rsidRPr="003F10AE">
        <w:rPr>
          <w:rFonts w:eastAsia="Calibri"/>
          <w:i/>
          <w:sz w:val="28"/>
          <w:szCs w:val="28"/>
        </w:rPr>
        <w:t xml:space="preserve"> = (V × K</w:t>
      </w:r>
      <w:r w:rsidRPr="003F10AE">
        <w:rPr>
          <w:rFonts w:eastAsia="Calibri"/>
          <w:i/>
          <w:sz w:val="28"/>
          <w:szCs w:val="28"/>
          <w:vertAlign w:val="subscript"/>
        </w:rPr>
        <w:t>EN</w:t>
      </w:r>
      <w:r w:rsidRPr="003F10AE">
        <w:rPr>
          <w:rFonts w:eastAsia="Calibri"/>
          <w:i/>
          <w:sz w:val="28"/>
          <w:szCs w:val="28"/>
        </w:rPr>
        <w:t>) / 100</w:t>
      </w:r>
      <w:r w:rsidRPr="00B6723E">
        <w:rPr>
          <w:rFonts w:eastAsia="Calibri"/>
          <w:sz w:val="28"/>
          <w:szCs w:val="28"/>
        </w:rPr>
        <w:t>, kur</w:t>
      </w:r>
    </w:p>
    <w:p w14:paraId="2EC7E1B4" w14:textId="77777777" w:rsidR="00B6723E" w:rsidRPr="00B6723E" w:rsidRDefault="00B6723E" w:rsidP="00B6723E">
      <w:pPr>
        <w:ind w:firstLine="709"/>
        <w:jc w:val="both"/>
        <w:rPr>
          <w:rFonts w:eastAsia="Calibri"/>
          <w:sz w:val="28"/>
          <w:szCs w:val="28"/>
        </w:rPr>
      </w:pPr>
    </w:p>
    <w:p w14:paraId="452A7255" w14:textId="77777777" w:rsidR="00B6723E" w:rsidRPr="00B6723E" w:rsidRDefault="00B6723E" w:rsidP="00B6723E">
      <w:pPr>
        <w:ind w:firstLine="709"/>
        <w:jc w:val="both"/>
        <w:rPr>
          <w:rFonts w:eastAsia="Calibri"/>
          <w:sz w:val="28"/>
          <w:szCs w:val="28"/>
        </w:rPr>
      </w:pPr>
      <w:r w:rsidRPr="00B6723E">
        <w:rPr>
          <w:rFonts w:eastAsia="Calibri"/>
          <w:sz w:val="28"/>
          <w:szCs w:val="28"/>
        </w:rPr>
        <w:t>K</w:t>
      </w:r>
      <w:r w:rsidRPr="003F10AE">
        <w:rPr>
          <w:rFonts w:eastAsia="Calibri"/>
          <w:sz w:val="28"/>
          <w:szCs w:val="28"/>
          <w:vertAlign w:val="subscript"/>
        </w:rPr>
        <w:t>END</w:t>
      </w:r>
      <w:r w:rsidRPr="00B6723E">
        <w:rPr>
          <w:rFonts w:eastAsia="Calibri"/>
          <w:sz w:val="28"/>
          <w:szCs w:val="28"/>
        </w:rPr>
        <w:t xml:space="preserve"> – ēkas konstruktīvā elementa kadastrālā nolietojuma daļa no ēkas kadastrālā nolietojuma;</w:t>
      </w:r>
    </w:p>
    <w:p w14:paraId="08710CB6" w14:textId="77777777" w:rsidR="00B6723E" w:rsidRPr="00B6723E" w:rsidRDefault="00B6723E" w:rsidP="00B6723E">
      <w:pPr>
        <w:ind w:firstLine="709"/>
        <w:jc w:val="both"/>
        <w:rPr>
          <w:rFonts w:eastAsia="Calibri"/>
          <w:sz w:val="28"/>
          <w:szCs w:val="28"/>
        </w:rPr>
      </w:pPr>
      <w:r w:rsidRPr="00B6723E">
        <w:rPr>
          <w:rFonts w:eastAsia="Calibri"/>
          <w:sz w:val="28"/>
          <w:szCs w:val="28"/>
        </w:rPr>
        <w:t>V – ēkas konstruktīvo elementu īpatsvars;</w:t>
      </w:r>
    </w:p>
    <w:p w14:paraId="74014FD2" w14:textId="77777777" w:rsidR="00B6723E" w:rsidRPr="00B6723E" w:rsidRDefault="00B6723E" w:rsidP="00B6723E">
      <w:pPr>
        <w:ind w:firstLine="709"/>
        <w:jc w:val="both"/>
        <w:rPr>
          <w:rFonts w:eastAsia="Calibri"/>
          <w:sz w:val="28"/>
          <w:szCs w:val="28"/>
        </w:rPr>
      </w:pPr>
      <w:r w:rsidRPr="00B6723E">
        <w:rPr>
          <w:rFonts w:eastAsia="Calibri"/>
          <w:sz w:val="28"/>
          <w:szCs w:val="28"/>
        </w:rPr>
        <w:t>K</w:t>
      </w:r>
      <w:r w:rsidRPr="003F10AE">
        <w:rPr>
          <w:rFonts w:eastAsia="Calibri"/>
          <w:sz w:val="28"/>
          <w:szCs w:val="28"/>
          <w:vertAlign w:val="subscript"/>
        </w:rPr>
        <w:t>EN</w:t>
      </w:r>
      <w:r w:rsidRPr="00B6723E">
        <w:rPr>
          <w:rFonts w:eastAsia="Calibri"/>
          <w:sz w:val="28"/>
          <w:szCs w:val="28"/>
        </w:rPr>
        <w:t xml:space="preserve"> – ēkas konstruktīvā elementa kadastrālais nolietojums;</w:t>
      </w:r>
    </w:p>
    <w:p w14:paraId="716023D9" w14:textId="29D537BB" w:rsidR="00B6723E" w:rsidRPr="00B6723E" w:rsidRDefault="00B6723E" w:rsidP="00B6723E">
      <w:pPr>
        <w:ind w:firstLine="709"/>
        <w:jc w:val="both"/>
        <w:rPr>
          <w:rFonts w:eastAsia="Calibri"/>
          <w:sz w:val="28"/>
          <w:szCs w:val="28"/>
        </w:rPr>
      </w:pPr>
      <w:r w:rsidRPr="00B6723E">
        <w:rPr>
          <w:rFonts w:eastAsia="Calibri"/>
          <w:sz w:val="28"/>
          <w:szCs w:val="28"/>
        </w:rPr>
        <w:t>1</w:t>
      </w:r>
      <w:r w:rsidR="00756C48">
        <w:rPr>
          <w:rFonts w:eastAsia="Calibri"/>
          <w:sz w:val="28"/>
          <w:szCs w:val="28"/>
        </w:rPr>
        <w:t>6</w:t>
      </w:r>
      <w:r w:rsidR="001E1981">
        <w:rPr>
          <w:rFonts w:eastAsia="Calibri"/>
          <w:sz w:val="28"/>
          <w:szCs w:val="28"/>
        </w:rPr>
        <w:t>8</w:t>
      </w:r>
      <w:r w:rsidRPr="00B6723E">
        <w:rPr>
          <w:rFonts w:eastAsia="Calibri"/>
          <w:sz w:val="28"/>
          <w:szCs w:val="28"/>
        </w:rPr>
        <w:t>.2.</w:t>
      </w:r>
      <w:r w:rsidR="003F10AE">
        <w:rPr>
          <w:rFonts w:eastAsia="Calibri"/>
          <w:sz w:val="28"/>
          <w:szCs w:val="28"/>
        </w:rPr>
        <w:t> </w:t>
      </w:r>
      <w:r w:rsidRPr="00B6723E">
        <w:rPr>
          <w:rFonts w:eastAsia="Calibri"/>
          <w:sz w:val="28"/>
          <w:szCs w:val="28"/>
        </w:rPr>
        <w:t>summē visu ēkas konstruktīvo elementu kadastrālo nolietoju</w:t>
      </w:r>
      <w:r w:rsidR="003F10AE">
        <w:rPr>
          <w:rFonts w:eastAsia="Calibri"/>
          <w:sz w:val="28"/>
          <w:szCs w:val="28"/>
        </w:rPr>
        <w:t>ma daļas un noapaļo līdz 0.01.</w:t>
      </w:r>
    </w:p>
    <w:p w14:paraId="104C1FB7" w14:textId="77777777" w:rsidR="00B6723E" w:rsidRPr="00B6723E" w:rsidRDefault="00B6723E" w:rsidP="00B6723E">
      <w:pPr>
        <w:ind w:firstLine="709"/>
        <w:jc w:val="both"/>
        <w:rPr>
          <w:rFonts w:eastAsia="Calibri"/>
          <w:sz w:val="28"/>
          <w:szCs w:val="28"/>
        </w:rPr>
      </w:pPr>
    </w:p>
    <w:p w14:paraId="536967E7" w14:textId="43510519" w:rsidR="00B6723E" w:rsidRPr="00B6723E" w:rsidRDefault="00B6723E" w:rsidP="00B6723E">
      <w:pPr>
        <w:ind w:firstLine="709"/>
        <w:jc w:val="both"/>
        <w:rPr>
          <w:rFonts w:eastAsia="Calibri"/>
          <w:sz w:val="28"/>
          <w:szCs w:val="28"/>
        </w:rPr>
      </w:pPr>
      <w:r w:rsidRPr="00B6723E">
        <w:rPr>
          <w:rFonts w:eastAsia="Calibri"/>
          <w:sz w:val="28"/>
          <w:szCs w:val="28"/>
        </w:rPr>
        <w:t>1</w:t>
      </w:r>
      <w:r w:rsidR="001E1981">
        <w:rPr>
          <w:rFonts w:eastAsia="Calibri"/>
          <w:sz w:val="28"/>
          <w:szCs w:val="28"/>
        </w:rPr>
        <w:t>69</w:t>
      </w:r>
      <w:r w:rsidRPr="00B6723E">
        <w:rPr>
          <w:rFonts w:eastAsia="Calibri"/>
          <w:sz w:val="28"/>
          <w:szCs w:val="28"/>
        </w:rPr>
        <w:t>.</w:t>
      </w:r>
      <w:r w:rsidR="003F10AE">
        <w:rPr>
          <w:rFonts w:eastAsia="Calibri"/>
          <w:sz w:val="28"/>
          <w:szCs w:val="28"/>
        </w:rPr>
        <w:t> </w:t>
      </w:r>
      <w:r w:rsidRPr="00B6723E">
        <w:rPr>
          <w:rFonts w:eastAsia="Calibri"/>
          <w:sz w:val="28"/>
          <w:szCs w:val="28"/>
        </w:rPr>
        <w:t xml:space="preserve">Pazemes ēkām, kas saskaņā ar būvju klasifikāciju ietilpst klasē </w:t>
      </w:r>
      <w:r w:rsidR="003F10AE">
        <w:rPr>
          <w:rFonts w:eastAsia="Calibri"/>
          <w:sz w:val="28"/>
          <w:szCs w:val="28"/>
        </w:rPr>
        <w:t>"</w:t>
      </w:r>
      <w:r w:rsidRPr="00B6723E">
        <w:rPr>
          <w:rFonts w:eastAsia="Calibri"/>
          <w:sz w:val="28"/>
          <w:szCs w:val="28"/>
        </w:rPr>
        <w:t>1252 – Noliktavas, rezervuāri, bunkuri un silosi</w:t>
      </w:r>
      <w:r w:rsidR="003F10AE">
        <w:rPr>
          <w:rFonts w:eastAsia="Calibri"/>
          <w:sz w:val="28"/>
          <w:szCs w:val="28"/>
        </w:rPr>
        <w:t>"</w:t>
      </w:r>
      <w:r w:rsidRPr="00B6723E">
        <w:rPr>
          <w:rFonts w:eastAsia="Calibri"/>
          <w:sz w:val="28"/>
          <w:szCs w:val="28"/>
        </w:rPr>
        <w:t xml:space="preserve"> un kuru konstruktīvais risinājums atbilst šo noteikumu </w:t>
      </w:r>
      <w:r w:rsidR="003F10AE">
        <w:rPr>
          <w:rFonts w:eastAsia="Calibri"/>
          <w:sz w:val="28"/>
          <w:szCs w:val="28"/>
        </w:rPr>
        <w:t>1</w:t>
      </w:r>
      <w:r w:rsidR="0038283A">
        <w:rPr>
          <w:rFonts w:eastAsia="Calibri"/>
          <w:sz w:val="28"/>
          <w:szCs w:val="28"/>
        </w:rPr>
        <w:t>3</w:t>
      </w:r>
      <w:r w:rsidRPr="00B6723E">
        <w:rPr>
          <w:rFonts w:eastAsia="Calibri"/>
          <w:sz w:val="28"/>
          <w:szCs w:val="28"/>
        </w:rPr>
        <w:t>.</w:t>
      </w:r>
      <w:r w:rsidR="003F10AE">
        <w:rPr>
          <w:rFonts w:eastAsia="Calibri"/>
          <w:sz w:val="28"/>
          <w:szCs w:val="28"/>
        </w:rPr>
        <w:t> </w:t>
      </w:r>
      <w:r w:rsidRPr="00B6723E">
        <w:rPr>
          <w:rFonts w:eastAsia="Calibri"/>
          <w:sz w:val="28"/>
          <w:szCs w:val="28"/>
        </w:rPr>
        <w:t xml:space="preserve">pielikumā minētajam pazemes ēku (bez jumta) konstruktīvajam risinājumam, kadastrālo nolietojumu aprēķina, izmantojot šo noteikumu </w:t>
      </w:r>
      <w:r w:rsidR="003F10AE">
        <w:rPr>
          <w:rFonts w:eastAsia="Calibri"/>
          <w:sz w:val="28"/>
          <w:szCs w:val="28"/>
        </w:rPr>
        <w:t>1</w:t>
      </w:r>
      <w:r w:rsidR="0038283A">
        <w:rPr>
          <w:rFonts w:eastAsia="Calibri"/>
          <w:sz w:val="28"/>
          <w:szCs w:val="28"/>
        </w:rPr>
        <w:t>5</w:t>
      </w:r>
      <w:r w:rsidRPr="00B6723E">
        <w:rPr>
          <w:rFonts w:eastAsia="Calibri"/>
          <w:sz w:val="28"/>
          <w:szCs w:val="28"/>
        </w:rPr>
        <w:t>.</w:t>
      </w:r>
      <w:r w:rsidR="003F10AE">
        <w:rPr>
          <w:rFonts w:eastAsia="Calibri"/>
          <w:sz w:val="28"/>
          <w:szCs w:val="28"/>
        </w:rPr>
        <w:t> </w:t>
      </w:r>
      <w:r w:rsidRPr="00B6723E">
        <w:rPr>
          <w:rFonts w:eastAsia="Calibri"/>
          <w:sz w:val="28"/>
          <w:szCs w:val="28"/>
        </w:rPr>
        <w:t>pielikumu un šādu formulu:</w:t>
      </w:r>
    </w:p>
    <w:p w14:paraId="0DC3DA25" w14:textId="77777777" w:rsidR="00B6723E" w:rsidRPr="00B6723E" w:rsidRDefault="00B6723E" w:rsidP="00B6723E">
      <w:pPr>
        <w:ind w:firstLine="709"/>
        <w:jc w:val="both"/>
        <w:rPr>
          <w:rFonts w:eastAsia="Calibri"/>
          <w:sz w:val="28"/>
          <w:szCs w:val="28"/>
        </w:rPr>
      </w:pPr>
    </w:p>
    <w:p w14:paraId="2D946D06" w14:textId="77777777" w:rsidR="00B6723E" w:rsidRPr="00B6723E" w:rsidRDefault="00B6723E" w:rsidP="00B6723E">
      <w:pPr>
        <w:ind w:firstLine="709"/>
        <w:jc w:val="both"/>
        <w:rPr>
          <w:rFonts w:eastAsia="Calibri"/>
          <w:sz w:val="28"/>
          <w:szCs w:val="28"/>
        </w:rPr>
      </w:pPr>
      <w:r w:rsidRPr="003F10AE">
        <w:rPr>
          <w:rFonts w:eastAsia="Calibri"/>
          <w:i/>
          <w:sz w:val="28"/>
          <w:szCs w:val="28"/>
        </w:rPr>
        <w:t>Ep = 1 - F / N</w:t>
      </w:r>
      <w:r w:rsidRPr="00B6723E">
        <w:rPr>
          <w:rFonts w:eastAsia="Calibri"/>
          <w:sz w:val="28"/>
          <w:szCs w:val="28"/>
        </w:rPr>
        <w:t>, kur</w:t>
      </w:r>
    </w:p>
    <w:p w14:paraId="32273FC5" w14:textId="77777777" w:rsidR="00B6723E" w:rsidRPr="00B6723E" w:rsidRDefault="00B6723E" w:rsidP="00B6723E">
      <w:pPr>
        <w:ind w:firstLine="709"/>
        <w:jc w:val="both"/>
        <w:rPr>
          <w:rFonts w:eastAsia="Calibri"/>
          <w:sz w:val="28"/>
          <w:szCs w:val="28"/>
        </w:rPr>
      </w:pPr>
    </w:p>
    <w:p w14:paraId="26C63213" w14:textId="77777777" w:rsidR="00B6723E" w:rsidRPr="00B6723E" w:rsidRDefault="00B6723E" w:rsidP="00B6723E">
      <w:pPr>
        <w:ind w:firstLine="709"/>
        <w:jc w:val="both"/>
        <w:rPr>
          <w:rFonts w:eastAsia="Calibri"/>
          <w:sz w:val="28"/>
          <w:szCs w:val="28"/>
        </w:rPr>
      </w:pPr>
      <w:r w:rsidRPr="00B6723E">
        <w:rPr>
          <w:rFonts w:eastAsia="Calibri"/>
          <w:sz w:val="28"/>
          <w:szCs w:val="28"/>
        </w:rPr>
        <w:t>Ep – pazemes ēkas (bez jumta) kadastrālais nolietojums, noapaļots līdz 0.01;</w:t>
      </w:r>
    </w:p>
    <w:p w14:paraId="1C7BBDA6" w14:textId="77777777" w:rsidR="00B6723E" w:rsidRPr="00B6723E" w:rsidRDefault="00B6723E" w:rsidP="00B6723E">
      <w:pPr>
        <w:ind w:firstLine="709"/>
        <w:jc w:val="both"/>
        <w:rPr>
          <w:rFonts w:eastAsia="Calibri"/>
          <w:sz w:val="28"/>
          <w:szCs w:val="28"/>
        </w:rPr>
      </w:pPr>
      <w:r w:rsidRPr="00B6723E">
        <w:rPr>
          <w:rFonts w:eastAsia="Calibri"/>
          <w:sz w:val="28"/>
          <w:szCs w:val="28"/>
        </w:rPr>
        <w:t>F – ēkas faktiskais kalpošanas ilgums, kas ir vienāds ar konstrukciju veidu vidējo aritmētisko kalpošanas ilgumu;</w:t>
      </w:r>
    </w:p>
    <w:p w14:paraId="52274C5D" w14:textId="77777777" w:rsidR="00B6723E" w:rsidRPr="00B6723E" w:rsidRDefault="00B6723E" w:rsidP="00B6723E">
      <w:pPr>
        <w:ind w:firstLine="709"/>
        <w:jc w:val="both"/>
        <w:rPr>
          <w:rFonts w:eastAsia="Calibri"/>
          <w:sz w:val="28"/>
          <w:szCs w:val="28"/>
        </w:rPr>
      </w:pPr>
      <w:r w:rsidRPr="00B6723E">
        <w:rPr>
          <w:rFonts w:eastAsia="Calibri"/>
          <w:sz w:val="28"/>
          <w:szCs w:val="28"/>
        </w:rPr>
        <w:t>N – ēkas tipa normatīvais kalpošanas ilgums.</w:t>
      </w:r>
    </w:p>
    <w:p w14:paraId="48A97B6E" w14:textId="77777777" w:rsidR="00B6723E" w:rsidRPr="00B6723E" w:rsidRDefault="00B6723E" w:rsidP="00B6723E">
      <w:pPr>
        <w:ind w:firstLine="709"/>
        <w:jc w:val="both"/>
        <w:rPr>
          <w:rFonts w:eastAsia="Calibri"/>
          <w:sz w:val="28"/>
          <w:szCs w:val="28"/>
        </w:rPr>
      </w:pPr>
    </w:p>
    <w:p w14:paraId="28F0F72A" w14:textId="26DB5F00" w:rsidR="00B6723E" w:rsidRPr="00B6723E" w:rsidRDefault="00B6723E" w:rsidP="00B6723E">
      <w:pPr>
        <w:ind w:firstLine="709"/>
        <w:jc w:val="both"/>
        <w:rPr>
          <w:rFonts w:eastAsia="Calibri"/>
          <w:sz w:val="28"/>
          <w:szCs w:val="28"/>
        </w:rPr>
      </w:pPr>
      <w:r w:rsidRPr="00B6723E">
        <w:rPr>
          <w:rFonts w:eastAsia="Calibri"/>
          <w:sz w:val="28"/>
          <w:szCs w:val="28"/>
        </w:rPr>
        <w:t>1</w:t>
      </w:r>
      <w:r w:rsidR="001E1981">
        <w:rPr>
          <w:rFonts w:eastAsia="Calibri"/>
          <w:sz w:val="28"/>
          <w:szCs w:val="28"/>
        </w:rPr>
        <w:t>70</w:t>
      </w:r>
      <w:r w:rsidRPr="00B6723E">
        <w:rPr>
          <w:rFonts w:eastAsia="Calibri"/>
          <w:sz w:val="28"/>
          <w:szCs w:val="28"/>
        </w:rPr>
        <w:t>.</w:t>
      </w:r>
      <w:r w:rsidR="003F10AE">
        <w:rPr>
          <w:rFonts w:eastAsia="Calibri"/>
          <w:sz w:val="28"/>
          <w:szCs w:val="28"/>
        </w:rPr>
        <w:t> </w:t>
      </w:r>
      <w:r w:rsidRPr="00B6723E">
        <w:rPr>
          <w:rFonts w:eastAsia="Calibri"/>
          <w:sz w:val="28"/>
          <w:szCs w:val="28"/>
        </w:rPr>
        <w:t>Ēkām, k</w:t>
      </w:r>
      <w:r w:rsidR="003F10AE">
        <w:rPr>
          <w:rFonts w:eastAsia="Calibri"/>
          <w:sz w:val="28"/>
          <w:szCs w:val="28"/>
        </w:rPr>
        <w:t>urām</w:t>
      </w:r>
      <w:r w:rsidRPr="00B6723E">
        <w:rPr>
          <w:rFonts w:eastAsia="Calibri"/>
          <w:sz w:val="28"/>
          <w:szCs w:val="28"/>
        </w:rPr>
        <w:t xml:space="preserve"> nav veikta pilna kadastrālā uzmērīšana vai pilna kadastrālā uzmērīšana ir veikta, bet Kadastra informācijas sistēmā nav reģistrēts </w:t>
      </w:r>
      <w:r w:rsidRPr="00B6723E">
        <w:rPr>
          <w:rFonts w:eastAsia="Calibri"/>
          <w:sz w:val="28"/>
          <w:szCs w:val="28"/>
        </w:rPr>
        <w:lastRenderedPageBreak/>
        <w:t xml:space="preserve">nolietojuma aprēķina datums, ja ēkas tehniskā stāvokļa vizuālais novērtējums, ņemot vērā </w:t>
      </w:r>
      <w:r w:rsidR="003F10AE">
        <w:rPr>
          <w:rFonts w:eastAsia="Calibri"/>
          <w:sz w:val="28"/>
          <w:szCs w:val="28"/>
        </w:rPr>
        <w:t xml:space="preserve">šo noteikumu </w:t>
      </w:r>
      <w:r w:rsidRPr="00070D9C">
        <w:rPr>
          <w:rFonts w:eastAsia="Calibri"/>
          <w:sz w:val="28"/>
          <w:szCs w:val="28"/>
        </w:rPr>
        <w:t>15</w:t>
      </w:r>
      <w:r w:rsidR="00070D9C" w:rsidRPr="00070D9C">
        <w:rPr>
          <w:rFonts w:eastAsia="Calibri"/>
          <w:sz w:val="28"/>
          <w:szCs w:val="28"/>
        </w:rPr>
        <w:t>7</w:t>
      </w:r>
      <w:r w:rsidRPr="00070D9C">
        <w:rPr>
          <w:rFonts w:eastAsia="Calibri"/>
          <w:sz w:val="28"/>
          <w:szCs w:val="28"/>
        </w:rPr>
        <w:t>.</w:t>
      </w:r>
      <w:r w:rsidR="003F10AE" w:rsidRPr="00070D9C">
        <w:rPr>
          <w:rFonts w:eastAsia="Calibri"/>
          <w:sz w:val="28"/>
          <w:szCs w:val="28"/>
        </w:rPr>
        <w:t> </w:t>
      </w:r>
      <w:r w:rsidRPr="00070D9C">
        <w:rPr>
          <w:rFonts w:eastAsia="Calibri"/>
          <w:sz w:val="28"/>
          <w:szCs w:val="28"/>
        </w:rPr>
        <w:t>punktā</w:t>
      </w:r>
      <w:r w:rsidRPr="00B6723E">
        <w:rPr>
          <w:rFonts w:eastAsia="Calibri"/>
          <w:sz w:val="28"/>
          <w:szCs w:val="28"/>
        </w:rPr>
        <w:t xml:space="preserve"> noteikto, Kadastra informācijas sistēmā ir reģistrēts kā:</w:t>
      </w:r>
    </w:p>
    <w:p w14:paraId="3F46D5AF" w14:textId="5988F5F1" w:rsidR="00B6723E" w:rsidRPr="00B6723E" w:rsidRDefault="00B6723E" w:rsidP="00B6723E">
      <w:pPr>
        <w:ind w:firstLine="709"/>
        <w:jc w:val="both"/>
        <w:rPr>
          <w:rFonts w:eastAsia="Calibri"/>
          <w:sz w:val="28"/>
          <w:szCs w:val="28"/>
        </w:rPr>
      </w:pPr>
      <w:r w:rsidRPr="00B6723E">
        <w:rPr>
          <w:rFonts w:eastAsia="Calibri"/>
          <w:sz w:val="28"/>
          <w:szCs w:val="28"/>
        </w:rPr>
        <w:t>1</w:t>
      </w:r>
      <w:r w:rsidR="001E1981">
        <w:rPr>
          <w:rFonts w:eastAsia="Calibri"/>
          <w:sz w:val="28"/>
          <w:szCs w:val="28"/>
        </w:rPr>
        <w:t>70</w:t>
      </w:r>
      <w:r w:rsidRPr="00B6723E">
        <w:rPr>
          <w:rFonts w:eastAsia="Calibri"/>
          <w:sz w:val="28"/>
          <w:szCs w:val="28"/>
        </w:rPr>
        <w:t>.1.</w:t>
      </w:r>
      <w:r w:rsidR="003F10AE">
        <w:rPr>
          <w:rFonts w:eastAsia="Calibri"/>
          <w:sz w:val="28"/>
          <w:szCs w:val="28"/>
        </w:rPr>
        <w:t> "</w:t>
      </w:r>
      <w:r w:rsidRPr="00B6723E">
        <w:rPr>
          <w:rFonts w:eastAsia="Calibri"/>
          <w:sz w:val="28"/>
          <w:szCs w:val="28"/>
        </w:rPr>
        <w:t>labs stāvoklis</w:t>
      </w:r>
      <w:r w:rsidR="003F10AE">
        <w:rPr>
          <w:rFonts w:eastAsia="Calibri"/>
          <w:sz w:val="28"/>
          <w:szCs w:val="28"/>
        </w:rPr>
        <w:t>"</w:t>
      </w:r>
      <w:r w:rsidRPr="00B6723E">
        <w:rPr>
          <w:rFonts w:eastAsia="Calibri"/>
          <w:sz w:val="28"/>
          <w:szCs w:val="28"/>
        </w:rPr>
        <w:t>, tad ēkas kadastrālā nolietojuma aprēķinā piemēro tehniskā stāvokļa vizuālā novērtējuma koeficientu K</w:t>
      </w:r>
      <w:r w:rsidRPr="00B6723E">
        <w:rPr>
          <w:rFonts w:eastAsia="Calibri"/>
          <w:sz w:val="28"/>
          <w:szCs w:val="28"/>
          <w:vertAlign w:val="subscript"/>
        </w:rPr>
        <w:t>N1</w:t>
      </w:r>
      <w:r w:rsidRPr="00B6723E">
        <w:rPr>
          <w:rFonts w:eastAsia="Calibri"/>
          <w:sz w:val="28"/>
          <w:szCs w:val="28"/>
        </w:rPr>
        <w:t xml:space="preserve"> = 0</w:t>
      </w:r>
      <w:r w:rsidR="003F10AE">
        <w:rPr>
          <w:rFonts w:eastAsia="Calibri"/>
          <w:sz w:val="28"/>
          <w:szCs w:val="28"/>
        </w:rPr>
        <w:t>,</w:t>
      </w:r>
      <w:r w:rsidRPr="00B6723E">
        <w:rPr>
          <w:rFonts w:eastAsia="Calibri"/>
          <w:sz w:val="28"/>
          <w:szCs w:val="28"/>
        </w:rPr>
        <w:t>8;</w:t>
      </w:r>
    </w:p>
    <w:p w14:paraId="1B8062BC" w14:textId="4A96988A" w:rsidR="00B6723E" w:rsidRPr="00B6723E" w:rsidRDefault="00B6723E" w:rsidP="00B6723E">
      <w:pPr>
        <w:ind w:firstLine="709"/>
        <w:jc w:val="both"/>
        <w:rPr>
          <w:rFonts w:eastAsia="Calibri"/>
          <w:sz w:val="28"/>
          <w:szCs w:val="28"/>
        </w:rPr>
      </w:pPr>
      <w:r w:rsidRPr="00B6723E">
        <w:rPr>
          <w:rFonts w:eastAsia="Calibri"/>
          <w:sz w:val="28"/>
          <w:szCs w:val="28"/>
        </w:rPr>
        <w:t>1</w:t>
      </w:r>
      <w:r w:rsidR="001E1981">
        <w:rPr>
          <w:rFonts w:eastAsia="Calibri"/>
          <w:sz w:val="28"/>
          <w:szCs w:val="28"/>
        </w:rPr>
        <w:t>70</w:t>
      </w:r>
      <w:r w:rsidRPr="00B6723E">
        <w:rPr>
          <w:rFonts w:eastAsia="Calibri"/>
          <w:sz w:val="28"/>
          <w:szCs w:val="28"/>
        </w:rPr>
        <w:t>.2.</w:t>
      </w:r>
      <w:r w:rsidR="003F10AE">
        <w:rPr>
          <w:rFonts w:eastAsia="Calibri"/>
          <w:sz w:val="28"/>
          <w:szCs w:val="28"/>
        </w:rPr>
        <w:t> "</w:t>
      </w:r>
      <w:r w:rsidRPr="00B6723E">
        <w:rPr>
          <w:rFonts w:eastAsia="Calibri"/>
          <w:sz w:val="28"/>
          <w:szCs w:val="28"/>
        </w:rPr>
        <w:t>vidējs stāvoklis</w:t>
      </w:r>
      <w:r w:rsidR="003F10AE">
        <w:rPr>
          <w:rFonts w:eastAsia="Calibri"/>
          <w:sz w:val="28"/>
          <w:szCs w:val="28"/>
        </w:rPr>
        <w:t>"</w:t>
      </w:r>
      <w:r w:rsidRPr="00B6723E">
        <w:rPr>
          <w:rFonts w:eastAsia="Calibri"/>
          <w:sz w:val="28"/>
          <w:szCs w:val="28"/>
        </w:rPr>
        <w:t>, tad ēkas kadastrālā nolietojuma aprēķinā piemēro tehniskā stāvokļa vizuālā novērtējuma koeficientu K</w:t>
      </w:r>
      <w:r w:rsidRPr="00B6723E">
        <w:rPr>
          <w:rFonts w:eastAsia="Calibri"/>
          <w:sz w:val="28"/>
          <w:szCs w:val="28"/>
          <w:vertAlign w:val="subscript"/>
        </w:rPr>
        <w:t>N1</w:t>
      </w:r>
      <w:r w:rsidRPr="00B6723E">
        <w:rPr>
          <w:rFonts w:eastAsia="Calibri"/>
          <w:sz w:val="28"/>
          <w:szCs w:val="28"/>
        </w:rPr>
        <w:t xml:space="preserve"> = 0</w:t>
      </w:r>
      <w:r w:rsidR="003F10AE">
        <w:rPr>
          <w:rFonts w:eastAsia="Calibri"/>
          <w:sz w:val="28"/>
          <w:szCs w:val="28"/>
        </w:rPr>
        <w:t>,</w:t>
      </w:r>
      <w:r w:rsidRPr="00B6723E">
        <w:rPr>
          <w:rFonts w:eastAsia="Calibri"/>
          <w:sz w:val="28"/>
          <w:szCs w:val="28"/>
        </w:rPr>
        <w:t>4;</w:t>
      </w:r>
    </w:p>
    <w:p w14:paraId="275876B4" w14:textId="3AFC299A" w:rsidR="00B6723E" w:rsidRPr="00B6723E" w:rsidRDefault="00B6723E" w:rsidP="00B6723E">
      <w:pPr>
        <w:ind w:firstLine="709"/>
        <w:jc w:val="both"/>
        <w:rPr>
          <w:rFonts w:eastAsia="Calibri"/>
          <w:sz w:val="28"/>
          <w:szCs w:val="28"/>
        </w:rPr>
      </w:pPr>
      <w:r w:rsidRPr="00B6723E">
        <w:rPr>
          <w:rFonts w:eastAsia="Calibri"/>
          <w:sz w:val="28"/>
          <w:szCs w:val="28"/>
        </w:rPr>
        <w:t>1</w:t>
      </w:r>
      <w:r w:rsidR="001E1981">
        <w:rPr>
          <w:rFonts w:eastAsia="Calibri"/>
          <w:sz w:val="28"/>
          <w:szCs w:val="28"/>
        </w:rPr>
        <w:t>70</w:t>
      </w:r>
      <w:r w:rsidRPr="00B6723E">
        <w:rPr>
          <w:rFonts w:eastAsia="Calibri"/>
          <w:sz w:val="28"/>
          <w:szCs w:val="28"/>
        </w:rPr>
        <w:t>.3.</w:t>
      </w:r>
      <w:r w:rsidR="003F10AE">
        <w:rPr>
          <w:rFonts w:eastAsia="Calibri"/>
          <w:sz w:val="28"/>
          <w:szCs w:val="28"/>
        </w:rPr>
        <w:t> "slikts stāvoklis"</w:t>
      </w:r>
      <w:r w:rsidRPr="00B6723E">
        <w:rPr>
          <w:rFonts w:eastAsia="Calibri"/>
          <w:sz w:val="28"/>
          <w:szCs w:val="28"/>
        </w:rPr>
        <w:t>, tad ēkas kadastrālā nolietojuma aprēķinā piemēro tehniskā stāvokļa vizuālā novērtējuma koeficientu K</w:t>
      </w:r>
      <w:r w:rsidRPr="00B6723E">
        <w:rPr>
          <w:rFonts w:eastAsia="Calibri"/>
          <w:sz w:val="28"/>
          <w:szCs w:val="28"/>
          <w:vertAlign w:val="subscript"/>
        </w:rPr>
        <w:t>N1</w:t>
      </w:r>
      <w:r w:rsidRPr="00B6723E">
        <w:rPr>
          <w:rFonts w:eastAsia="Calibri"/>
          <w:sz w:val="28"/>
          <w:szCs w:val="28"/>
        </w:rPr>
        <w:t xml:space="preserve"> = 0.</w:t>
      </w:r>
    </w:p>
    <w:p w14:paraId="07CE97E8" w14:textId="77777777" w:rsidR="00B6723E" w:rsidRPr="00B6723E" w:rsidRDefault="00B6723E" w:rsidP="00B6723E">
      <w:pPr>
        <w:ind w:firstLine="709"/>
        <w:jc w:val="both"/>
        <w:rPr>
          <w:rFonts w:eastAsia="Calibri"/>
          <w:sz w:val="28"/>
          <w:szCs w:val="28"/>
        </w:rPr>
      </w:pPr>
    </w:p>
    <w:p w14:paraId="1BA661D2" w14:textId="16D780E1" w:rsidR="00B6723E" w:rsidRPr="00B6723E" w:rsidRDefault="00B6723E" w:rsidP="00B6723E">
      <w:pPr>
        <w:ind w:firstLine="709"/>
        <w:jc w:val="both"/>
        <w:rPr>
          <w:rFonts w:eastAsia="Calibri"/>
          <w:sz w:val="28"/>
          <w:szCs w:val="28"/>
        </w:rPr>
      </w:pPr>
      <w:r w:rsidRPr="00B6723E">
        <w:rPr>
          <w:rFonts w:eastAsia="Calibri"/>
          <w:sz w:val="28"/>
          <w:szCs w:val="28"/>
        </w:rPr>
        <w:t>1</w:t>
      </w:r>
      <w:r w:rsidR="001E1981">
        <w:rPr>
          <w:rFonts w:eastAsia="Calibri"/>
          <w:sz w:val="28"/>
          <w:szCs w:val="28"/>
        </w:rPr>
        <w:t>71</w:t>
      </w:r>
      <w:r w:rsidRPr="00B6723E">
        <w:rPr>
          <w:rFonts w:eastAsia="Calibri"/>
          <w:sz w:val="28"/>
          <w:szCs w:val="28"/>
        </w:rPr>
        <w:t>.</w:t>
      </w:r>
      <w:r w:rsidR="003F10AE">
        <w:rPr>
          <w:rFonts w:eastAsia="Calibri"/>
          <w:sz w:val="28"/>
          <w:szCs w:val="28"/>
        </w:rPr>
        <w:t> </w:t>
      </w:r>
      <w:r w:rsidRPr="00B6723E">
        <w:rPr>
          <w:rFonts w:eastAsia="Calibri"/>
          <w:sz w:val="28"/>
          <w:szCs w:val="28"/>
        </w:rPr>
        <w:t>Ēkām, k</w:t>
      </w:r>
      <w:r w:rsidR="003F10AE">
        <w:rPr>
          <w:rFonts w:eastAsia="Calibri"/>
          <w:sz w:val="28"/>
          <w:szCs w:val="28"/>
        </w:rPr>
        <w:t>urām</w:t>
      </w:r>
      <w:r w:rsidRPr="00B6723E">
        <w:rPr>
          <w:rFonts w:eastAsia="Calibri"/>
          <w:sz w:val="28"/>
          <w:szCs w:val="28"/>
        </w:rPr>
        <w:t xml:space="preserve"> nav veikta pilna kadastrālā uzmērīšana vai pilna kadastrālā uzmērīšana ir veikta, bet Kadastra informācijas sistēmā nav reģistrēts nolietojuma aprēķina datums, ēkas normatīvo nolietojumu aprēķina, izmantojot šādu formulu:</w:t>
      </w:r>
    </w:p>
    <w:p w14:paraId="59037427" w14:textId="77777777" w:rsidR="00B6723E" w:rsidRPr="00B6723E" w:rsidRDefault="00B6723E" w:rsidP="00B6723E">
      <w:pPr>
        <w:ind w:firstLine="709"/>
        <w:jc w:val="both"/>
        <w:rPr>
          <w:rFonts w:eastAsia="Calibri"/>
          <w:sz w:val="28"/>
          <w:szCs w:val="28"/>
        </w:rPr>
      </w:pPr>
    </w:p>
    <w:p w14:paraId="748BE537" w14:textId="77777777" w:rsidR="00B6723E" w:rsidRPr="00B6723E" w:rsidRDefault="00B6723E" w:rsidP="00B6723E">
      <w:pPr>
        <w:ind w:firstLine="709"/>
        <w:jc w:val="both"/>
        <w:rPr>
          <w:rFonts w:eastAsia="Calibri"/>
          <w:sz w:val="28"/>
          <w:szCs w:val="28"/>
        </w:rPr>
      </w:pPr>
      <w:r w:rsidRPr="003F10AE">
        <w:rPr>
          <w:rFonts w:eastAsia="Calibri"/>
          <w:i/>
          <w:sz w:val="28"/>
          <w:szCs w:val="28"/>
        </w:rPr>
        <w:t>Ē</w:t>
      </w:r>
      <w:r w:rsidRPr="003F10AE">
        <w:rPr>
          <w:rFonts w:eastAsia="Calibri"/>
          <w:i/>
          <w:sz w:val="28"/>
          <w:szCs w:val="28"/>
          <w:vertAlign w:val="subscript"/>
        </w:rPr>
        <w:t>N</w:t>
      </w:r>
      <w:r w:rsidRPr="003F10AE">
        <w:rPr>
          <w:rFonts w:eastAsia="Calibri"/>
          <w:i/>
          <w:sz w:val="28"/>
          <w:szCs w:val="28"/>
        </w:rPr>
        <w:t xml:space="preserve"> = F / N × 100 %</w:t>
      </w:r>
      <w:r w:rsidRPr="00B6723E">
        <w:rPr>
          <w:rFonts w:eastAsia="Calibri"/>
          <w:sz w:val="28"/>
          <w:szCs w:val="28"/>
        </w:rPr>
        <w:t>, kur</w:t>
      </w:r>
    </w:p>
    <w:p w14:paraId="35E56225" w14:textId="77777777" w:rsidR="00B6723E" w:rsidRPr="00B6723E" w:rsidRDefault="00B6723E" w:rsidP="00B6723E">
      <w:pPr>
        <w:ind w:firstLine="709"/>
        <w:jc w:val="both"/>
        <w:rPr>
          <w:rFonts w:eastAsia="Calibri"/>
          <w:sz w:val="28"/>
          <w:szCs w:val="28"/>
        </w:rPr>
      </w:pPr>
    </w:p>
    <w:p w14:paraId="3BF30653" w14:textId="77777777" w:rsidR="00B6723E" w:rsidRPr="00B6723E" w:rsidRDefault="00B6723E" w:rsidP="00B6723E">
      <w:pPr>
        <w:ind w:firstLine="709"/>
        <w:jc w:val="both"/>
        <w:rPr>
          <w:rFonts w:eastAsia="Calibri"/>
          <w:sz w:val="28"/>
          <w:szCs w:val="28"/>
        </w:rPr>
      </w:pPr>
      <w:r w:rsidRPr="00B6723E">
        <w:rPr>
          <w:rFonts w:eastAsia="Calibri"/>
          <w:sz w:val="28"/>
          <w:szCs w:val="28"/>
        </w:rPr>
        <w:t>Ē</w:t>
      </w:r>
      <w:r w:rsidRPr="003F10AE">
        <w:rPr>
          <w:rFonts w:eastAsia="Calibri"/>
          <w:sz w:val="28"/>
          <w:szCs w:val="28"/>
          <w:vertAlign w:val="subscript"/>
        </w:rPr>
        <w:t>N</w:t>
      </w:r>
      <w:r w:rsidRPr="00B6723E">
        <w:rPr>
          <w:rFonts w:eastAsia="Calibri"/>
          <w:sz w:val="28"/>
          <w:szCs w:val="28"/>
        </w:rPr>
        <w:t xml:space="preserve"> – ēkas normatīvais nolietojums;</w:t>
      </w:r>
    </w:p>
    <w:p w14:paraId="754672AB" w14:textId="15660376" w:rsidR="00B6723E" w:rsidRPr="00B6723E" w:rsidRDefault="00B6723E" w:rsidP="00B6723E">
      <w:pPr>
        <w:ind w:firstLine="709"/>
        <w:jc w:val="both"/>
        <w:rPr>
          <w:rFonts w:eastAsia="Calibri"/>
          <w:sz w:val="28"/>
          <w:szCs w:val="28"/>
        </w:rPr>
      </w:pPr>
      <w:r w:rsidRPr="00B6723E">
        <w:rPr>
          <w:rFonts w:eastAsia="Calibri"/>
          <w:sz w:val="28"/>
          <w:szCs w:val="28"/>
        </w:rPr>
        <w:t xml:space="preserve">F – ēkas faktiskais kalpošanas ilgums, kas noteikts atbilstoši šo noteikumu </w:t>
      </w:r>
      <w:r w:rsidR="003F10AE">
        <w:rPr>
          <w:rFonts w:eastAsia="Calibri"/>
          <w:sz w:val="28"/>
          <w:szCs w:val="28"/>
        </w:rPr>
        <w:t>158</w:t>
      </w:r>
      <w:r w:rsidRPr="00B6723E">
        <w:rPr>
          <w:rFonts w:eastAsia="Calibri"/>
          <w:sz w:val="28"/>
          <w:szCs w:val="28"/>
        </w:rPr>
        <w:t>.</w:t>
      </w:r>
      <w:r w:rsidR="003F10AE">
        <w:rPr>
          <w:rFonts w:eastAsia="Calibri"/>
          <w:sz w:val="28"/>
          <w:szCs w:val="28"/>
        </w:rPr>
        <w:t> </w:t>
      </w:r>
      <w:r w:rsidRPr="00B6723E">
        <w:rPr>
          <w:rFonts w:eastAsia="Calibri"/>
          <w:sz w:val="28"/>
          <w:szCs w:val="28"/>
        </w:rPr>
        <w:t>punktā noteiktajai kārtībai;</w:t>
      </w:r>
    </w:p>
    <w:p w14:paraId="2AAA0621" w14:textId="23BE0338" w:rsidR="00B6723E" w:rsidRPr="00B6723E" w:rsidRDefault="00B6723E" w:rsidP="00B6723E">
      <w:pPr>
        <w:ind w:firstLine="709"/>
        <w:jc w:val="both"/>
        <w:rPr>
          <w:rFonts w:eastAsia="Calibri"/>
          <w:sz w:val="28"/>
          <w:szCs w:val="28"/>
        </w:rPr>
      </w:pPr>
      <w:r w:rsidRPr="00B6723E">
        <w:rPr>
          <w:rFonts w:eastAsia="Calibri"/>
          <w:sz w:val="28"/>
          <w:szCs w:val="28"/>
        </w:rPr>
        <w:t>N – ēkas ārsienu (materiāla) normatīvais kalpošanas ilgums (</w:t>
      </w:r>
      <w:r w:rsidR="003F10AE">
        <w:rPr>
          <w:rFonts w:eastAsia="Calibri"/>
          <w:sz w:val="28"/>
          <w:szCs w:val="28"/>
        </w:rPr>
        <w:t>1</w:t>
      </w:r>
      <w:r w:rsidR="0038283A">
        <w:rPr>
          <w:rFonts w:eastAsia="Calibri"/>
          <w:sz w:val="28"/>
          <w:szCs w:val="28"/>
        </w:rPr>
        <w:t>6</w:t>
      </w:r>
      <w:r w:rsidRPr="00B6723E">
        <w:rPr>
          <w:rFonts w:eastAsia="Calibri"/>
          <w:sz w:val="28"/>
          <w:szCs w:val="28"/>
        </w:rPr>
        <w:t>.</w:t>
      </w:r>
      <w:r w:rsidR="003F10AE">
        <w:rPr>
          <w:rFonts w:eastAsia="Calibri"/>
          <w:sz w:val="28"/>
          <w:szCs w:val="28"/>
        </w:rPr>
        <w:t> </w:t>
      </w:r>
      <w:r w:rsidRPr="00B6723E">
        <w:rPr>
          <w:rFonts w:eastAsia="Calibri"/>
          <w:sz w:val="28"/>
          <w:szCs w:val="28"/>
        </w:rPr>
        <w:t>pielikums).</w:t>
      </w:r>
    </w:p>
    <w:p w14:paraId="57B9EB24" w14:textId="77777777" w:rsidR="00B6723E" w:rsidRPr="00B6723E" w:rsidRDefault="00B6723E" w:rsidP="00B6723E">
      <w:pPr>
        <w:ind w:firstLine="709"/>
        <w:jc w:val="both"/>
        <w:rPr>
          <w:rFonts w:eastAsia="Calibri"/>
          <w:sz w:val="28"/>
          <w:szCs w:val="28"/>
        </w:rPr>
      </w:pPr>
    </w:p>
    <w:p w14:paraId="127EA50A" w14:textId="6A5EADEE" w:rsidR="00B6723E" w:rsidRPr="00B6723E" w:rsidRDefault="00B6723E" w:rsidP="00B6723E">
      <w:pPr>
        <w:ind w:firstLine="709"/>
        <w:jc w:val="both"/>
        <w:rPr>
          <w:rFonts w:eastAsia="Calibri"/>
          <w:sz w:val="28"/>
          <w:szCs w:val="28"/>
        </w:rPr>
      </w:pPr>
      <w:r w:rsidRPr="00B6723E">
        <w:rPr>
          <w:rFonts w:eastAsia="Calibri"/>
          <w:sz w:val="28"/>
          <w:szCs w:val="28"/>
        </w:rPr>
        <w:t>17</w:t>
      </w:r>
      <w:r w:rsidR="001E1981">
        <w:rPr>
          <w:rFonts w:eastAsia="Calibri"/>
          <w:sz w:val="28"/>
          <w:szCs w:val="28"/>
        </w:rPr>
        <w:t>2</w:t>
      </w:r>
      <w:r w:rsidRPr="00B6723E">
        <w:rPr>
          <w:rFonts w:eastAsia="Calibri"/>
          <w:sz w:val="28"/>
          <w:szCs w:val="28"/>
        </w:rPr>
        <w:t>.</w:t>
      </w:r>
      <w:r w:rsidR="003F10AE">
        <w:rPr>
          <w:rFonts w:eastAsia="Calibri"/>
          <w:sz w:val="28"/>
          <w:szCs w:val="28"/>
        </w:rPr>
        <w:t> </w:t>
      </w:r>
      <w:r w:rsidRPr="00B6723E">
        <w:rPr>
          <w:rFonts w:eastAsia="Calibri"/>
          <w:sz w:val="28"/>
          <w:szCs w:val="28"/>
        </w:rPr>
        <w:t>Ēkām, k</w:t>
      </w:r>
      <w:r w:rsidR="003F10AE">
        <w:rPr>
          <w:rFonts w:eastAsia="Calibri"/>
          <w:sz w:val="28"/>
          <w:szCs w:val="28"/>
        </w:rPr>
        <w:t>urām</w:t>
      </w:r>
      <w:r w:rsidRPr="00B6723E">
        <w:rPr>
          <w:rFonts w:eastAsia="Calibri"/>
          <w:sz w:val="28"/>
          <w:szCs w:val="28"/>
        </w:rPr>
        <w:t xml:space="preserve"> nav veikta pilna kadastrālā uzmērīšana vai pilna kadastrālā uzmērīšana ir veikta, bet Kadastra informācijas sistēmā nav reģistrēts nolietojuma aprēķina datums, ēkas faktiskā kalpošanas ilguma koeficientu K</w:t>
      </w:r>
      <w:r w:rsidRPr="00B6723E">
        <w:rPr>
          <w:rFonts w:eastAsia="Calibri"/>
          <w:sz w:val="28"/>
          <w:szCs w:val="28"/>
          <w:vertAlign w:val="subscript"/>
        </w:rPr>
        <w:t>N2</w:t>
      </w:r>
      <w:r w:rsidRPr="00B6723E">
        <w:rPr>
          <w:rFonts w:eastAsia="Calibri"/>
          <w:sz w:val="28"/>
          <w:szCs w:val="28"/>
        </w:rPr>
        <w:t xml:space="preserve"> nosaka atbilstoši ēkas tehniskā stāvokļa vizuālajam novērtējumam un ēkas normatīvajam nolietojumam (</w:t>
      </w:r>
      <w:r w:rsidR="003F10AE">
        <w:rPr>
          <w:rFonts w:eastAsia="Calibri"/>
          <w:sz w:val="28"/>
          <w:szCs w:val="28"/>
        </w:rPr>
        <w:t>1</w:t>
      </w:r>
      <w:r w:rsidR="0038283A">
        <w:rPr>
          <w:rFonts w:eastAsia="Calibri"/>
          <w:sz w:val="28"/>
          <w:szCs w:val="28"/>
        </w:rPr>
        <w:t>4</w:t>
      </w:r>
      <w:r w:rsidRPr="00B6723E">
        <w:rPr>
          <w:rFonts w:eastAsia="Calibri"/>
          <w:sz w:val="28"/>
          <w:szCs w:val="28"/>
        </w:rPr>
        <w:t>.</w:t>
      </w:r>
      <w:r w:rsidR="003F10AE">
        <w:rPr>
          <w:rFonts w:eastAsia="Calibri"/>
          <w:sz w:val="28"/>
          <w:szCs w:val="28"/>
        </w:rPr>
        <w:t> </w:t>
      </w:r>
      <w:r w:rsidRPr="00B6723E">
        <w:rPr>
          <w:rFonts w:eastAsia="Calibri"/>
          <w:sz w:val="28"/>
          <w:szCs w:val="28"/>
        </w:rPr>
        <w:t>pielikums).</w:t>
      </w:r>
    </w:p>
    <w:p w14:paraId="1F8E25C2" w14:textId="77777777" w:rsidR="00B6723E" w:rsidRPr="00B6723E" w:rsidRDefault="00B6723E" w:rsidP="00B6723E">
      <w:pPr>
        <w:ind w:firstLine="709"/>
        <w:jc w:val="both"/>
        <w:rPr>
          <w:rFonts w:eastAsia="Calibri"/>
          <w:sz w:val="28"/>
          <w:szCs w:val="28"/>
        </w:rPr>
      </w:pPr>
    </w:p>
    <w:p w14:paraId="2B4B5500" w14:textId="31080EFA" w:rsidR="00B6723E" w:rsidRPr="00B6723E" w:rsidRDefault="00B6723E" w:rsidP="00B6723E">
      <w:pPr>
        <w:ind w:firstLine="709"/>
        <w:jc w:val="both"/>
        <w:rPr>
          <w:rFonts w:eastAsia="Calibri"/>
          <w:sz w:val="28"/>
          <w:szCs w:val="28"/>
        </w:rPr>
      </w:pPr>
      <w:r w:rsidRPr="00B6723E">
        <w:rPr>
          <w:rFonts w:eastAsia="Calibri"/>
          <w:sz w:val="28"/>
          <w:szCs w:val="28"/>
        </w:rPr>
        <w:t>1</w:t>
      </w:r>
      <w:r w:rsidR="003F10AE">
        <w:rPr>
          <w:rFonts w:eastAsia="Calibri"/>
          <w:sz w:val="28"/>
          <w:szCs w:val="28"/>
        </w:rPr>
        <w:t>7</w:t>
      </w:r>
      <w:r w:rsidR="001E1981">
        <w:rPr>
          <w:rFonts w:eastAsia="Calibri"/>
          <w:sz w:val="28"/>
          <w:szCs w:val="28"/>
        </w:rPr>
        <w:t>3</w:t>
      </w:r>
      <w:r w:rsidRPr="00B6723E">
        <w:rPr>
          <w:rFonts w:eastAsia="Calibri"/>
          <w:sz w:val="28"/>
          <w:szCs w:val="28"/>
        </w:rPr>
        <w:t>.</w:t>
      </w:r>
      <w:r w:rsidR="003F10AE">
        <w:rPr>
          <w:rFonts w:eastAsia="Calibri"/>
          <w:sz w:val="28"/>
          <w:szCs w:val="28"/>
        </w:rPr>
        <w:t> </w:t>
      </w:r>
      <w:r w:rsidRPr="00B6723E">
        <w:rPr>
          <w:rFonts w:eastAsia="Calibri"/>
          <w:sz w:val="28"/>
          <w:szCs w:val="28"/>
        </w:rPr>
        <w:t>Ēkām, k</w:t>
      </w:r>
      <w:r w:rsidR="003F10AE">
        <w:rPr>
          <w:rFonts w:eastAsia="Calibri"/>
          <w:sz w:val="28"/>
          <w:szCs w:val="28"/>
        </w:rPr>
        <w:t>urām</w:t>
      </w:r>
      <w:r w:rsidRPr="00B6723E">
        <w:rPr>
          <w:rFonts w:eastAsia="Calibri"/>
          <w:sz w:val="28"/>
          <w:szCs w:val="28"/>
        </w:rPr>
        <w:t xml:space="preserve"> nav veikta pilna kadastrālā uzmērīšana vai pilna kadastrālā uzmērīšana ir veikta, bet Kadastra informācijas sistēmā nav reģistrēts nolietojuma aprēķina datums, ēkas kadastrālo nolietojumu aprēķina, izmantojot šādu formulu:</w:t>
      </w:r>
    </w:p>
    <w:p w14:paraId="0408AC75" w14:textId="77777777" w:rsidR="00B6723E" w:rsidRPr="00B6723E" w:rsidRDefault="00B6723E" w:rsidP="00B6723E">
      <w:pPr>
        <w:ind w:firstLine="709"/>
        <w:jc w:val="both"/>
        <w:rPr>
          <w:rFonts w:eastAsia="Calibri"/>
          <w:sz w:val="28"/>
          <w:szCs w:val="28"/>
        </w:rPr>
      </w:pPr>
    </w:p>
    <w:p w14:paraId="5BCCB49B" w14:textId="77777777" w:rsidR="00B6723E" w:rsidRPr="00B6723E" w:rsidRDefault="00B6723E" w:rsidP="00B6723E">
      <w:pPr>
        <w:ind w:firstLine="709"/>
        <w:jc w:val="both"/>
        <w:rPr>
          <w:rFonts w:eastAsia="Calibri"/>
          <w:sz w:val="28"/>
          <w:szCs w:val="28"/>
        </w:rPr>
      </w:pPr>
      <w:r w:rsidRPr="003F10AE">
        <w:rPr>
          <w:rFonts w:eastAsia="Calibri"/>
          <w:i/>
          <w:sz w:val="28"/>
          <w:szCs w:val="28"/>
        </w:rPr>
        <w:t>Ē = K</w:t>
      </w:r>
      <w:r w:rsidRPr="003F10AE">
        <w:rPr>
          <w:rFonts w:eastAsia="Calibri"/>
          <w:i/>
          <w:sz w:val="28"/>
          <w:szCs w:val="28"/>
          <w:vertAlign w:val="subscript"/>
        </w:rPr>
        <w:t>N1</w:t>
      </w:r>
      <w:r w:rsidRPr="003F10AE">
        <w:rPr>
          <w:rFonts w:eastAsia="Calibri"/>
          <w:i/>
          <w:sz w:val="28"/>
          <w:szCs w:val="28"/>
        </w:rPr>
        <w:t xml:space="preserve"> + K</w:t>
      </w:r>
      <w:r w:rsidRPr="003F10AE">
        <w:rPr>
          <w:rFonts w:eastAsia="Calibri"/>
          <w:i/>
          <w:sz w:val="28"/>
          <w:szCs w:val="28"/>
          <w:vertAlign w:val="subscript"/>
        </w:rPr>
        <w:t>N2</w:t>
      </w:r>
      <w:r w:rsidRPr="00B6723E">
        <w:rPr>
          <w:rFonts w:eastAsia="Calibri"/>
          <w:sz w:val="28"/>
          <w:szCs w:val="28"/>
        </w:rPr>
        <w:t>, kur</w:t>
      </w:r>
    </w:p>
    <w:p w14:paraId="57398FAD" w14:textId="77777777" w:rsidR="00B6723E" w:rsidRPr="00B6723E" w:rsidRDefault="00B6723E" w:rsidP="00B6723E">
      <w:pPr>
        <w:ind w:firstLine="709"/>
        <w:jc w:val="both"/>
        <w:rPr>
          <w:rFonts w:eastAsia="Calibri"/>
          <w:sz w:val="28"/>
          <w:szCs w:val="28"/>
        </w:rPr>
      </w:pPr>
    </w:p>
    <w:p w14:paraId="5649B2DE" w14:textId="4383CE82" w:rsidR="00B6723E" w:rsidRPr="00B6723E" w:rsidRDefault="00B6723E" w:rsidP="00B6723E">
      <w:pPr>
        <w:ind w:firstLine="709"/>
        <w:jc w:val="both"/>
        <w:rPr>
          <w:rFonts w:eastAsia="Calibri"/>
          <w:sz w:val="28"/>
          <w:szCs w:val="28"/>
        </w:rPr>
      </w:pPr>
      <w:r w:rsidRPr="00B6723E">
        <w:rPr>
          <w:rFonts w:eastAsia="Calibri"/>
          <w:sz w:val="28"/>
          <w:szCs w:val="28"/>
        </w:rPr>
        <w:t>Ē – ēkas kadastrālais nolietojums, noapaļots līdz 0</w:t>
      </w:r>
      <w:r w:rsidR="003F10AE">
        <w:rPr>
          <w:rFonts w:eastAsia="Calibri"/>
          <w:sz w:val="28"/>
          <w:szCs w:val="28"/>
        </w:rPr>
        <w:t>,</w:t>
      </w:r>
      <w:r w:rsidRPr="00B6723E">
        <w:rPr>
          <w:rFonts w:eastAsia="Calibri"/>
          <w:sz w:val="28"/>
          <w:szCs w:val="28"/>
        </w:rPr>
        <w:t>01;</w:t>
      </w:r>
    </w:p>
    <w:p w14:paraId="645FD260" w14:textId="1DC4D531" w:rsidR="00B6723E" w:rsidRPr="00B6723E" w:rsidRDefault="00B6723E" w:rsidP="00B6723E">
      <w:pPr>
        <w:ind w:firstLine="709"/>
        <w:jc w:val="both"/>
        <w:rPr>
          <w:rFonts w:eastAsia="Calibri"/>
          <w:sz w:val="28"/>
          <w:szCs w:val="28"/>
        </w:rPr>
      </w:pPr>
      <w:r w:rsidRPr="00B6723E">
        <w:rPr>
          <w:rFonts w:eastAsia="Calibri"/>
          <w:sz w:val="28"/>
          <w:szCs w:val="28"/>
        </w:rPr>
        <w:t>K</w:t>
      </w:r>
      <w:r w:rsidRPr="00B6723E">
        <w:rPr>
          <w:rFonts w:eastAsia="Calibri"/>
          <w:sz w:val="28"/>
          <w:szCs w:val="28"/>
          <w:vertAlign w:val="subscript"/>
        </w:rPr>
        <w:t>N1</w:t>
      </w:r>
      <w:r w:rsidRPr="00B6723E">
        <w:rPr>
          <w:rFonts w:eastAsia="Calibri"/>
          <w:sz w:val="28"/>
          <w:szCs w:val="28"/>
        </w:rPr>
        <w:t xml:space="preserve"> – ēkas tehniskā stāvokļa vizuālā novērtējuma koeficients, kuru nosaka šo noteikumu 1</w:t>
      </w:r>
      <w:r w:rsidR="00070D9C">
        <w:rPr>
          <w:rFonts w:eastAsia="Calibri"/>
          <w:sz w:val="28"/>
          <w:szCs w:val="28"/>
        </w:rPr>
        <w:t>70</w:t>
      </w:r>
      <w:r w:rsidRPr="00B6723E">
        <w:rPr>
          <w:rFonts w:eastAsia="Calibri"/>
          <w:sz w:val="28"/>
          <w:szCs w:val="28"/>
        </w:rPr>
        <w:t>.</w:t>
      </w:r>
      <w:r w:rsidR="003F10AE">
        <w:rPr>
          <w:rFonts w:eastAsia="Calibri"/>
          <w:sz w:val="28"/>
          <w:szCs w:val="28"/>
        </w:rPr>
        <w:t> </w:t>
      </w:r>
      <w:r w:rsidRPr="00B6723E">
        <w:rPr>
          <w:rFonts w:eastAsia="Calibri"/>
          <w:sz w:val="28"/>
          <w:szCs w:val="28"/>
        </w:rPr>
        <w:t>punktā noteiktajā kārtībā;</w:t>
      </w:r>
    </w:p>
    <w:p w14:paraId="4B16A403" w14:textId="548F3A40" w:rsidR="00B6723E" w:rsidRPr="00B6723E" w:rsidRDefault="00B6723E" w:rsidP="00B6723E">
      <w:pPr>
        <w:ind w:firstLine="709"/>
        <w:jc w:val="both"/>
        <w:rPr>
          <w:rFonts w:eastAsia="Calibri"/>
          <w:sz w:val="28"/>
          <w:szCs w:val="28"/>
        </w:rPr>
      </w:pPr>
      <w:r w:rsidRPr="00B6723E">
        <w:rPr>
          <w:rFonts w:eastAsia="Calibri"/>
          <w:sz w:val="28"/>
          <w:szCs w:val="28"/>
        </w:rPr>
        <w:t>K</w:t>
      </w:r>
      <w:r w:rsidRPr="00B6723E">
        <w:rPr>
          <w:rFonts w:eastAsia="Calibri"/>
          <w:sz w:val="28"/>
          <w:szCs w:val="28"/>
          <w:vertAlign w:val="subscript"/>
        </w:rPr>
        <w:t>N2</w:t>
      </w:r>
      <w:r w:rsidRPr="00B6723E">
        <w:rPr>
          <w:rFonts w:eastAsia="Calibri"/>
          <w:sz w:val="28"/>
          <w:szCs w:val="28"/>
        </w:rPr>
        <w:t xml:space="preserve"> – ēkas faktiskā kalpošanas ilguma koeficients, kuru nosaka šo noteikumu 17</w:t>
      </w:r>
      <w:r w:rsidR="001E1981">
        <w:rPr>
          <w:rFonts w:eastAsia="Calibri"/>
          <w:sz w:val="28"/>
          <w:szCs w:val="28"/>
        </w:rPr>
        <w:t>2</w:t>
      </w:r>
      <w:r w:rsidRPr="00B6723E">
        <w:rPr>
          <w:rFonts w:eastAsia="Calibri"/>
          <w:sz w:val="28"/>
          <w:szCs w:val="28"/>
        </w:rPr>
        <w:t>.</w:t>
      </w:r>
      <w:r w:rsidR="003F10AE">
        <w:rPr>
          <w:rFonts w:eastAsia="Calibri"/>
          <w:sz w:val="28"/>
          <w:szCs w:val="28"/>
        </w:rPr>
        <w:t> </w:t>
      </w:r>
      <w:r w:rsidRPr="00B6723E">
        <w:rPr>
          <w:rFonts w:eastAsia="Calibri"/>
          <w:sz w:val="28"/>
          <w:szCs w:val="28"/>
        </w:rPr>
        <w:t>punktā noteiktajā kārtībā.</w:t>
      </w:r>
    </w:p>
    <w:p w14:paraId="3E9ED996" w14:textId="77777777" w:rsidR="00B6723E" w:rsidRPr="00B6723E" w:rsidRDefault="00B6723E" w:rsidP="00B6723E">
      <w:pPr>
        <w:ind w:firstLine="709"/>
        <w:jc w:val="both"/>
        <w:rPr>
          <w:rFonts w:eastAsia="Calibri"/>
          <w:sz w:val="28"/>
          <w:szCs w:val="28"/>
        </w:rPr>
      </w:pPr>
    </w:p>
    <w:p w14:paraId="6F0E28CE" w14:textId="325A5777" w:rsidR="00B6723E" w:rsidRPr="00B6723E" w:rsidRDefault="00B6723E" w:rsidP="00B6723E">
      <w:pPr>
        <w:ind w:firstLine="709"/>
        <w:jc w:val="both"/>
        <w:rPr>
          <w:rFonts w:eastAsia="Calibri"/>
          <w:sz w:val="28"/>
          <w:szCs w:val="28"/>
        </w:rPr>
      </w:pPr>
      <w:r w:rsidRPr="00B6723E">
        <w:rPr>
          <w:rFonts w:eastAsia="Calibri"/>
          <w:sz w:val="28"/>
          <w:szCs w:val="28"/>
        </w:rPr>
        <w:lastRenderedPageBreak/>
        <w:t>1</w:t>
      </w:r>
      <w:r w:rsidR="003F10AE">
        <w:rPr>
          <w:rFonts w:eastAsia="Calibri"/>
          <w:sz w:val="28"/>
          <w:szCs w:val="28"/>
        </w:rPr>
        <w:t>7</w:t>
      </w:r>
      <w:r w:rsidR="001E1981">
        <w:rPr>
          <w:rFonts w:eastAsia="Calibri"/>
          <w:sz w:val="28"/>
          <w:szCs w:val="28"/>
        </w:rPr>
        <w:t>4</w:t>
      </w:r>
      <w:r w:rsidRPr="00B6723E">
        <w:rPr>
          <w:rFonts w:eastAsia="Calibri"/>
          <w:sz w:val="28"/>
          <w:szCs w:val="28"/>
        </w:rPr>
        <w:t>.</w:t>
      </w:r>
      <w:r w:rsidR="003F10AE">
        <w:rPr>
          <w:rFonts w:eastAsia="Calibri"/>
          <w:sz w:val="28"/>
          <w:szCs w:val="28"/>
        </w:rPr>
        <w:t> </w:t>
      </w:r>
      <w:r w:rsidRPr="00B6723E">
        <w:rPr>
          <w:rFonts w:eastAsia="Calibri"/>
          <w:sz w:val="28"/>
          <w:szCs w:val="28"/>
        </w:rPr>
        <w:t>Ēkas kadastrālo nolietojumu pārrēķina automātiski, ja ēkai Kadastra informācijas sistēmā tiek aktualizēti kadastrālo nolietojumu ietekmējošie dati, katra gada 1.</w:t>
      </w:r>
      <w:r w:rsidR="003F10AE">
        <w:rPr>
          <w:rFonts w:eastAsia="Calibri"/>
          <w:sz w:val="28"/>
          <w:szCs w:val="28"/>
        </w:rPr>
        <w:t> </w:t>
      </w:r>
      <w:r w:rsidRPr="00B6723E">
        <w:rPr>
          <w:rFonts w:eastAsia="Calibri"/>
          <w:sz w:val="28"/>
          <w:szCs w:val="28"/>
        </w:rPr>
        <w:t>janvārī.</w:t>
      </w:r>
    </w:p>
    <w:p w14:paraId="0D405476" w14:textId="77777777" w:rsidR="00B6723E" w:rsidRPr="00B6723E" w:rsidRDefault="00B6723E" w:rsidP="001E1981">
      <w:pPr>
        <w:ind w:firstLine="709"/>
        <w:jc w:val="center"/>
        <w:rPr>
          <w:rFonts w:eastAsia="Calibri"/>
          <w:sz w:val="28"/>
          <w:szCs w:val="28"/>
        </w:rPr>
      </w:pPr>
    </w:p>
    <w:p w14:paraId="77F4DC73" w14:textId="07A87783" w:rsidR="00B6723E" w:rsidRPr="00B6723E" w:rsidRDefault="00B6723E" w:rsidP="001E1981">
      <w:pPr>
        <w:ind w:firstLine="709"/>
        <w:jc w:val="center"/>
        <w:rPr>
          <w:rFonts w:eastAsia="Calibri"/>
          <w:b/>
          <w:bCs/>
          <w:sz w:val="28"/>
          <w:szCs w:val="28"/>
        </w:rPr>
      </w:pPr>
      <w:r w:rsidRPr="00B6723E">
        <w:rPr>
          <w:rFonts w:eastAsia="Calibri"/>
          <w:b/>
          <w:bCs/>
          <w:sz w:val="28"/>
          <w:szCs w:val="28"/>
        </w:rPr>
        <w:t>11.</w:t>
      </w:r>
      <w:r w:rsidR="003F10AE">
        <w:rPr>
          <w:rFonts w:eastAsia="Calibri"/>
          <w:b/>
          <w:bCs/>
          <w:sz w:val="28"/>
          <w:szCs w:val="28"/>
        </w:rPr>
        <w:t> </w:t>
      </w:r>
      <w:r w:rsidRPr="00B6723E">
        <w:rPr>
          <w:rFonts w:eastAsia="Calibri"/>
          <w:b/>
          <w:bCs/>
          <w:sz w:val="28"/>
          <w:szCs w:val="28"/>
        </w:rPr>
        <w:t xml:space="preserve">Inženierbūves </w:t>
      </w:r>
      <w:r w:rsidRPr="003F10AE">
        <w:rPr>
          <w:rFonts w:eastAsia="Calibri"/>
          <w:b/>
          <w:bCs/>
          <w:sz w:val="28"/>
          <w:szCs w:val="28"/>
        </w:rPr>
        <w:t xml:space="preserve">kadastrālā nolietojuma aprēķins </w:t>
      </w:r>
    </w:p>
    <w:p w14:paraId="07BA20B7" w14:textId="77777777" w:rsidR="00B6723E" w:rsidRPr="003F10AE" w:rsidRDefault="00B6723E" w:rsidP="00B6723E">
      <w:pPr>
        <w:ind w:firstLine="709"/>
        <w:jc w:val="both"/>
        <w:rPr>
          <w:rFonts w:eastAsia="Calibri"/>
          <w:sz w:val="28"/>
          <w:szCs w:val="28"/>
        </w:rPr>
      </w:pPr>
    </w:p>
    <w:p w14:paraId="0A85C68E" w14:textId="242AEAD0" w:rsidR="00B6723E" w:rsidRPr="00B6723E" w:rsidRDefault="003F10AE" w:rsidP="00B6723E">
      <w:pPr>
        <w:ind w:firstLine="709"/>
        <w:jc w:val="both"/>
        <w:rPr>
          <w:rFonts w:eastAsia="Calibri"/>
          <w:sz w:val="28"/>
          <w:szCs w:val="28"/>
        </w:rPr>
      </w:pPr>
      <w:r>
        <w:rPr>
          <w:rFonts w:eastAsia="Calibri"/>
          <w:sz w:val="28"/>
          <w:szCs w:val="28"/>
        </w:rPr>
        <w:t>17</w:t>
      </w:r>
      <w:r w:rsidR="001E1981">
        <w:rPr>
          <w:rFonts w:eastAsia="Calibri"/>
          <w:sz w:val="28"/>
          <w:szCs w:val="28"/>
        </w:rPr>
        <w:t>5</w:t>
      </w:r>
      <w:r w:rsidR="00B6723E" w:rsidRPr="00B6723E">
        <w:rPr>
          <w:rFonts w:eastAsia="Calibri"/>
          <w:sz w:val="28"/>
          <w:szCs w:val="28"/>
        </w:rPr>
        <w:t>.</w:t>
      </w:r>
      <w:r>
        <w:rPr>
          <w:rFonts w:eastAsia="Calibri"/>
          <w:sz w:val="28"/>
          <w:szCs w:val="28"/>
        </w:rPr>
        <w:t> </w:t>
      </w:r>
      <w:r w:rsidR="00B6723E" w:rsidRPr="00B6723E">
        <w:rPr>
          <w:rFonts w:eastAsia="Calibri"/>
          <w:sz w:val="28"/>
          <w:szCs w:val="28"/>
        </w:rPr>
        <w:t xml:space="preserve">Inženierbūvei, tai skaitā uz inženierbūves datu deklarācijas pamata reģistrētai inženierbūvei, </w:t>
      </w:r>
      <w:r w:rsidR="00B6723E" w:rsidRPr="003F10AE">
        <w:rPr>
          <w:rFonts w:eastAsia="Calibri"/>
          <w:sz w:val="28"/>
          <w:szCs w:val="28"/>
        </w:rPr>
        <w:t>kadastrālo nolietojumu aprēķina (tehniskā stāvokļa novērtējumu nosaka skalā no 0</w:t>
      </w:r>
      <w:r>
        <w:rPr>
          <w:rFonts w:eastAsia="Calibri"/>
          <w:sz w:val="28"/>
          <w:szCs w:val="28"/>
        </w:rPr>
        <w:t xml:space="preserve"> </w:t>
      </w:r>
      <w:r w:rsidR="00B6723E" w:rsidRPr="003F10AE">
        <w:rPr>
          <w:rFonts w:eastAsia="Calibri"/>
          <w:sz w:val="28"/>
          <w:szCs w:val="28"/>
        </w:rPr>
        <w:t>līdz 1)</w:t>
      </w:r>
      <w:r w:rsidR="00B6723E" w:rsidRPr="00B6723E">
        <w:rPr>
          <w:rFonts w:eastAsia="Calibri"/>
          <w:sz w:val="28"/>
          <w:szCs w:val="28"/>
        </w:rPr>
        <w:t xml:space="preserve">, ņemot vērā šo noteikumu </w:t>
      </w:r>
      <w:r w:rsidR="00141680">
        <w:rPr>
          <w:rFonts w:eastAsia="Calibri"/>
          <w:sz w:val="28"/>
          <w:szCs w:val="28"/>
        </w:rPr>
        <w:t>1</w:t>
      </w:r>
      <w:r w:rsidR="0038283A">
        <w:rPr>
          <w:rFonts w:eastAsia="Calibri"/>
          <w:sz w:val="28"/>
          <w:szCs w:val="28"/>
        </w:rPr>
        <w:t>5</w:t>
      </w:r>
      <w:r w:rsidR="00B6723E" w:rsidRPr="003F10AE">
        <w:rPr>
          <w:rFonts w:eastAsia="Calibri"/>
          <w:sz w:val="28"/>
          <w:szCs w:val="28"/>
        </w:rPr>
        <w:t>.</w:t>
      </w:r>
      <w:r w:rsidR="00141680">
        <w:rPr>
          <w:rFonts w:eastAsia="Calibri"/>
          <w:sz w:val="28"/>
          <w:szCs w:val="28"/>
        </w:rPr>
        <w:t> </w:t>
      </w:r>
      <w:r w:rsidR="00B6723E" w:rsidRPr="003F10AE">
        <w:rPr>
          <w:rFonts w:eastAsia="Calibri"/>
          <w:sz w:val="28"/>
          <w:szCs w:val="28"/>
        </w:rPr>
        <w:t>pielikumā</w:t>
      </w:r>
      <w:r w:rsidR="00B6723E" w:rsidRPr="00B6723E">
        <w:rPr>
          <w:rFonts w:eastAsia="Calibri"/>
          <w:sz w:val="28"/>
          <w:szCs w:val="28"/>
        </w:rPr>
        <w:t xml:space="preserve"> norādīto inženierbūvju tipu normatīvo kalpošanas ilgumu un inženierbūves faktisko kalpošanas ilgumu.</w:t>
      </w:r>
    </w:p>
    <w:p w14:paraId="491EE04B" w14:textId="77777777" w:rsidR="00B6723E" w:rsidRPr="003F10AE" w:rsidRDefault="00B6723E" w:rsidP="00B6723E">
      <w:pPr>
        <w:ind w:firstLine="709"/>
        <w:jc w:val="both"/>
        <w:rPr>
          <w:rFonts w:eastAsia="Calibri"/>
          <w:sz w:val="28"/>
          <w:szCs w:val="28"/>
        </w:rPr>
      </w:pPr>
    </w:p>
    <w:p w14:paraId="408F8B9E" w14:textId="7BC9EFF7" w:rsidR="00B6723E" w:rsidRPr="00B6723E" w:rsidRDefault="001E1981" w:rsidP="00B6723E">
      <w:pPr>
        <w:ind w:firstLine="709"/>
        <w:jc w:val="both"/>
        <w:rPr>
          <w:rFonts w:eastAsia="Calibri"/>
          <w:sz w:val="28"/>
          <w:szCs w:val="28"/>
        </w:rPr>
      </w:pPr>
      <w:r>
        <w:rPr>
          <w:rFonts w:eastAsia="Calibri"/>
          <w:sz w:val="28"/>
          <w:szCs w:val="28"/>
        </w:rPr>
        <w:t>176</w:t>
      </w:r>
      <w:r w:rsidR="00B6723E" w:rsidRPr="00B6723E">
        <w:rPr>
          <w:rFonts w:eastAsia="Calibri"/>
          <w:sz w:val="28"/>
          <w:szCs w:val="28"/>
        </w:rPr>
        <w:t>.</w:t>
      </w:r>
      <w:r w:rsidR="00141680">
        <w:rPr>
          <w:rFonts w:eastAsia="Calibri"/>
          <w:sz w:val="28"/>
          <w:szCs w:val="28"/>
        </w:rPr>
        <w:t> </w:t>
      </w:r>
      <w:r w:rsidR="00B6723E" w:rsidRPr="00B6723E">
        <w:rPr>
          <w:rFonts w:eastAsia="Calibri"/>
          <w:sz w:val="28"/>
          <w:szCs w:val="28"/>
        </w:rPr>
        <w:t xml:space="preserve">Inženierbūves faktisko kalpošanas ilgumu gados aprēķina šo noteikumu </w:t>
      </w:r>
      <w:r w:rsidR="00141680">
        <w:rPr>
          <w:rFonts w:eastAsia="Calibri"/>
          <w:sz w:val="28"/>
          <w:szCs w:val="28"/>
        </w:rPr>
        <w:t>158</w:t>
      </w:r>
      <w:r w:rsidR="00B6723E" w:rsidRPr="003F10AE">
        <w:rPr>
          <w:rFonts w:eastAsia="Calibri"/>
          <w:sz w:val="28"/>
          <w:szCs w:val="28"/>
        </w:rPr>
        <w:t>.</w:t>
      </w:r>
      <w:r w:rsidR="00141680">
        <w:rPr>
          <w:rFonts w:eastAsia="Calibri"/>
          <w:sz w:val="28"/>
          <w:szCs w:val="28"/>
        </w:rPr>
        <w:t> </w:t>
      </w:r>
      <w:r w:rsidR="00B6723E" w:rsidRPr="003F10AE">
        <w:rPr>
          <w:rFonts w:eastAsia="Calibri"/>
          <w:sz w:val="28"/>
          <w:szCs w:val="28"/>
        </w:rPr>
        <w:t>punktā</w:t>
      </w:r>
      <w:r w:rsidR="00B6723E" w:rsidRPr="00B6723E">
        <w:rPr>
          <w:rFonts w:eastAsia="Calibri"/>
          <w:sz w:val="28"/>
          <w:szCs w:val="28"/>
        </w:rPr>
        <w:t xml:space="preserve"> noteiktajā kārtībā.</w:t>
      </w:r>
    </w:p>
    <w:p w14:paraId="5DEBF53A" w14:textId="77777777" w:rsidR="00B6723E" w:rsidRPr="003F10AE" w:rsidRDefault="00B6723E" w:rsidP="00B6723E">
      <w:pPr>
        <w:ind w:firstLine="709"/>
        <w:jc w:val="both"/>
        <w:rPr>
          <w:rFonts w:eastAsia="Calibri"/>
          <w:sz w:val="28"/>
          <w:szCs w:val="28"/>
        </w:rPr>
      </w:pPr>
    </w:p>
    <w:p w14:paraId="402BA130" w14:textId="1F628584" w:rsidR="00B6723E" w:rsidRPr="003F10AE" w:rsidRDefault="001E1981" w:rsidP="00B6723E">
      <w:pPr>
        <w:ind w:firstLine="709"/>
        <w:jc w:val="both"/>
        <w:rPr>
          <w:rFonts w:eastAsia="Calibri"/>
          <w:sz w:val="28"/>
          <w:szCs w:val="28"/>
        </w:rPr>
      </w:pPr>
      <w:r>
        <w:rPr>
          <w:rFonts w:eastAsia="Calibri"/>
          <w:sz w:val="28"/>
          <w:szCs w:val="28"/>
        </w:rPr>
        <w:t>177</w:t>
      </w:r>
      <w:r w:rsidR="00B6723E" w:rsidRPr="00B6723E">
        <w:rPr>
          <w:rFonts w:eastAsia="Calibri"/>
          <w:sz w:val="28"/>
          <w:szCs w:val="28"/>
        </w:rPr>
        <w:t>.</w:t>
      </w:r>
      <w:r w:rsidR="00141680">
        <w:rPr>
          <w:rFonts w:eastAsia="Calibri"/>
          <w:sz w:val="28"/>
          <w:szCs w:val="28"/>
        </w:rPr>
        <w:t> </w:t>
      </w:r>
      <w:r w:rsidR="00B6723E" w:rsidRPr="00B6723E">
        <w:rPr>
          <w:rFonts w:eastAsia="Calibri"/>
          <w:sz w:val="28"/>
          <w:szCs w:val="28"/>
        </w:rPr>
        <w:t xml:space="preserve">Inženierbūvēm </w:t>
      </w:r>
      <w:r w:rsidR="00B6723E" w:rsidRPr="003F10AE">
        <w:rPr>
          <w:rFonts w:eastAsia="Calibri"/>
          <w:sz w:val="28"/>
          <w:szCs w:val="28"/>
        </w:rPr>
        <w:t>kadastrālo nolietojumu aprēķina, izmantojot šādu formulu:</w:t>
      </w:r>
    </w:p>
    <w:p w14:paraId="64D39696" w14:textId="77777777" w:rsidR="00B6723E" w:rsidRPr="003F10AE" w:rsidRDefault="00B6723E" w:rsidP="003F10AE">
      <w:pPr>
        <w:ind w:firstLine="709"/>
        <w:jc w:val="both"/>
        <w:rPr>
          <w:rFonts w:eastAsia="Calibri"/>
          <w:sz w:val="28"/>
          <w:szCs w:val="28"/>
        </w:rPr>
      </w:pPr>
    </w:p>
    <w:p w14:paraId="2444E4C4" w14:textId="77777777" w:rsidR="00B6723E" w:rsidRPr="003F10AE" w:rsidRDefault="00B6723E" w:rsidP="003F10AE">
      <w:pPr>
        <w:ind w:firstLine="709"/>
        <w:jc w:val="both"/>
        <w:rPr>
          <w:rFonts w:eastAsia="Calibri"/>
          <w:sz w:val="28"/>
          <w:szCs w:val="28"/>
        </w:rPr>
      </w:pPr>
      <w:r w:rsidRPr="00141680">
        <w:rPr>
          <w:rFonts w:eastAsia="Calibri"/>
          <w:i/>
          <w:sz w:val="28"/>
          <w:szCs w:val="28"/>
        </w:rPr>
        <w:t>I = 1 - F / N</w:t>
      </w:r>
      <w:r w:rsidRPr="003F10AE">
        <w:rPr>
          <w:rFonts w:eastAsia="Calibri"/>
          <w:sz w:val="28"/>
          <w:szCs w:val="28"/>
        </w:rPr>
        <w:t>, kur</w:t>
      </w:r>
    </w:p>
    <w:p w14:paraId="0208F8BE" w14:textId="77777777" w:rsidR="00B6723E" w:rsidRPr="003F10AE" w:rsidRDefault="00B6723E" w:rsidP="003F10AE">
      <w:pPr>
        <w:ind w:firstLine="709"/>
        <w:jc w:val="both"/>
        <w:rPr>
          <w:rFonts w:eastAsia="Calibri"/>
          <w:sz w:val="28"/>
          <w:szCs w:val="28"/>
        </w:rPr>
      </w:pPr>
    </w:p>
    <w:p w14:paraId="2D3B33B7" w14:textId="7D1BC301" w:rsidR="00B6723E" w:rsidRPr="003F10AE" w:rsidRDefault="00B6723E" w:rsidP="003F10AE">
      <w:pPr>
        <w:ind w:firstLine="709"/>
        <w:jc w:val="both"/>
        <w:rPr>
          <w:rFonts w:eastAsia="Calibri"/>
          <w:sz w:val="28"/>
          <w:szCs w:val="28"/>
        </w:rPr>
      </w:pPr>
      <w:r w:rsidRPr="003F10AE">
        <w:rPr>
          <w:rFonts w:eastAsia="Calibri"/>
          <w:sz w:val="28"/>
          <w:szCs w:val="28"/>
        </w:rPr>
        <w:t>I – inženierbūves kadastrālais nolietojums</w:t>
      </w:r>
      <w:r w:rsidRPr="00B6723E">
        <w:rPr>
          <w:rFonts w:eastAsia="Calibri"/>
          <w:sz w:val="28"/>
          <w:szCs w:val="28"/>
        </w:rPr>
        <w:t>, noapaļots līdz 0</w:t>
      </w:r>
      <w:r w:rsidR="00141680">
        <w:rPr>
          <w:rFonts w:eastAsia="Calibri"/>
          <w:sz w:val="28"/>
          <w:szCs w:val="28"/>
        </w:rPr>
        <w:t>,</w:t>
      </w:r>
      <w:r w:rsidRPr="00B6723E">
        <w:rPr>
          <w:rFonts w:eastAsia="Calibri"/>
          <w:sz w:val="28"/>
          <w:szCs w:val="28"/>
        </w:rPr>
        <w:t>01</w:t>
      </w:r>
      <w:r w:rsidRPr="003F10AE">
        <w:rPr>
          <w:rFonts w:eastAsia="Calibri"/>
          <w:sz w:val="28"/>
          <w:szCs w:val="28"/>
        </w:rPr>
        <w:t>;</w:t>
      </w:r>
    </w:p>
    <w:p w14:paraId="533BD124" w14:textId="77777777" w:rsidR="00B6723E" w:rsidRPr="003F10AE" w:rsidRDefault="00B6723E" w:rsidP="003F10AE">
      <w:pPr>
        <w:ind w:firstLine="709"/>
        <w:jc w:val="both"/>
        <w:rPr>
          <w:rFonts w:eastAsia="Calibri"/>
          <w:sz w:val="28"/>
          <w:szCs w:val="28"/>
        </w:rPr>
      </w:pPr>
      <w:r w:rsidRPr="003F10AE">
        <w:rPr>
          <w:rFonts w:eastAsia="Calibri"/>
          <w:sz w:val="28"/>
          <w:szCs w:val="28"/>
        </w:rPr>
        <w:t>F – inženierbūves faktiskais kalpošanas ilgums;</w:t>
      </w:r>
    </w:p>
    <w:p w14:paraId="38D344DE" w14:textId="77777777" w:rsidR="00B6723E" w:rsidRPr="003F10AE" w:rsidRDefault="00B6723E" w:rsidP="003F10AE">
      <w:pPr>
        <w:ind w:firstLine="709"/>
        <w:jc w:val="both"/>
        <w:rPr>
          <w:rFonts w:eastAsia="Calibri"/>
          <w:sz w:val="28"/>
          <w:szCs w:val="28"/>
        </w:rPr>
      </w:pPr>
      <w:r w:rsidRPr="003F10AE">
        <w:rPr>
          <w:rFonts w:eastAsia="Calibri"/>
          <w:sz w:val="28"/>
          <w:szCs w:val="28"/>
        </w:rPr>
        <w:t>N – inženierbūves tipa normatīvais kalpošanas ilgums.</w:t>
      </w:r>
    </w:p>
    <w:p w14:paraId="1C05DCFB" w14:textId="77777777" w:rsidR="00B6723E" w:rsidRPr="003F10AE" w:rsidRDefault="00B6723E" w:rsidP="003F10AE">
      <w:pPr>
        <w:ind w:firstLine="709"/>
        <w:jc w:val="both"/>
        <w:rPr>
          <w:rFonts w:eastAsia="Calibri"/>
          <w:sz w:val="28"/>
          <w:szCs w:val="28"/>
        </w:rPr>
      </w:pPr>
    </w:p>
    <w:p w14:paraId="27FB44FA" w14:textId="4E9508A2" w:rsidR="00B6723E" w:rsidRPr="003F10AE" w:rsidRDefault="001E1981" w:rsidP="003F10AE">
      <w:pPr>
        <w:ind w:firstLine="709"/>
        <w:jc w:val="both"/>
        <w:rPr>
          <w:rFonts w:eastAsia="Calibri"/>
          <w:sz w:val="28"/>
          <w:szCs w:val="28"/>
        </w:rPr>
      </w:pPr>
      <w:r>
        <w:rPr>
          <w:rFonts w:eastAsia="Calibri"/>
          <w:sz w:val="28"/>
          <w:szCs w:val="28"/>
        </w:rPr>
        <w:t>178</w:t>
      </w:r>
      <w:r w:rsidR="00B6723E" w:rsidRPr="00B6723E">
        <w:rPr>
          <w:rFonts w:eastAsia="Calibri"/>
          <w:sz w:val="28"/>
          <w:szCs w:val="28"/>
        </w:rPr>
        <w:t>.</w:t>
      </w:r>
      <w:r w:rsidR="00141680">
        <w:rPr>
          <w:rFonts w:eastAsia="Calibri"/>
          <w:sz w:val="28"/>
          <w:szCs w:val="28"/>
        </w:rPr>
        <w:t> </w:t>
      </w:r>
      <w:r w:rsidR="00B6723E" w:rsidRPr="00B6723E">
        <w:rPr>
          <w:rFonts w:eastAsia="Calibri"/>
          <w:sz w:val="28"/>
          <w:szCs w:val="28"/>
        </w:rPr>
        <w:t>Inženie</w:t>
      </w:r>
      <w:r w:rsidR="00B6723E" w:rsidRPr="003F10AE">
        <w:rPr>
          <w:rFonts w:eastAsia="Calibri"/>
          <w:sz w:val="28"/>
          <w:szCs w:val="28"/>
        </w:rPr>
        <w:t>rbūvei, kurai reģistrēti vairāki inženierbūvju tipi, normatīvo kalpošanas ilgumu aprēķina kā inženierbūvju tipu vidējo aritmētisko normatīvo kalpošanas ilgumu.</w:t>
      </w:r>
    </w:p>
    <w:p w14:paraId="6D9202B5" w14:textId="77777777" w:rsidR="00B6723E" w:rsidRPr="003F10AE" w:rsidRDefault="00B6723E" w:rsidP="003F10AE">
      <w:pPr>
        <w:ind w:firstLine="709"/>
        <w:jc w:val="both"/>
        <w:rPr>
          <w:rFonts w:eastAsia="Calibri"/>
          <w:sz w:val="28"/>
          <w:szCs w:val="28"/>
        </w:rPr>
      </w:pPr>
    </w:p>
    <w:p w14:paraId="157EDC6F" w14:textId="4080A0AB" w:rsidR="00B6723E" w:rsidRPr="003F10AE" w:rsidRDefault="001E1981" w:rsidP="003F10AE">
      <w:pPr>
        <w:ind w:firstLine="709"/>
        <w:jc w:val="both"/>
        <w:rPr>
          <w:rFonts w:eastAsia="Calibri"/>
          <w:sz w:val="28"/>
          <w:szCs w:val="28"/>
        </w:rPr>
      </w:pPr>
      <w:r>
        <w:rPr>
          <w:rFonts w:eastAsia="Calibri"/>
          <w:sz w:val="28"/>
          <w:szCs w:val="28"/>
        </w:rPr>
        <w:t>179</w:t>
      </w:r>
      <w:r w:rsidR="00B6723E" w:rsidRPr="00B6723E">
        <w:rPr>
          <w:rFonts w:eastAsia="Calibri"/>
          <w:sz w:val="28"/>
          <w:szCs w:val="28"/>
        </w:rPr>
        <w:t>.</w:t>
      </w:r>
      <w:r w:rsidR="00141680">
        <w:rPr>
          <w:rFonts w:eastAsia="Calibri"/>
          <w:sz w:val="28"/>
          <w:szCs w:val="28"/>
        </w:rPr>
        <w:t> </w:t>
      </w:r>
      <w:r w:rsidR="00B6723E" w:rsidRPr="00B6723E">
        <w:rPr>
          <w:rFonts w:eastAsia="Calibri"/>
          <w:sz w:val="28"/>
          <w:szCs w:val="28"/>
        </w:rPr>
        <w:t xml:space="preserve">Inženierbūves </w:t>
      </w:r>
      <w:r w:rsidR="00B6723E" w:rsidRPr="003F10AE">
        <w:rPr>
          <w:rFonts w:eastAsia="Calibri"/>
          <w:sz w:val="28"/>
          <w:szCs w:val="28"/>
        </w:rPr>
        <w:t>kadastrālo nolietojumu</w:t>
      </w:r>
      <w:r w:rsidR="00B6723E" w:rsidRPr="00B6723E">
        <w:rPr>
          <w:rFonts w:eastAsia="Calibri"/>
          <w:sz w:val="28"/>
          <w:szCs w:val="28"/>
        </w:rPr>
        <w:t xml:space="preserve"> pārrēķina automātiski, ja inženierbūvei Kadastra informācijas sistēmā tiek aktualizēti </w:t>
      </w:r>
      <w:r w:rsidR="00B6723E" w:rsidRPr="003F10AE">
        <w:rPr>
          <w:rFonts w:eastAsia="Calibri"/>
          <w:sz w:val="28"/>
          <w:szCs w:val="28"/>
        </w:rPr>
        <w:t>kadastrālo nolietojumu</w:t>
      </w:r>
      <w:r w:rsidR="00B6723E" w:rsidRPr="00B6723E">
        <w:rPr>
          <w:rFonts w:eastAsia="Calibri"/>
          <w:sz w:val="28"/>
          <w:szCs w:val="28"/>
        </w:rPr>
        <w:t xml:space="preserve"> ietekmējošie dati, katra gada 1.</w:t>
      </w:r>
      <w:r w:rsidR="00141680">
        <w:rPr>
          <w:rFonts w:eastAsia="Calibri"/>
          <w:sz w:val="28"/>
          <w:szCs w:val="28"/>
        </w:rPr>
        <w:t> </w:t>
      </w:r>
      <w:r w:rsidR="00B6723E" w:rsidRPr="00B6723E">
        <w:rPr>
          <w:rFonts w:eastAsia="Calibri"/>
          <w:sz w:val="28"/>
          <w:szCs w:val="28"/>
        </w:rPr>
        <w:t>janvārī</w:t>
      </w:r>
      <w:r w:rsidR="00B6723E" w:rsidRPr="003F10AE">
        <w:rPr>
          <w:rFonts w:eastAsia="Calibri"/>
          <w:sz w:val="28"/>
          <w:szCs w:val="28"/>
        </w:rPr>
        <w:t>.</w:t>
      </w:r>
    </w:p>
    <w:p w14:paraId="3EDB3969" w14:textId="77777777" w:rsidR="00B6723E" w:rsidRPr="00141680" w:rsidRDefault="00B6723E" w:rsidP="00141680">
      <w:pPr>
        <w:jc w:val="both"/>
        <w:rPr>
          <w:rFonts w:eastAsia="Calibri"/>
          <w:sz w:val="28"/>
          <w:szCs w:val="28"/>
        </w:rPr>
      </w:pPr>
    </w:p>
    <w:p w14:paraId="7B3635A0" w14:textId="2EE3A99F" w:rsidR="00B6723E" w:rsidRDefault="00B6723E" w:rsidP="00141680">
      <w:pPr>
        <w:jc w:val="center"/>
        <w:rPr>
          <w:rFonts w:eastAsia="Calibri"/>
          <w:b/>
          <w:bCs/>
          <w:sz w:val="28"/>
          <w:szCs w:val="28"/>
        </w:rPr>
      </w:pPr>
      <w:r w:rsidRPr="00B6723E">
        <w:rPr>
          <w:rFonts w:eastAsia="Calibri"/>
          <w:b/>
          <w:bCs/>
          <w:sz w:val="28"/>
          <w:szCs w:val="28"/>
        </w:rPr>
        <w:t>1</w:t>
      </w:r>
      <w:r w:rsidR="00141680">
        <w:rPr>
          <w:rFonts w:eastAsia="Calibri"/>
          <w:b/>
          <w:bCs/>
          <w:sz w:val="28"/>
          <w:szCs w:val="28"/>
        </w:rPr>
        <w:t>2</w:t>
      </w:r>
      <w:r w:rsidRPr="00B6723E">
        <w:rPr>
          <w:rFonts w:eastAsia="Calibri"/>
          <w:b/>
          <w:bCs/>
          <w:sz w:val="28"/>
          <w:szCs w:val="28"/>
        </w:rPr>
        <w:t>. Noslēguma jautājumi</w:t>
      </w:r>
    </w:p>
    <w:p w14:paraId="74FA18EB" w14:textId="77777777" w:rsidR="00141680" w:rsidRDefault="00141680" w:rsidP="00141680">
      <w:pPr>
        <w:jc w:val="center"/>
        <w:rPr>
          <w:rFonts w:eastAsia="Calibri"/>
          <w:b/>
          <w:bCs/>
          <w:sz w:val="28"/>
          <w:szCs w:val="28"/>
        </w:rPr>
      </w:pPr>
    </w:p>
    <w:p w14:paraId="0727F4B0" w14:textId="3DFC631E" w:rsidR="00141680" w:rsidRPr="00B6723E" w:rsidRDefault="00141680" w:rsidP="00141680">
      <w:pPr>
        <w:ind w:firstLine="709"/>
        <w:jc w:val="both"/>
        <w:rPr>
          <w:sz w:val="28"/>
          <w:szCs w:val="28"/>
        </w:rPr>
      </w:pPr>
      <w:r w:rsidRPr="00B6723E">
        <w:rPr>
          <w:sz w:val="28"/>
          <w:szCs w:val="28"/>
        </w:rPr>
        <w:t>1</w:t>
      </w:r>
      <w:r w:rsidR="001E1981">
        <w:rPr>
          <w:sz w:val="28"/>
          <w:szCs w:val="28"/>
        </w:rPr>
        <w:t>80</w:t>
      </w:r>
      <w:r w:rsidRPr="00B6723E">
        <w:rPr>
          <w:sz w:val="28"/>
          <w:szCs w:val="28"/>
        </w:rPr>
        <w:t>. Atzīt par spēku zaudējušiem Ministru kabineta 2006. gada 18. aprīļa noteikumus Nr. 305 "Kadastrālās vērtēšanas noteikumi" (Latvijas Vēstnesis, 2006, 72., 206. nr.; 2007, 158. nr.; 2008, 201. nr.; 2009, 206. nr.; 2010, 33. nr.; 2011, 29. nr.; 2013, 98., 189. nr.; 2015, 167. nr.; 2016, 201. nr.; 2017, 183. nr.).</w:t>
      </w:r>
    </w:p>
    <w:p w14:paraId="399AEAA1" w14:textId="77777777" w:rsidR="00141680" w:rsidRPr="00B6723E" w:rsidRDefault="00141680" w:rsidP="00141680">
      <w:pPr>
        <w:jc w:val="center"/>
        <w:rPr>
          <w:rFonts w:eastAsia="Calibri"/>
          <w:b/>
          <w:bCs/>
          <w:sz w:val="28"/>
          <w:szCs w:val="28"/>
        </w:rPr>
      </w:pPr>
    </w:p>
    <w:p w14:paraId="1A899029" w14:textId="62116875" w:rsidR="00B6723E" w:rsidRPr="00141680" w:rsidRDefault="00B6723E" w:rsidP="00B6723E">
      <w:pPr>
        <w:ind w:firstLine="709"/>
        <w:jc w:val="both"/>
        <w:rPr>
          <w:rFonts w:eastAsia="Calibri"/>
          <w:sz w:val="28"/>
          <w:szCs w:val="28"/>
        </w:rPr>
      </w:pPr>
      <w:r w:rsidRPr="00141680">
        <w:rPr>
          <w:rFonts w:eastAsia="Calibri"/>
          <w:sz w:val="28"/>
          <w:szCs w:val="28"/>
        </w:rPr>
        <w:t>1</w:t>
      </w:r>
      <w:r w:rsidR="00756C48">
        <w:rPr>
          <w:rFonts w:eastAsia="Calibri"/>
          <w:sz w:val="28"/>
          <w:szCs w:val="28"/>
        </w:rPr>
        <w:t>8</w:t>
      </w:r>
      <w:r w:rsidR="001E1981">
        <w:rPr>
          <w:rFonts w:eastAsia="Calibri"/>
          <w:sz w:val="28"/>
          <w:szCs w:val="28"/>
        </w:rPr>
        <w:t>1</w:t>
      </w:r>
      <w:r w:rsidRPr="00B6723E">
        <w:rPr>
          <w:rFonts w:eastAsia="Calibri"/>
          <w:sz w:val="28"/>
          <w:szCs w:val="28"/>
        </w:rPr>
        <w:t>.</w:t>
      </w:r>
      <w:r w:rsidR="00141680">
        <w:rPr>
          <w:rFonts w:eastAsia="Calibri"/>
          <w:sz w:val="28"/>
          <w:szCs w:val="28"/>
        </w:rPr>
        <w:t> </w:t>
      </w:r>
      <w:r w:rsidRPr="00B6723E">
        <w:rPr>
          <w:rFonts w:eastAsia="Calibri"/>
          <w:sz w:val="28"/>
          <w:szCs w:val="28"/>
        </w:rPr>
        <w:t>Ēkām, k</w:t>
      </w:r>
      <w:r w:rsidR="00141680">
        <w:rPr>
          <w:rFonts w:eastAsia="Calibri"/>
          <w:sz w:val="28"/>
          <w:szCs w:val="28"/>
        </w:rPr>
        <w:t>urām</w:t>
      </w:r>
      <w:r w:rsidRPr="00B6723E">
        <w:rPr>
          <w:rFonts w:eastAsia="Calibri"/>
          <w:sz w:val="28"/>
          <w:szCs w:val="28"/>
        </w:rPr>
        <w:t xml:space="preserve"> nav veikta pilna kadastrālā uzmērīšana </w:t>
      </w:r>
      <w:r w:rsidRPr="00141680">
        <w:rPr>
          <w:rFonts w:eastAsia="Calibri"/>
          <w:sz w:val="28"/>
          <w:szCs w:val="28"/>
        </w:rPr>
        <w:t>vai</w:t>
      </w:r>
      <w:r w:rsidRPr="00B6723E">
        <w:rPr>
          <w:rFonts w:eastAsia="Calibri"/>
          <w:sz w:val="28"/>
          <w:szCs w:val="28"/>
        </w:rPr>
        <w:t xml:space="preserve"> pilna kadastrālā uzmērīšana ir veikta, bet </w:t>
      </w:r>
      <w:r w:rsidRPr="00141680">
        <w:rPr>
          <w:rFonts w:eastAsia="Calibri"/>
          <w:sz w:val="28"/>
          <w:szCs w:val="28"/>
        </w:rPr>
        <w:t>Kadastra informācijas sistēmā nav reģistrēts nolietojuma aprēķina datums, un ir reģistrēts nolietojums robežās:</w:t>
      </w:r>
    </w:p>
    <w:p w14:paraId="2A6C442C" w14:textId="61EE326E" w:rsidR="00B6723E" w:rsidRPr="00141680" w:rsidRDefault="00B6723E" w:rsidP="00B6723E">
      <w:pPr>
        <w:ind w:firstLine="709"/>
        <w:jc w:val="both"/>
        <w:rPr>
          <w:rFonts w:eastAsia="Calibri"/>
          <w:sz w:val="28"/>
          <w:szCs w:val="28"/>
        </w:rPr>
      </w:pPr>
      <w:r w:rsidRPr="00141680">
        <w:rPr>
          <w:rFonts w:eastAsia="Calibri"/>
          <w:sz w:val="28"/>
          <w:szCs w:val="28"/>
        </w:rPr>
        <w:t>1</w:t>
      </w:r>
      <w:r w:rsidR="001E1981">
        <w:rPr>
          <w:rFonts w:eastAsia="Calibri"/>
          <w:sz w:val="28"/>
          <w:szCs w:val="28"/>
        </w:rPr>
        <w:t>81</w:t>
      </w:r>
      <w:r w:rsidRPr="00B6723E">
        <w:rPr>
          <w:rFonts w:eastAsia="Calibri"/>
          <w:sz w:val="28"/>
          <w:szCs w:val="28"/>
        </w:rPr>
        <w:t>.1.</w:t>
      </w:r>
      <w:r w:rsidR="00141680">
        <w:rPr>
          <w:rFonts w:eastAsia="Calibri"/>
          <w:sz w:val="28"/>
          <w:szCs w:val="28"/>
        </w:rPr>
        <w:t> </w:t>
      </w:r>
      <w:r w:rsidRPr="00B6723E">
        <w:rPr>
          <w:rFonts w:eastAsia="Calibri"/>
          <w:sz w:val="28"/>
          <w:szCs w:val="28"/>
        </w:rPr>
        <w:t>no 0</w:t>
      </w:r>
      <w:r w:rsidR="00141680">
        <w:rPr>
          <w:rFonts w:eastAsia="Calibri"/>
          <w:sz w:val="28"/>
          <w:szCs w:val="28"/>
        </w:rPr>
        <w:t> </w:t>
      </w:r>
      <w:r w:rsidRPr="00B6723E">
        <w:rPr>
          <w:rFonts w:eastAsia="Calibri"/>
          <w:sz w:val="28"/>
          <w:szCs w:val="28"/>
        </w:rPr>
        <w:t>% līdz 20</w:t>
      </w:r>
      <w:r w:rsidR="00141680">
        <w:rPr>
          <w:rFonts w:eastAsia="Calibri"/>
          <w:sz w:val="28"/>
          <w:szCs w:val="28"/>
        </w:rPr>
        <w:t> </w:t>
      </w:r>
      <w:r w:rsidRPr="00B6723E">
        <w:rPr>
          <w:rFonts w:eastAsia="Calibri"/>
          <w:sz w:val="28"/>
          <w:szCs w:val="28"/>
        </w:rPr>
        <w:t xml:space="preserve">% </w:t>
      </w:r>
      <w:r w:rsidRPr="00141680">
        <w:rPr>
          <w:rFonts w:eastAsia="Calibri"/>
          <w:sz w:val="28"/>
          <w:szCs w:val="28"/>
        </w:rPr>
        <w:t>(ieskaitot)</w:t>
      </w:r>
      <w:r w:rsidRPr="00B6723E">
        <w:rPr>
          <w:rFonts w:eastAsia="Calibri"/>
          <w:sz w:val="28"/>
          <w:szCs w:val="28"/>
        </w:rPr>
        <w:t xml:space="preserve">, Kadastra informācijas sistēmā ēkai automātiski reģistrē </w:t>
      </w:r>
      <w:r w:rsidRPr="00141680">
        <w:rPr>
          <w:rFonts w:eastAsia="Calibri"/>
          <w:sz w:val="28"/>
          <w:szCs w:val="28"/>
        </w:rPr>
        <w:t>tehniskā stāvokļa vizuālo novērtējumu</w:t>
      </w:r>
      <w:r w:rsidRPr="00B6723E">
        <w:rPr>
          <w:rFonts w:eastAsia="Calibri"/>
          <w:sz w:val="28"/>
          <w:szCs w:val="28"/>
        </w:rPr>
        <w:t xml:space="preserve"> </w:t>
      </w:r>
      <w:r w:rsidR="00141680">
        <w:rPr>
          <w:rFonts w:eastAsia="Calibri"/>
          <w:sz w:val="28"/>
          <w:szCs w:val="28"/>
        </w:rPr>
        <w:t>"</w:t>
      </w:r>
      <w:r w:rsidRPr="00B6723E">
        <w:rPr>
          <w:rFonts w:eastAsia="Calibri"/>
          <w:sz w:val="28"/>
          <w:szCs w:val="28"/>
        </w:rPr>
        <w:t>Labs s</w:t>
      </w:r>
      <w:r w:rsidRPr="00141680">
        <w:rPr>
          <w:rFonts w:eastAsia="Calibri"/>
          <w:sz w:val="28"/>
          <w:szCs w:val="28"/>
        </w:rPr>
        <w:t>tāvoklis</w:t>
      </w:r>
      <w:r w:rsidR="00141680">
        <w:rPr>
          <w:rFonts w:eastAsia="Calibri"/>
          <w:sz w:val="28"/>
          <w:szCs w:val="28"/>
        </w:rPr>
        <w:t>"</w:t>
      </w:r>
      <w:r w:rsidRPr="00141680">
        <w:rPr>
          <w:rFonts w:eastAsia="Calibri"/>
          <w:sz w:val="28"/>
          <w:szCs w:val="28"/>
        </w:rPr>
        <w:t>;</w:t>
      </w:r>
    </w:p>
    <w:p w14:paraId="16800635" w14:textId="61687334" w:rsidR="00B6723E" w:rsidRPr="00141680" w:rsidRDefault="00B6723E" w:rsidP="00B6723E">
      <w:pPr>
        <w:ind w:firstLine="709"/>
        <w:jc w:val="both"/>
        <w:rPr>
          <w:rFonts w:eastAsia="Calibri"/>
          <w:sz w:val="28"/>
          <w:szCs w:val="28"/>
        </w:rPr>
      </w:pPr>
      <w:r w:rsidRPr="00141680">
        <w:rPr>
          <w:rFonts w:eastAsia="Calibri"/>
          <w:sz w:val="28"/>
          <w:szCs w:val="28"/>
        </w:rPr>
        <w:lastRenderedPageBreak/>
        <w:t>1</w:t>
      </w:r>
      <w:r w:rsidR="00756C48">
        <w:rPr>
          <w:rFonts w:eastAsia="Calibri"/>
          <w:sz w:val="28"/>
          <w:szCs w:val="28"/>
        </w:rPr>
        <w:t>8</w:t>
      </w:r>
      <w:r w:rsidR="001E1981">
        <w:rPr>
          <w:rFonts w:eastAsia="Calibri"/>
          <w:sz w:val="28"/>
          <w:szCs w:val="28"/>
        </w:rPr>
        <w:t>1</w:t>
      </w:r>
      <w:r w:rsidRPr="00B6723E">
        <w:rPr>
          <w:rFonts w:eastAsia="Calibri"/>
          <w:sz w:val="28"/>
          <w:szCs w:val="28"/>
        </w:rPr>
        <w:t>.2.</w:t>
      </w:r>
      <w:r w:rsidR="00141680">
        <w:rPr>
          <w:rFonts w:eastAsia="Calibri"/>
          <w:sz w:val="28"/>
          <w:szCs w:val="28"/>
        </w:rPr>
        <w:t> </w:t>
      </w:r>
      <w:r w:rsidRPr="00B6723E">
        <w:rPr>
          <w:rFonts w:eastAsia="Calibri"/>
          <w:sz w:val="28"/>
          <w:szCs w:val="28"/>
        </w:rPr>
        <w:t>no 21</w:t>
      </w:r>
      <w:r w:rsidR="00141680">
        <w:rPr>
          <w:rFonts w:eastAsia="Calibri"/>
          <w:sz w:val="28"/>
          <w:szCs w:val="28"/>
        </w:rPr>
        <w:t> </w:t>
      </w:r>
      <w:r w:rsidRPr="00B6723E">
        <w:rPr>
          <w:rFonts w:eastAsia="Calibri"/>
          <w:sz w:val="28"/>
          <w:szCs w:val="28"/>
        </w:rPr>
        <w:t>% līdz 60</w:t>
      </w:r>
      <w:r w:rsidR="00141680">
        <w:rPr>
          <w:rFonts w:eastAsia="Calibri"/>
          <w:sz w:val="28"/>
          <w:szCs w:val="28"/>
        </w:rPr>
        <w:t> </w:t>
      </w:r>
      <w:r w:rsidRPr="00B6723E">
        <w:rPr>
          <w:rFonts w:eastAsia="Calibri"/>
          <w:sz w:val="28"/>
          <w:szCs w:val="28"/>
        </w:rPr>
        <w:t xml:space="preserve">% </w:t>
      </w:r>
      <w:r w:rsidRPr="00141680">
        <w:rPr>
          <w:rFonts w:eastAsia="Calibri"/>
          <w:sz w:val="28"/>
          <w:szCs w:val="28"/>
        </w:rPr>
        <w:t>(ieskaitot)</w:t>
      </w:r>
      <w:r w:rsidRPr="00B6723E">
        <w:rPr>
          <w:rFonts w:eastAsia="Calibri"/>
          <w:sz w:val="28"/>
          <w:szCs w:val="28"/>
        </w:rPr>
        <w:t xml:space="preserve">, Kadastra informācijas sistēmā ēkai automātiski reģistrē </w:t>
      </w:r>
      <w:r w:rsidRPr="00141680">
        <w:rPr>
          <w:rFonts w:eastAsia="Calibri"/>
          <w:sz w:val="28"/>
          <w:szCs w:val="28"/>
        </w:rPr>
        <w:t>tehniskā stāvokļa vizuālo novērtējumu</w:t>
      </w:r>
      <w:r w:rsidRPr="00B6723E">
        <w:rPr>
          <w:rFonts w:eastAsia="Calibri"/>
          <w:sz w:val="28"/>
          <w:szCs w:val="28"/>
        </w:rPr>
        <w:t xml:space="preserve"> </w:t>
      </w:r>
      <w:r w:rsidR="00141680">
        <w:rPr>
          <w:rFonts w:eastAsia="Calibri"/>
          <w:sz w:val="28"/>
          <w:szCs w:val="28"/>
        </w:rPr>
        <w:t>"</w:t>
      </w:r>
      <w:r w:rsidRPr="00B6723E">
        <w:rPr>
          <w:rFonts w:eastAsia="Calibri"/>
          <w:sz w:val="28"/>
          <w:szCs w:val="28"/>
        </w:rPr>
        <w:t>Vidējs stāvoklis</w:t>
      </w:r>
      <w:r w:rsidR="00141680">
        <w:rPr>
          <w:rFonts w:eastAsia="Calibri"/>
          <w:sz w:val="28"/>
          <w:szCs w:val="28"/>
        </w:rPr>
        <w:t>"</w:t>
      </w:r>
      <w:r w:rsidRPr="00B6723E">
        <w:rPr>
          <w:rFonts w:eastAsia="Calibri"/>
          <w:sz w:val="28"/>
          <w:szCs w:val="28"/>
        </w:rPr>
        <w:t>;</w:t>
      </w:r>
    </w:p>
    <w:p w14:paraId="487AD7E6" w14:textId="14A20560" w:rsidR="00B6723E" w:rsidRPr="00B6723E" w:rsidRDefault="00B6723E" w:rsidP="00B6723E">
      <w:pPr>
        <w:ind w:firstLine="709"/>
        <w:jc w:val="both"/>
        <w:rPr>
          <w:rFonts w:eastAsia="Calibri"/>
          <w:sz w:val="28"/>
          <w:szCs w:val="28"/>
        </w:rPr>
      </w:pPr>
      <w:r w:rsidRPr="00141680">
        <w:rPr>
          <w:rFonts w:eastAsia="Calibri"/>
          <w:sz w:val="28"/>
          <w:szCs w:val="28"/>
        </w:rPr>
        <w:t>1</w:t>
      </w:r>
      <w:r w:rsidR="001E1981">
        <w:rPr>
          <w:rFonts w:eastAsia="Calibri"/>
          <w:sz w:val="28"/>
          <w:szCs w:val="28"/>
        </w:rPr>
        <w:t>81</w:t>
      </w:r>
      <w:r w:rsidRPr="00B6723E">
        <w:rPr>
          <w:rFonts w:eastAsia="Calibri"/>
          <w:sz w:val="28"/>
          <w:szCs w:val="28"/>
        </w:rPr>
        <w:t>.3.</w:t>
      </w:r>
      <w:r w:rsidR="00141680">
        <w:rPr>
          <w:rFonts w:eastAsia="Calibri"/>
          <w:sz w:val="28"/>
          <w:szCs w:val="28"/>
        </w:rPr>
        <w:t> </w:t>
      </w:r>
      <w:r w:rsidRPr="00B6723E">
        <w:rPr>
          <w:rFonts w:eastAsia="Calibri"/>
          <w:sz w:val="28"/>
          <w:szCs w:val="28"/>
        </w:rPr>
        <w:t>no 61</w:t>
      </w:r>
      <w:r w:rsidR="00141680">
        <w:rPr>
          <w:rFonts w:eastAsia="Calibri"/>
          <w:sz w:val="28"/>
          <w:szCs w:val="28"/>
        </w:rPr>
        <w:t> </w:t>
      </w:r>
      <w:r w:rsidRPr="00B6723E">
        <w:rPr>
          <w:rFonts w:eastAsia="Calibri"/>
          <w:sz w:val="28"/>
          <w:szCs w:val="28"/>
        </w:rPr>
        <w:t>% līdz 100</w:t>
      </w:r>
      <w:r w:rsidR="00141680">
        <w:rPr>
          <w:rFonts w:eastAsia="Calibri"/>
          <w:sz w:val="28"/>
          <w:szCs w:val="28"/>
        </w:rPr>
        <w:t> </w:t>
      </w:r>
      <w:r w:rsidRPr="00B6723E">
        <w:rPr>
          <w:rFonts w:eastAsia="Calibri"/>
          <w:sz w:val="28"/>
          <w:szCs w:val="28"/>
        </w:rPr>
        <w:t xml:space="preserve">% </w:t>
      </w:r>
      <w:r w:rsidRPr="00141680">
        <w:rPr>
          <w:rFonts w:eastAsia="Calibri"/>
          <w:sz w:val="28"/>
          <w:szCs w:val="28"/>
        </w:rPr>
        <w:t>(ieskaitot)</w:t>
      </w:r>
      <w:r w:rsidRPr="00B6723E">
        <w:rPr>
          <w:rFonts w:eastAsia="Calibri"/>
          <w:sz w:val="28"/>
          <w:szCs w:val="28"/>
        </w:rPr>
        <w:t>, Kadastra informācijas sistēmā ēkai automāt</w:t>
      </w:r>
      <w:r w:rsidRPr="00141680">
        <w:rPr>
          <w:rFonts w:eastAsia="Calibri"/>
          <w:sz w:val="28"/>
          <w:szCs w:val="28"/>
        </w:rPr>
        <w:t>iski reģistrē tehniskā stāvokļa vizuālo novērtējumu</w:t>
      </w:r>
      <w:r w:rsidRPr="00B6723E">
        <w:rPr>
          <w:rFonts w:eastAsia="Calibri"/>
          <w:sz w:val="28"/>
          <w:szCs w:val="28"/>
        </w:rPr>
        <w:t xml:space="preserve"> </w:t>
      </w:r>
      <w:r w:rsidR="00141680">
        <w:rPr>
          <w:rFonts w:eastAsia="Calibri"/>
          <w:sz w:val="28"/>
          <w:szCs w:val="28"/>
        </w:rPr>
        <w:t>"</w:t>
      </w:r>
      <w:r w:rsidRPr="00B6723E">
        <w:rPr>
          <w:rFonts w:eastAsia="Calibri"/>
          <w:sz w:val="28"/>
          <w:szCs w:val="28"/>
        </w:rPr>
        <w:t>Slikts stāvoklis</w:t>
      </w:r>
      <w:r w:rsidR="00141680">
        <w:rPr>
          <w:rFonts w:eastAsia="Calibri"/>
          <w:sz w:val="28"/>
          <w:szCs w:val="28"/>
        </w:rPr>
        <w:t>"</w:t>
      </w:r>
      <w:r w:rsidRPr="00B6723E">
        <w:rPr>
          <w:rFonts w:eastAsia="Calibri"/>
          <w:sz w:val="28"/>
          <w:szCs w:val="28"/>
        </w:rPr>
        <w:t>.</w:t>
      </w:r>
    </w:p>
    <w:p w14:paraId="3EC4C771" w14:textId="77777777" w:rsidR="00B6723E" w:rsidRPr="00141680" w:rsidRDefault="00B6723E" w:rsidP="00141680">
      <w:pPr>
        <w:ind w:firstLine="709"/>
        <w:jc w:val="both"/>
        <w:rPr>
          <w:rFonts w:eastAsia="Calibri"/>
          <w:sz w:val="28"/>
          <w:szCs w:val="28"/>
        </w:rPr>
      </w:pPr>
    </w:p>
    <w:p w14:paraId="09EA37F7" w14:textId="05333856" w:rsidR="00B6723E" w:rsidRDefault="00B6723E" w:rsidP="00141680">
      <w:pPr>
        <w:ind w:firstLine="709"/>
        <w:jc w:val="both"/>
        <w:rPr>
          <w:rFonts w:eastAsia="Calibri"/>
          <w:sz w:val="28"/>
          <w:szCs w:val="28"/>
        </w:rPr>
      </w:pPr>
      <w:r w:rsidRPr="00141680">
        <w:rPr>
          <w:rFonts w:eastAsia="Calibri"/>
          <w:sz w:val="28"/>
          <w:szCs w:val="28"/>
        </w:rPr>
        <w:t>1</w:t>
      </w:r>
      <w:r w:rsidR="00141680">
        <w:rPr>
          <w:rFonts w:eastAsia="Calibri"/>
          <w:sz w:val="28"/>
          <w:szCs w:val="28"/>
        </w:rPr>
        <w:t>8</w:t>
      </w:r>
      <w:r w:rsidR="001E1981">
        <w:rPr>
          <w:rFonts w:eastAsia="Calibri"/>
          <w:sz w:val="28"/>
          <w:szCs w:val="28"/>
        </w:rPr>
        <w:t>2</w:t>
      </w:r>
      <w:r w:rsidRPr="00B6723E">
        <w:rPr>
          <w:rFonts w:eastAsia="Calibri"/>
          <w:sz w:val="28"/>
          <w:szCs w:val="28"/>
        </w:rPr>
        <w:t>.</w:t>
      </w:r>
      <w:r w:rsidR="00141680">
        <w:rPr>
          <w:rFonts w:eastAsia="Calibri"/>
          <w:sz w:val="28"/>
          <w:szCs w:val="28"/>
        </w:rPr>
        <w:t> </w:t>
      </w:r>
      <w:r w:rsidRPr="00B6723E">
        <w:rPr>
          <w:rFonts w:eastAsia="Calibri"/>
          <w:sz w:val="28"/>
          <w:szCs w:val="28"/>
        </w:rPr>
        <w:t>Līdz datu plūsmas nodrošināšanai, izmantojot būvniecības informācijas sistēmu, būvvaldes ne retāk kā reizi mēnesī līdz nākamā mēneša 10.</w:t>
      </w:r>
      <w:r w:rsidR="00141680">
        <w:rPr>
          <w:rFonts w:eastAsia="Calibri"/>
          <w:sz w:val="28"/>
          <w:szCs w:val="28"/>
        </w:rPr>
        <w:t> </w:t>
      </w:r>
      <w:r w:rsidRPr="00B6723E">
        <w:rPr>
          <w:rFonts w:eastAsia="Calibri"/>
          <w:sz w:val="28"/>
          <w:szCs w:val="28"/>
        </w:rPr>
        <w:t>datumam sarakstu veidā sniedz Valsts zemes dienestam reģistrācijai Kadastra informācijas sistēmā informāciju par būvēm, kas pieņemtas ekspluatācijā iepriekšējā mēnesī.</w:t>
      </w:r>
    </w:p>
    <w:p w14:paraId="6BFACEA4" w14:textId="77777777" w:rsidR="00247739" w:rsidRDefault="00247739" w:rsidP="00247739">
      <w:pPr>
        <w:ind w:firstLine="709"/>
        <w:jc w:val="both"/>
        <w:rPr>
          <w:sz w:val="28"/>
          <w:szCs w:val="28"/>
        </w:rPr>
      </w:pPr>
    </w:p>
    <w:p w14:paraId="24EE7B3E" w14:textId="31E1A124" w:rsidR="00247739" w:rsidRDefault="001E1981" w:rsidP="00247739">
      <w:pPr>
        <w:ind w:firstLine="709"/>
        <w:jc w:val="both"/>
        <w:rPr>
          <w:sz w:val="28"/>
          <w:szCs w:val="28"/>
        </w:rPr>
      </w:pPr>
      <w:r>
        <w:rPr>
          <w:sz w:val="28"/>
          <w:szCs w:val="28"/>
        </w:rPr>
        <w:t>183</w:t>
      </w:r>
      <w:r w:rsidR="00247739">
        <w:rPr>
          <w:sz w:val="28"/>
          <w:szCs w:val="28"/>
        </w:rPr>
        <w:t>.</w:t>
      </w:r>
      <w:r>
        <w:rPr>
          <w:sz w:val="28"/>
          <w:szCs w:val="28"/>
        </w:rPr>
        <w:t xml:space="preserve"> </w:t>
      </w:r>
      <w:r w:rsidR="00247739" w:rsidRPr="00C23407">
        <w:rPr>
          <w:sz w:val="28"/>
          <w:szCs w:val="28"/>
        </w:rPr>
        <w:t>Līdz apgrūtinājumu un to aizņemto platību reģistrācijai Kadastra informācijas sistēmā no Apgrūtināto teritoriju informācijas sistēmas apgrūtinājumu aizņemto platību nosaka, neņemot vērā to savstarpējo pārklāšanos. Zemes vienības daļai apgrūtinājumu izvērtēšanā piemēro apgrūtinājuma korekcijas koeficientu un piesārņojuma korekcijas koeficientu, kas zemes vienībai noteikti saskaņā ar šiem noteikumiem</w:t>
      </w:r>
    </w:p>
    <w:p w14:paraId="4A52CDBD" w14:textId="77777777" w:rsidR="00AF145E" w:rsidRDefault="00AF145E" w:rsidP="00247739">
      <w:pPr>
        <w:ind w:firstLine="709"/>
        <w:jc w:val="both"/>
        <w:rPr>
          <w:sz w:val="28"/>
          <w:szCs w:val="28"/>
        </w:rPr>
      </w:pPr>
    </w:p>
    <w:p w14:paraId="1A59660D" w14:textId="0381B29E" w:rsidR="00571E5C" w:rsidRPr="00B6723E" w:rsidRDefault="000C7788" w:rsidP="00E6449D">
      <w:pPr>
        <w:ind w:firstLine="709"/>
        <w:jc w:val="both"/>
        <w:rPr>
          <w:sz w:val="28"/>
          <w:szCs w:val="28"/>
        </w:rPr>
      </w:pPr>
      <w:bookmarkStart w:id="136" w:name="_Hlk506825086"/>
      <w:r w:rsidRPr="00B6723E">
        <w:rPr>
          <w:sz w:val="28"/>
          <w:szCs w:val="28"/>
        </w:rPr>
        <w:t>1</w:t>
      </w:r>
      <w:r w:rsidR="00756C48">
        <w:rPr>
          <w:sz w:val="28"/>
          <w:szCs w:val="28"/>
        </w:rPr>
        <w:t>8</w:t>
      </w:r>
      <w:r w:rsidR="001E1981">
        <w:rPr>
          <w:sz w:val="28"/>
          <w:szCs w:val="28"/>
        </w:rPr>
        <w:t>4</w:t>
      </w:r>
      <w:r w:rsidR="00571E5C" w:rsidRPr="00B6723E">
        <w:rPr>
          <w:sz w:val="28"/>
          <w:szCs w:val="28"/>
        </w:rPr>
        <w:t xml:space="preserve">. Šo noteikumu </w:t>
      </w:r>
      <w:r w:rsidR="00571E5C" w:rsidRPr="00B6723E">
        <w:rPr>
          <w:sz w:val="28"/>
        </w:rPr>
        <w:t>7</w:t>
      </w:r>
      <w:r w:rsidR="00053325" w:rsidRPr="00B6723E">
        <w:rPr>
          <w:sz w:val="28"/>
        </w:rPr>
        <w:t>.</w:t>
      </w:r>
      <w:r w:rsidR="00DC6B66" w:rsidRPr="00B6723E">
        <w:rPr>
          <w:sz w:val="28"/>
        </w:rPr>
        <w:t>,</w:t>
      </w:r>
      <w:r w:rsidR="00571E5C" w:rsidRPr="00B6723E">
        <w:rPr>
          <w:sz w:val="28"/>
        </w:rPr>
        <w:t xml:space="preserve"> 8.</w:t>
      </w:r>
      <w:r w:rsidR="00141680">
        <w:rPr>
          <w:sz w:val="28"/>
        </w:rPr>
        <w:t>,</w:t>
      </w:r>
      <w:r w:rsidR="006E4487" w:rsidRPr="00B6723E">
        <w:rPr>
          <w:sz w:val="28"/>
        </w:rPr>
        <w:t xml:space="preserve"> </w:t>
      </w:r>
      <w:r w:rsidR="00DC6B66" w:rsidRPr="00B6723E">
        <w:rPr>
          <w:sz w:val="28"/>
          <w:szCs w:val="28"/>
        </w:rPr>
        <w:t>10</w:t>
      </w:r>
      <w:r w:rsidR="00DC6B66" w:rsidRPr="00B6723E">
        <w:rPr>
          <w:sz w:val="28"/>
        </w:rPr>
        <w:t>.</w:t>
      </w:r>
      <w:r w:rsidR="00141680">
        <w:rPr>
          <w:sz w:val="28"/>
        </w:rPr>
        <w:t xml:space="preserve"> un 11. </w:t>
      </w:r>
      <w:r w:rsidR="00571E5C" w:rsidRPr="00B6723E">
        <w:rPr>
          <w:sz w:val="28"/>
        </w:rPr>
        <w:t xml:space="preserve">nodaļa stājas spēkā </w:t>
      </w:r>
      <w:r w:rsidR="0066209F" w:rsidRPr="00B6723E">
        <w:rPr>
          <w:sz w:val="28"/>
        </w:rPr>
        <w:t>2021</w:t>
      </w:r>
      <w:r w:rsidR="00571E5C" w:rsidRPr="00B6723E">
        <w:rPr>
          <w:sz w:val="28"/>
        </w:rPr>
        <w:t>. gada 1. janvārī</w:t>
      </w:r>
      <w:r w:rsidR="00571E5C" w:rsidRPr="00B6723E">
        <w:rPr>
          <w:sz w:val="28"/>
          <w:szCs w:val="28"/>
        </w:rPr>
        <w:t xml:space="preserve">. Zemes, būves un telpu grupas kadastrālās vērtības aprēķinā līdz </w:t>
      </w:r>
      <w:r w:rsidR="0066209F" w:rsidRPr="00B6723E">
        <w:rPr>
          <w:sz w:val="28"/>
        </w:rPr>
        <w:t>2020</w:t>
      </w:r>
      <w:r w:rsidR="00571E5C" w:rsidRPr="00B6723E">
        <w:rPr>
          <w:sz w:val="28"/>
          <w:szCs w:val="28"/>
        </w:rPr>
        <w:t>. gada 31. decembrim piemēro Ministru kabineta 2006. gada 18. aprīļa noteikumu Nr. 305 "Kadastrālās vērtēšanas noteikumi" VIII, IX, X, XI un XII nodaļas normas, kas bija spēkā līdz šo noteikumu spēkā stāšanās dienai.</w:t>
      </w:r>
    </w:p>
    <w:bookmarkEnd w:id="136"/>
    <w:p w14:paraId="72ACC6ED" w14:textId="70DC2DCB" w:rsidR="00571E5C" w:rsidRPr="00B6723E" w:rsidRDefault="00571E5C" w:rsidP="00E6449D">
      <w:pPr>
        <w:jc w:val="both"/>
        <w:rPr>
          <w:sz w:val="28"/>
          <w:szCs w:val="28"/>
        </w:rPr>
      </w:pPr>
    </w:p>
    <w:p w14:paraId="695879DE" w14:textId="77777777" w:rsidR="00571E5C" w:rsidRPr="00B6723E" w:rsidRDefault="00571E5C" w:rsidP="00E6449D">
      <w:pPr>
        <w:rPr>
          <w:sz w:val="28"/>
          <w:szCs w:val="28"/>
        </w:rPr>
      </w:pPr>
    </w:p>
    <w:p w14:paraId="02481896" w14:textId="7A6DCAEF" w:rsidR="00571E5C" w:rsidRPr="00B6723E" w:rsidRDefault="00571E5C" w:rsidP="00E6449D">
      <w:pPr>
        <w:tabs>
          <w:tab w:val="right" w:pos="9074"/>
        </w:tabs>
        <w:rPr>
          <w:sz w:val="28"/>
          <w:szCs w:val="28"/>
        </w:rPr>
      </w:pPr>
      <w:r w:rsidRPr="00B6723E">
        <w:rPr>
          <w:sz w:val="28"/>
          <w:szCs w:val="28"/>
        </w:rPr>
        <w:t>Ministru prezidents</w:t>
      </w:r>
      <w:r w:rsidRPr="00B6723E">
        <w:rPr>
          <w:sz w:val="28"/>
          <w:szCs w:val="28"/>
        </w:rPr>
        <w:tab/>
      </w:r>
      <w:r w:rsidR="004922D8">
        <w:rPr>
          <w:sz w:val="28"/>
          <w:szCs w:val="28"/>
        </w:rPr>
        <w:t>Krišjānis Kariņš</w:t>
      </w:r>
    </w:p>
    <w:p w14:paraId="22E3EB4A" w14:textId="77777777" w:rsidR="00571E5C" w:rsidRPr="00B6723E" w:rsidRDefault="00571E5C" w:rsidP="00E6449D">
      <w:pPr>
        <w:rPr>
          <w:sz w:val="28"/>
          <w:szCs w:val="28"/>
        </w:rPr>
      </w:pPr>
    </w:p>
    <w:p w14:paraId="1CC64397" w14:textId="66E6D951" w:rsidR="00571E5C" w:rsidRPr="00B6723E" w:rsidRDefault="00571E5C" w:rsidP="00E6449D">
      <w:pPr>
        <w:tabs>
          <w:tab w:val="right" w:pos="9074"/>
        </w:tabs>
        <w:rPr>
          <w:sz w:val="28"/>
          <w:szCs w:val="28"/>
        </w:rPr>
      </w:pPr>
      <w:r w:rsidRPr="00B6723E">
        <w:rPr>
          <w:sz w:val="28"/>
          <w:szCs w:val="28"/>
        </w:rPr>
        <w:t>Tieslietu ministrs</w:t>
      </w:r>
      <w:r w:rsidRPr="00B6723E">
        <w:rPr>
          <w:sz w:val="28"/>
          <w:szCs w:val="28"/>
        </w:rPr>
        <w:tab/>
      </w:r>
      <w:r w:rsidR="004922D8">
        <w:rPr>
          <w:sz w:val="28"/>
          <w:szCs w:val="28"/>
        </w:rPr>
        <w:t xml:space="preserve">Jānis </w:t>
      </w:r>
      <w:proofErr w:type="spellStart"/>
      <w:r w:rsidR="004922D8">
        <w:rPr>
          <w:sz w:val="28"/>
          <w:szCs w:val="28"/>
        </w:rPr>
        <w:t>Bordāns</w:t>
      </w:r>
      <w:proofErr w:type="spellEnd"/>
    </w:p>
    <w:p w14:paraId="7D1BA9D4" w14:textId="77777777" w:rsidR="00571E5C" w:rsidRPr="00B6723E" w:rsidRDefault="00571E5C" w:rsidP="00E6449D">
      <w:pPr>
        <w:jc w:val="both"/>
        <w:rPr>
          <w:sz w:val="28"/>
          <w:szCs w:val="28"/>
          <w:lang w:eastAsia="en-US"/>
        </w:rPr>
      </w:pPr>
    </w:p>
    <w:p w14:paraId="294F3024" w14:textId="77777777" w:rsidR="00571E5C" w:rsidRPr="00B6723E" w:rsidRDefault="00571E5C" w:rsidP="00E6449D">
      <w:pPr>
        <w:jc w:val="both"/>
        <w:rPr>
          <w:sz w:val="28"/>
          <w:szCs w:val="28"/>
          <w:lang w:eastAsia="en-US"/>
        </w:rPr>
      </w:pPr>
      <w:r w:rsidRPr="00B6723E">
        <w:rPr>
          <w:sz w:val="28"/>
          <w:szCs w:val="28"/>
          <w:lang w:eastAsia="en-US"/>
        </w:rPr>
        <w:t>Iesniedzējs:</w:t>
      </w:r>
    </w:p>
    <w:p w14:paraId="5DF68DCC" w14:textId="1DC4ACEE" w:rsidR="00571E5C" w:rsidRPr="00B6723E" w:rsidRDefault="00571E5C" w:rsidP="00E6449D">
      <w:pPr>
        <w:jc w:val="both"/>
        <w:rPr>
          <w:sz w:val="28"/>
          <w:szCs w:val="28"/>
          <w:lang w:eastAsia="en-US"/>
        </w:rPr>
      </w:pPr>
      <w:r w:rsidRPr="00B6723E">
        <w:rPr>
          <w:sz w:val="28"/>
          <w:szCs w:val="28"/>
          <w:lang w:eastAsia="en-US"/>
        </w:rPr>
        <w:t>Tieslietu ministrijas</w:t>
      </w:r>
    </w:p>
    <w:p w14:paraId="56AAB834" w14:textId="77777777" w:rsidR="00570B5E" w:rsidRPr="00B6723E" w:rsidRDefault="00571E5C" w:rsidP="00E6449D">
      <w:pPr>
        <w:tabs>
          <w:tab w:val="right" w:pos="9074"/>
        </w:tabs>
        <w:rPr>
          <w:sz w:val="28"/>
          <w:szCs w:val="28"/>
        </w:rPr>
      </w:pPr>
      <w:r w:rsidRPr="00B6723E">
        <w:rPr>
          <w:sz w:val="28"/>
          <w:szCs w:val="28"/>
        </w:rPr>
        <w:t>valsts sekretārs</w:t>
      </w:r>
      <w:r w:rsidRPr="00B6723E">
        <w:rPr>
          <w:sz w:val="28"/>
          <w:szCs w:val="28"/>
        </w:rPr>
        <w:tab/>
        <w:t>Raivis Kronbergs</w:t>
      </w:r>
    </w:p>
    <w:sectPr w:rsidR="00570B5E" w:rsidRPr="00B6723E" w:rsidSect="00E6449D">
      <w:headerReference w:type="even" r:id="rId9"/>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EB386" w14:textId="77777777" w:rsidR="00F65219" w:rsidRDefault="00F65219">
      <w:r>
        <w:separator/>
      </w:r>
    </w:p>
  </w:endnote>
  <w:endnote w:type="continuationSeparator" w:id="0">
    <w:p w14:paraId="35042787" w14:textId="77777777" w:rsidR="00F65219" w:rsidRDefault="00F65219">
      <w:r>
        <w:continuationSeparator/>
      </w:r>
    </w:p>
  </w:endnote>
  <w:endnote w:type="continuationNotice" w:id="1">
    <w:p w14:paraId="293892C6" w14:textId="77777777" w:rsidR="00F65219" w:rsidRDefault="00F65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F276" w14:textId="253171B9" w:rsidR="00F65219" w:rsidRPr="006A6FEE" w:rsidRDefault="00F65219" w:rsidP="006A6FEE">
    <w:pPr>
      <w:tabs>
        <w:tab w:val="center" w:pos="4153"/>
        <w:tab w:val="right" w:pos="8306"/>
      </w:tabs>
    </w:pPr>
    <w:r w:rsidRPr="006A6FEE">
      <w:rPr>
        <w:sz w:val="20"/>
        <w:szCs w:val="20"/>
      </w:rPr>
      <w:fldChar w:fldCharType="begin"/>
    </w:r>
    <w:r w:rsidRPr="006A6FEE">
      <w:rPr>
        <w:sz w:val="20"/>
        <w:szCs w:val="20"/>
      </w:rPr>
      <w:instrText xml:space="preserve"> FILENAME   \* MERGEFORMAT </w:instrText>
    </w:r>
    <w:r w:rsidRPr="006A6FEE">
      <w:rPr>
        <w:sz w:val="20"/>
        <w:szCs w:val="20"/>
      </w:rPr>
      <w:fldChar w:fldCharType="separate"/>
    </w:r>
    <w:r>
      <w:rPr>
        <w:noProof/>
        <w:sz w:val="20"/>
        <w:szCs w:val="20"/>
      </w:rPr>
      <w:t>TMnot_220319_KVnot</w:t>
    </w:r>
    <w:r w:rsidRPr="006A6FEE">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FA261" w14:textId="06FD5A08" w:rsidR="00F65219" w:rsidRPr="006A6FEE" w:rsidRDefault="00F65219" w:rsidP="006A6FEE">
    <w:pPr>
      <w:tabs>
        <w:tab w:val="center" w:pos="4153"/>
        <w:tab w:val="right" w:pos="8306"/>
      </w:tabs>
    </w:pPr>
    <w:r w:rsidRPr="006A6FEE">
      <w:rPr>
        <w:sz w:val="20"/>
        <w:szCs w:val="20"/>
      </w:rPr>
      <w:fldChar w:fldCharType="begin"/>
    </w:r>
    <w:r w:rsidRPr="006A6FEE">
      <w:rPr>
        <w:sz w:val="20"/>
        <w:szCs w:val="20"/>
      </w:rPr>
      <w:instrText xml:space="preserve"> FILENAME   \* MERGEFORMAT </w:instrText>
    </w:r>
    <w:r w:rsidRPr="006A6FEE">
      <w:rPr>
        <w:sz w:val="20"/>
        <w:szCs w:val="20"/>
      </w:rPr>
      <w:fldChar w:fldCharType="separate"/>
    </w:r>
    <w:r>
      <w:rPr>
        <w:noProof/>
        <w:sz w:val="20"/>
        <w:szCs w:val="20"/>
      </w:rPr>
      <w:t>TMnot_220319_KVnot</w:t>
    </w:r>
    <w:r w:rsidRPr="006A6FEE">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A2E3B" w14:textId="77777777" w:rsidR="00F65219" w:rsidRDefault="00F65219">
      <w:r>
        <w:separator/>
      </w:r>
    </w:p>
  </w:footnote>
  <w:footnote w:type="continuationSeparator" w:id="0">
    <w:p w14:paraId="3F93D3F8" w14:textId="77777777" w:rsidR="00F65219" w:rsidRDefault="00F65219">
      <w:r>
        <w:continuationSeparator/>
      </w:r>
    </w:p>
  </w:footnote>
  <w:footnote w:type="continuationNotice" w:id="1">
    <w:p w14:paraId="609D476A" w14:textId="77777777" w:rsidR="00F65219" w:rsidRDefault="00F65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2F535" w14:textId="77777777" w:rsidR="00F65219" w:rsidRDefault="00F65219" w:rsidP="008921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40A" w14:textId="77777777" w:rsidR="00F65219" w:rsidRDefault="00F65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CBCE3" w14:textId="3CE75581" w:rsidR="00F65219" w:rsidRDefault="00F65219" w:rsidP="008921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54D9">
      <w:rPr>
        <w:rStyle w:val="PageNumber"/>
        <w:noProof/>
      </w:rPr>
      <w:t>19</w:t>
    </w:r>
    <w:r>
      <w:rPr>
        <w:rStyle w:val="PageNumber"/>
      </w:rPr>
      <w:fldChar w:fldCharType="end"/>
    </w:r>
  </w:p>
  <w:p w14:paraId="001746DB" w14:textId="77777777" w:rsidR="00F65219" w:rsidRDefault="00F65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010C"/>
    <w:multiLevelType w:val="hybridMultilevel"/>
    <w:tmpl w:val="B6C4EA20"/>
    <w:lvl w:ilvl="0" w:tplc="513A6F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2">
    <w:nsid w:val="402935A9"/>
    <w:multiLevelType w:val="hybridMultilevel"/>
    <w:tmpl w:val="815E5560"/>
    <w:lvl w:ilvl="0" w:tplc="8160D1A6">
      <w:start w:val="6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7DC7713"/>
    <w:multiLevelType w:val="hybridMultilevel"/>
    <w:tmpl w:val="DCBEFBA8"/>
    <w:lvl w:ilvl="0" w:tplc="A3CA17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720145E"/>
    <w:multiLevelType w:val="multilevel"/>
    <w:tmpl w:val="5568C6A2"/>
    <w:lvl w:ilvl="0">
      <w:start w:val="1"/>
      <w:numFmt w:val="decimal"/>
      <w:lvlText w:val="%1."/>
      <w:lvlJc w:val="left"/>
      <w:pPr>
        <w:ind w:left="360" w:hanging="360"/>
      </w:pPr>
      <w:rPr>
        <w:rFonts w:hint="default"/>
        <w:color w:val="auto"/>
      </w:rPr>
    </w:lvl>
    <w:lvl w:ilvl="1">
      <w:start w:val="1"/>
      <w:numFmt w:val="decimal"/>
      <w:lvlText w:val="%1.%2."/>
      <w:lvlJc w:val="left"/>
      <w:pPr>
        <w:ind w:left="114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BAD116A"/>
    <w:multiLevelType w:val="multilevel"/>
    <w:tmpl w:val="8402DC7E"/>
    <w:lvl w:ilvl="0">
      <w:start w:val="59"/>
      <w:numFmt w:val="decimal"/>
      <w:lvlText w:val="%1."/>
      <w:lvlJc w:val="left"/>
      <w:pPr>
        <w:ind w:left="560" w:hanging="5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nsid w:val="76480C7C"/>
    <w:multiLevelType w:val="hybridMultilevel"/>
    <w:tmpl w:val="DC149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7DD1F71"/>
    <w:multiLevelType w:val="hybridMultilevel"/>
    <w:tmpl w:val="5948B202"/>
    <w:lvl w:ilvl="0" w:tplc="2C66CC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3"/>
  </w:num>
  <w:num w:numId="5">
    <w:abstractNumId w:val="4"/>
  </w:num>
  <w:num w:numId="6">
    <w:abstractNumId w:val="2"/>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jana Fjodorova">
    <w15:presenceInfo w15:providerId="AD" w15:userId="S-1-5-21-2294676165-4091744533-4038080436-5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E9"/>
    <w:rsid w:val="00006D7F"/>
    <w:rsid w:val="00007909"/>
    <w:rsid w:val="00010E93"/>
    <w:rsid w:val="00011A52"/>
    <w:rsid w:val="00011FE8"/>
    <w:rsid w:val="000126CB"/>
    <w:rsid w:val="00013323"/>
    <w:rsid w:val="0001388F"/>
    <w:rsid w:val="000152A3"/>
    <w:rsid w:val="00015798"/>
    <w:rsid w:val="0002486D"/>
    <w:rsid w:val="000271D4"/>
    <w:rsid w:val="00027EBB"/>
    <w:rsid w:val="00030A17"/>
    <w:rsid w:val="00030FAF"/>
    <w:rsid w:val="0003101D"/>
    <w:rsid w:val="00031862"/>
    <w:rsid w:val="00032EDD"/>
    <w:rsid w:val="0003306B"/>
    <w:rsid w:val="000349F8"/>
    <w:rsid w:val="00034D95"/>
    <w:rsid w:val="000414CB"/>
    <w:rsid w:val="000439F8"/>
    <w:rsid w:val="000443A5"/>
    <w:rsid w:val="00046790"/>
    <w:rsid w:val="00050569"/>
    <w:rsid w:val="00053325"/>
    <w:rsid w:val="00053E68"/>
    <w:rsid w:val="00055858"/>
    <w:rsid w:val="000559A0"/>
    <w:rsid w:val="000568D2"/>
    <w:rsid w:val="0006142A"/>
    <w:rsid w:val="00063B2C"/>
    <w:rsid w:val="000643C5"/>
    <w:rsid w:val="00065AF2"/>
    <w:rsid w:val="00065D68"/>
    <w:rsid w:val="00065FB5"/>
    <w:rsid w:val="00066341"/>
    <w:rsid w:val="000672E9"/>
    <w:rsid w:val="00067FB4"/>
    <w:rsid w:val="0007012F"/>
    <w:rsid w:val="00070922"/>
    <w:rsid w:val="00070D9C"/>
    <w:rsid w:val="000720D1"/>
    <w:rsid w:val="00072C57"/>
    <w:rsid w:val="00072EA9"/>
    <w:rsid w:val="00073EE8"/>
    <w:rsid w:val="00073F5E"/>
    <w:rsid w:val="000741E9"/>
    <w:rsid w:val="000750AC"/>
    <w:rsid w:val="000761D8"/>
    <w:rsid w:val="00077936"/>
    <w:rsid w:val="00077BFB"/>
    <w:rsid w:val="00077F8E"/>
    <w:rsid w:val="00082D31"/>
    <w:rsid w:val="00082D6A"/>
    <w:rsid w:val="00083A4C"/>
    <w:rsid w:val="00085390"/>
    <w:rsid w:val="0008678B"/>
    <w:rsid w:val="00086BA2"/>
    <w:rsid w:val="000903DE"/>
    <w:rsid w:val="000907B2"/>
    <w:rsid w:val="00097E26"/>
    <w:rsid w:val="000A1591"/>
    <w:rsid w:val="000A268D"/>
    <w:rsid w:val="000A54C6"/>
    <w:rsid w:val="000A5762"/>
    <w:rsid w:val="000A60AD"/>
    <w:rsid w:val="000A6EAF"/>
    <w:rsid w:val="000A7A90"/>
    <w:rsid w:val="000A7ECC"/>
    <w:rsid w:val="000B01A8"/>
    <w:rsid w:val="000B0DF1"/>
    <w:rsid w:val="000B1115"/>
    <w:rsid w:val="000B2C07"/>
    <w:rsid w:val="000B4276"/>
    <w:rsid w:val="000C5EE7"/>
    <w:rsid w:val="000C7788"/>
    <w:rsid w:val="000D0120"/>
    <w:rsid w:val="000D07CD"/>
    <w:rsid w:val="000D13EF"/>
    <w:rsid w:val="000D3749"/>
    <w:rsid w:val="000D475A"/>
    <w:rsid w:val="000D6998"/>
    <w:rsid w:val="000D7FC5"/>
    <w:rsid w:val="000E2771"/>
    <w:rsid w:val="000E52FC"/>
    <w:rsid w:val="000E5FD0"/>
    <w:rsid w:val="000E7544"/>
    <w:rsid w:val="000F042F"/>
    <w:rsid w:val="000F124C"/>
    <w:rsid w:val="000F1377"/>
    <w:rsid w:val="000F7855"/>
    <w:rsid w:val="00101E17"/>
    <w:rsid w:val="00101E19"/>
    <w:rsid w:val="001026A0"/>
    <w:rsid w:val="00105EF1"/>
    <w:rsid w:val="00113A0F"/>
    <w:rsid w:val="00116578"/>
    <w:rsid w:val="00120353"/>
    <w:rsid w:val="00120FCF"/>
    <w:rsid w:val="00133F86"/>
    <w:rsid w:val="00140159"/>
    <w:rsid w:val="00141680"/>
    <w:rsid w:val="001443BC"/>
    <w:rsid w:val="001443DE"/>
    <w:rsid w:val="00144EFE"/>
    <w:rsid w:val="00146B5B"/>
    <w:rsid w:val="001476B2"/>
    <w:rsid w:val="001504B7"/>
    <w:rsid w:val="00151099"/>
    <w:rsid w:val="001519B3"/>
    <w:rsid w:val="00152658"/>
    <w:rsid w:val="00153D47"/>
    <w:rsid w:val="001567E4"/>
    <w:rsid w:val="00157F64"/>
    <w:rsid w:val="00160F74"/>
    <w:rsid w:val="0016111B"/>
    <w:rsid w:val="00161D5F"/>
    <w:rsid w:val="00162245"/>
    <w:rsid w:val="00165F5F"/>
    <w:rsid w:val="00167627"/>
    <w:rsid w:val="00170D69"/>
    <w:rsid w:val="00173BEC"/>
    <w:rsid w:val="001754ED"/>
    <w:rsid w:val="00175571"/>
    <w:rsid w:val="00175F50"/>
    <w:rsid w:val="00176A29"/>
    <w:rsid w:val="0017794D"/>
    <w:rsid w:val="001779A3"/>
    <w:rsid w:val="00181E1C"/>
    <w:rsid w:val="00182AF7"/>
    <w:rsid w:val="001853C6"/>
    <w:rsid w:val="00191338"/>
    <w:rsid w:val="00192547"/>
    <w:rsid w:val="00193731"/>
    <w:rsid w:val="00196E5B"/>
    <w:rsid w:val="00197BF0"/>
    <w:rsid w:val="001A02AF"/>
    <w:rsid w:val="001A3C2C"/>
    <w:rsid w:val="001A4AF7"/>
    <w:rsid w:val="001A6C86"/>
    <w:rsid w:val="001A7F14"/>
    <w:rsid w:val="001B1230"/>
    <w:rsid w:val="001B40E2"/>
    <w:rsid w:val="001B42E4"/>
    <w:rsid w:val="001B5F34"/>
    <w:rsid w:val="001B6861"/>
    <w:rsid w:val="001B6899"/>
    <w:rsid w:val="001B7259"/>
    <w:rsid w:val="001C2B30"/>
    <w:rsid w:val="001C3724"/>
    <w:rsid w:val="001C3C5E"/>
    <w:rsid w:val="001C4176"/>
    <w:rsid w:val="001C752B"/>
    <w:rsid w:val="001D19BD"/>
    <w:rsid w:val="001D2F0F"/>
    <w:rsid w:val="001D5739"/>
    <w:rsid w:val="001D70D9"/>
    <w:rsid w:val="001D7343"/>
    <w:rsid w:val="001E1981"/>
    <w:rsid w:val="001E6373"/>
    <w:rsid w:val="001E6A12"/>
    <w:rsid w:val="001F1727"/>
    <w:rsid w:val="001F1F6C"/>
    <w:rsid w:val="001F3F8D"/>
    <w:rsid w:val="001F4CB7"/>
    <w:rsid w:val="002045A7"/>
    <w:rsid w:val="0020536D"/>
    <w:rsid w:val="00212BBD"/>
    <w:rsid w:val="00214C44"/>
    <w:rsid w:val="00214F34"/>
    <w:rsid w:val="0021505A"/>
    <w:rsid w:val="0021552E"/>
    <w:rsid w:val="002205E1"/>
    <w:rsid w:val="00220675"/>
    <w:rsid w:val="00220975"/>
    <w:rsid w:val="00221C5F"/>
    <w:rsid w:val="00221F9A"/>
    <w:rsid w:val="00223CAB"/>
    <w:rsid w:val="0022572C"/>
    <w:rsid w:val="00226079"/>
    <w:rsid w:val="00227F14"/>
    <w:rsid w:val="00231775"/>
    <w:rsid w:val="002333DA"/>
    <w:rsid w:val="0023341A"/>
    <w:rsid w:val="0023716C"/>
    <w:rsid w:val="00240DD3"/>
    <w:rsid w:val="00242CAD"/>
    <w:rsid w:val="00243678"/>
    <w:rsid w:val="00243E9F"/>
    <w:rsid w:val="00244058"/>
    <w:rsid w:val="00247739"/>
    <w:rsid w:val="0025065A"/>
    <w:rsid w:val="002510DC"/>
    <w:rsid w:val="002530A7"/>
    <w:rsid w:val="002563CE"/>
    <w:rsid w:val="00256E05"/>
    <w:rsid w:val="002620D2"/>
    <w:rsid w:val="0026484B"/>
    <w:rsid w:val="002675DC"/>
    <w:rsid w:val="00270BCD"/>
    <w:rsid w:val="00271535"/>
    <w:rsid w:val="00271EA7"/>
    <w:rsid w:val="00272DB7"/>
    <w:rsid w:val="002802DF"/>
    <w:rsid w:val="002877DA"/>
    <w:rsid w:val="00290E84"/>
    <w:rsid w:val="00293364"/>
    <w:rsid w:val="0029675D"/>
    <w:rsid w:val="00297748"/>
    <w:rsid w:val="002A038C"/>
    <w:rsid w:val="002A21AE"/>
    <w:rsid w:val="002A2249"/>
    <w:rsid w:val="002A2959"/>
    <w:rsid w:val="002A401A"/>
    <w:rsid w:val="002A47F7"/>
    <w:rsid w:val="002A4A8D"/>
    <w:rsid w:val="002B58DB"/>
    <w:rsid w:val="002B707A"/>
    <w:rsid w:val="002C1974"/>
    <w:rsid w:val="002C2D0C"/>
    <w:rsid w:val="002C46F4"/>
    <w:rsid w:val="002C4B1A"/>
    <w:rsid w:val="002D6899"/>
    <w:rsid w:val="002E21E7"/>
    <w:rsid w:val="002E7754"/>
    <w:rsid w:val="003011E3"/>
    <w:rsid w:val="0030291A"/>
    <w:rsid w:val="003046B5"/>
    <w:rsid w:val="00305A23"/>
    <w:rsid w:val="00307427"/>
    <w:rsid w:val="00310C65"/>
    <w:rsid w:val="00312263"/>
    <w:rsid w:val="00313C6B"/>
    <w:rsid w:val="00313FB2"/>
    <w:rsid w:val="00314EEF"/>
    <w:rsid w:val="0031606F"/>
    <w:rsid w:val="00317644"/>
    <w:rsid w:val="0032020F"/>
    <w:rsid w:val="00320A5A"/>
    <w:rsid w:val="00321E25"/>
    <w:rsid w:val="00324409"/>
    <w:rsid w:val="00324B79"/>
    <w:rsid w:val="003265D5"/>
    <w:rsid w:val="00326713"/>
    <w:rsid w:val="00326C39"/>
    <w:rsid w:val="003275CC"/>
    <w:rsid w:val="00330316"/>
    <w:rsid w:val="003304F6"/>
    <w:rsid w:val="003323D5"/>
    <w:rsid w:val="00346197"/>
    <w:rsid w:val="003463DC"/>
    <w:rsid w:val="00350118"/>
    <w:rsid w:val="00351823"/>
    <w:rsid w:val="00351866"/>
    <w:rsid w:val="00351C19"/>
    <w:rsid w:val="003532FE"/>
    <w:rsid w:val="00354A35"/>
    <w:rsid w:val="003568B6"/>
    <w:rsid w:val="003569C6"/>
    <w:rsid w:val="00361ED0"/>
    <w:rsid w:val="0037169E"/>
    <w:rsid w:val="00371FDE"/>
    <w:rsid w:val="00381104"/>
    <w:rsid w:val="0038283A"/>
    <w:rsid w:val="00382D67"/>
    <w:rsid w:val="00383AD8"/>
    <w:rsid w:val="00390EC7"/>
    <w:rsid w:val="0039284D"/>
    <w:rsid w:val="003932A9"/>
    <w:rsid w:val="00393ABC"/>
    <w:rsid w:val="00395D2C"/>
    <w:rsid w:val="003968FE"/>
    <w:rsid w:val="003A30BE"/>
    <w:rsid w:val="003B0B2B"/>
    <w:rsid w:val="003B1643"/>
    <w:rsid w:val="003B7A9C"/>
    <w:rsid w:val="003C12FF"/>
    <w:rsid w:val="003C5C22"/>
    <w:rsid w:val="003C724C"/>
    <w:rsid w:val="003D09DA"/>
    <w:rsid w:val="003D1A19"/>
    <w:rsid w:val="003D6456"/>
    <w:rsid w:val="003D6F62"/>
    <w:rsid w:val="003D7468"/>
    <w:rsid w:val="003E010E"/>
    <w:rsid w:val="003E3425"/>
    <w:rsid w:val="003E3B11"/>
    <w:rsid w:val="003E5467"/>
    <w:rsid w:val="003E5DFB"/>
    <w:rsid w:val="003E6256"/>
    <w:rsid w:val="003E63CD"/>
    <w:rsid w:val="003E6FD3"/>
    <w:rsid w:val="003E7B54"/>
    <w:rsid w:val="003F0131"/>
    <w:rsid w:val="003F04F8"/>
    <w:rsid w:val="003F0D9B"/>
    <w:rsid w:val="003F10AE"/>
    <w:rsid w:val="003F44F2"/>
    <w:rsid w:val="003F5711"/>
    <w:rsid w:val="003F764A"/>
    <w:rsid w:val="0040088B"/>
    <w:rsid w:val="004011B3"/>
    <w:rsid w:val="00401255"/>
    <w:rsid w:val="00401348"/>
    <w:rsid w:val="004049FD"/>
    <w:rsid w:val="0040791B"/>
    <w:rsid w:val="00407E13"/>
    <w:rsid w:val="00407F9E"/>
    <w:rsid w:val="00411072"/>
    <w:rsid w:val="00411417"/>
    <w:rsid w:val="00411B0E"/>
    <w:rsid w:val="00412259"/>
    <w:rsid w:val="0041391C"/>
    <w:rsid w:val="00413FB3"/>
    <w:rsid w:val="004151F0"/>
    <w:rsid w:val="00415B0B"/>
    <w:rsid w:val="00423B2A"/>
    <w:rsid w:val="004320C0"/>
    <w:rsid w:val="004333B1"/>
    <w:rsid w:val="0043483C"/>
    <w:rsid w:val="00436F4F"/>
    <w:rsid w:val="004401E8"/>
    <w:rsid w:val="00440883"/>
    <w:rsid w:val="00442141"/>
    <w:rsid w:val="004432EF"/>
    <w:rsid w:val="0044354D"/>
    <w:rsid w:val="00450489"/>
    <w:rsid w:val="00453FE5"/>
    <w:rsid w:val="00460F2A"/>
    <w:rsid w:val="00462B96"/>
    <w:rsid w:val="00462BE2"/>
    <w:rsid w:val="004654B1"/>
    <w:rsid w:val="004676FD"/>
    <w:rsid w:val="0047416D"/>
    <w:rsid w:val="00476281"/>
    <w:rsid w:val="00477850"/>
    <w:rsid w:val="00477C14"/>
    <w:rsid w:val="0048192A"/>
    <w:rsid w:val="004834E5"/>
    <w:rsid w:val="00485043"/>
    <w:rsid w:val="004855BD"/>
    <w:rsid w:val="00487468"/>
    <w:rsid w:val="0049007B"/>
    <w:rsid w:val="004922D8"/>
    <w:rsid w:val="004950DD"/>
    <w:rsid w:val="004A024E"/>
    <w:rsid w:val="004A0652"/>
    <w:rsid w:val="004A0BD1"/>
    <w:rsid w:val="004A0BDB"/>
    <w:rsid w:val="004A1F0C"/>
    <w:rsid w:val="004A298F"/>
    <w:rsid w:val="004A499F"/>
    <w:rsid w:val="004A4C38"/>
    <w:rsid w:val="004A61BE"/>
    <w:rsid w:val="004A76E8"/>
    <w:rsid w:val="004A7FB1"/>
    <w:rsid w:val="004B0196"/>
    <w:rsid w:val="004B046F"/>
    <w:rsid w:val="004B225C"/>
    <w:rsid w:val="004B4905"/>
    <w:rsid w:val="004B4E3F"/>
    <w:rsid w:val="004B5A42"/>
    <w:rsid w:val="004B7EBC"/>
    <w:rsid w:val="004C1204"/>
    <w:rsid w:val="004D13CF"/>
    <w:rsid w:val="004D2E45"/>
    <w:rsid w:val="004D67D5"/>
    <w:rsid w:val="004E0BDC"/>
    <w:rsid w:val="004E24B0"/>
    <w:rsid w:val="004E2FAD"/>
    <w:rsid w:val="004E4D8B"/>
    <w:rsid w:val="004E53CD"/>
    <w:rsid w:val="004E6DD6"/>
    <w:rsid w:val="004E71FE"/>
    <w:rsid w:val="004F12EF"/>
    <w:rsid w:val="004F71CE"/>
    <w:rsid w:val="005047A3"/>
    <w:rsid w:val="00505DBC"/>
    <w:rsid w:val="005126B7"/>
    <w:rsid w:val="005169BD"/>
    <w:rsid w:val="0052113E"/>
    <w:rsid w:val="00522D8E"/>
    <w:rsid w:val="005248D2"/>
    <w:rsid w:val="00526379"/>
    <w:rsid w:val="0052659E"/>
    <w:rsid w:val="005266A4"/>
    <w:rsid w:val="00526A95"/>
    <w:rsid w:val="0052725D"/>
    <w:rsid w:val="005329A1"/>
    <w:rsid w:val="00532B9D"/>
    <w:rsid w:val="0053348E"/>
    <w:rsid w:val="00535067"/>
    <w:rsid w:val="00537395"/>
    <w:rsid w:val="005374B5"/>
    <w:rsid w:val="00540835"/>
    <w:rsid w:val="0054125E"/>
    <w:rsid w:val="00543CAE"/>
    <w:rsid w:val="005449ED"/>
    <w:rsid w:val="005466B4"/>
    <w:rsid w:val="00546E3E"/>
    <w:rsid w:val="005508B9"/>
    <w:rsid w:val="00550F3A"/>
    <w:rsid w:val="00551B9F"/>
    <w:rsid w:val="0055275A"/>
    <w:rsid w:val="0055341A"/>
    <w:rsid w:val="00556E6A"/>
    <w:rsid w:val="00561FC4"/>
    <w:rsid w:val="0056263A"/>
    <w:rsid w:val="00563383"/>
    <w:rsid w:val="00563726"/>
    <w:rsid w:val="005655E8"/>
    <w:rsid w:val="00570B5E"/>
    <w:rsid w:val="00571E5C"/>
    <w:rsid w:val="00571FF6"/>
    <w:rsid w:val="00572263"/>
    <w:rsid w:val="00572BD1"/>
    <w:rsid w:val="005733C6"/>
    <w:rsid w:val="00575014"/>
    <w:rsid w:val="005811D4"/>
    <w:rsid w:val="00581542"/>
    <w:rsid w:val="005834D2"/>
    <w:rsid w:val="00585928"/>
    <w:rsid w:val="005901A9"/>
    <w:rsid w:val="00590A98"/>
    <w:rsid w:val="0059102A"/>
    <w:rsid w:val="005920A6"/>
    <w:rsid w:val="00592E5F"/>
    <w:rsid w:val="005932C7"/>
    <w:rsid w:val="00594876"/>
    <w:rsid w:val="00596290"/>
    <w:rsid w:val="00596F72"/>
    <w:rsid w:val="005A79AF"/>
    <w:rsid w:val="005B3D58"/>
    <w:rsid w:val="005B5FEF"/>
    <w:rsid w:val="005C0276"/>
    <w:rsid w:val="005C6B1B"/>
    <w:rsid w:val="005C7D01"/>
    <w:rsid w:val="005D2219"/>
    <w:rsid w:val="005D379F"/>
    <w:rsid w:val="005D4AC8"/>
    <w:rsid w:val="005D5AA1"/>
    <w:rsid w:val="005E0F38"/>
    <w:rsid w:val="005E3480"/>
    <w:rsid w:val="005E5A6F"/>
    <w:rsid w:val="005E6252"/>
    <w:rsid w:val="005F371B"/>
    <w:rsid w:val="00600969"/>
    <w:rsid w:val="00601FDC"/>
    <w:rsid w:val="0060254C"/>
    <w:rsid w:val="00610A95"/>
    <w:rsid w:val="00610BDA"/>
    <w:rsid w:val="00612E83"/>
    <w:rsid w:val="0061350E"/>
    <w:rsid w:val="006139EB"/>
    <w:rsid w:val="00613D3F"/>
    <w:rsid w:val="006160C8"/>
    <w:rsid w:val="0061769C"/>
    <w:rsid w:val="00620297"/>
    <w:rsid w:val="00621CAC"/>
    <w:rsid w:val="006230DA"/>
    <w:rsid w:val="00624015"/>
    <w:rsid w:val="00624E4E"/>
    <w:rsid w:val="00626573"/>
    <w:rsid w:val="0062738B"/>
    <w:rsid w:val="00627DBC"/>
    <w:rsid w:val="00627E50"/>
    <w:rsid w:val="00630FA5"/>
    <w:rsid w:val="00632398"/>
    <w:rsid w:val="0063293E"/>
    <w:rsid w:val="00632FCE"/>
    <w:rsid w:val="00642B32"/>
    <w:rsid w:val="00643CF7"/>
    <w:rsid w:val="00644C4D"/>
    <w:rsid w:val="006509BC"/>
    <w:rsid w:val="00652CDC"/>
    <w:rsid w:val="00652E9B"/>
    <w:rsid w:val="00653564"/>
    <w:rsid w:val="00654FA2"/>
    <w:rsid w:val="006600F9"/>
    <w:rsid w:val="0066209F"/>
    <w:rsid w:val="00663D18"/>
    <w:rsid w:val="00665499"/>
    <w:rsid w:val="00665F0D"/>
    <w:rsid w:val="0066693B"/>
    <w:rsid w:val="00666C2D"/>
    <w:rsid w:val="00666D36"/>
    <w:rsid w:val="00673FB2"/>
    <w:rsid w:val="00675D7C"/>
    <w:rsid w:val="006841DD"/>
    <w:rsid w:val="00691413"/>
    <w:rsid w:val="00694683"/>
    <w:rsid w:val="006954A9"/>
    <w:rsid w:val="00695651"/>
    <w:rsid w:val="00697655"/>
    <w:rsid w:val="006A6BEB"/>
    <w:rsid w:val="006A6FEE"/>
    <w:rsid w:val="006A7A60"/>
    <w:rsid w:val="006A7B25"/>
    <w:rsid w:val="006B01B0"/>
    <w:rsid w:val="006B2204"/>
    <w:rsid w:val="006B43B4"/>
    <w:rsid w:val="006B597D"/>
    <w:rsid w:val="006B6A62"/>
    <w:rsid w:val="006C229F"/>
    <w:rsid w:val="006C3F05"/>
    <w:rsid w:val="006C40BD"/>
    <w:rsid w:val="006C4BD4"/>
    <w:rsid w:val="006C5063"/>
    <w:rsid w:val="006D13DF"/>
    <w:rsid w:val="006D2B91"/>
    <w:rsid w:val="006D3178"/>
    <w:rsid w:val="006D4A5B"/>
    <w:rsid w:val="006D6054"/>
    <w:rsid w:val="006E185E"/>
    <w:rsid w:val="006E2A9C"/>
    <w:rsid w:val="006E4487"/>
    <w:rsid w:val="006E7867"/>
    <w:rsid w:val="006F045B"/>
    <w:rsid w:val="006F18DC"/>
    <w:rsid w:val="00701203"/>
    <w:rsid w:val="007025EC"/>
    <w:rsid w:val="007029E1"/>
    <w:rsid w:val="00704690"/>
    <w:rsid w:val="00706E5F"/>
    <w:rsid w:val="00710D98"/>
    <w:rsid w:val="00711F12"/>
    <w:rsid w:val="007128B6"/>
    <w:rsid w:val="00712B31"/>
    <w:rsid w:val="00713BBF"/>
    <w:rsid w:val="00713C65"/>
    <w:rsid w:val="00714DA2"/>
    <w:rsid w:val="007165EE"/>
    <w:rsid w:val="00717ADF"/>
    <w:rsid w:val="00720890"/>
    <w:rsid w:val="00721F23"/>
    <w:rsid w:val="00722CD1"/>
    <w:rsid w:val="00724AAF"/>
    <w:rsid w:val="00726311"/>
    <w:rsid w:val="00726945"/>
    <w:rsid w:val="007269AA"/>
    <w:rsid w:val="00731B21"/>
    <w:rsid w:val="00734925"/>
    <w:rsid w:val="00734AA3"/>
    <w:rsid w:val="00734BDE"/>
    <w:rsid w:val="0073516F"/>
    <w:rsid w:val="0074099E"/>
    <w:rsid w:val="007446D2"/>
    <w:rsid w:val="007471CA"/>
    <w:rsid w:val="0075188F"/>
    <w:rsid w:val="00752343"/>
    <w:rsid w:val="007534B9"/>
    <w:rsid w:val="00756C48"/>
    <w:rsid w:val="00756E11"/>
    <w:rsid w:val="00757497"/>
    <w:rsid w:val="0076015C"/>
    <w:rsid w:val="00760201"/>
    <w:rsid w:val="00761567"/>
    <w:rsid w:val="00761933"/>
    <w:rsid w:val="00761BF2"/>
    <w:rsid w:val="007631A2"/>
    <w:rsid w:val="007633AC"/>
    <w:rsid w:val="0076421E"/>
    <w:rsid w:val="00764C54"/>
    <w:rsid w:val="007650AB"/>
    <w:rsid w:val="00765795"/>
    <w:rsid w:val="00765C24"/>
    <w:rsid w:val="00765C35"/>
    <w:rsid w:val="007679B6"/>
    <w:rsid w:val="00777E27"/>
    <w:rsid w:val="00782C59"/>
    <w:rsid w:val="00787CC7"/>
    <w:rsid w:val="00791F30"/>
    <w:rsid w:val="00792114"/>
    <w:rsid w:val="0079332D"/>
    <w:rsid w:val="00793715"/>
    <w:rsid w:val="00795C7F"/>
    <w:rsid w:val="007A0172"/>
    <w:rsid w:val="007A124D"/>
    <w:rsid w:val="007A2246"/>
    <w:rsid w:val="007B2417"/>
    <w:rsid w:val="007B2EEB"/>
    <w:rsid w:val="007B5917"/>
    <w:rsid w:val="007C0A8F"/>
    <w:rsid w:val="007C3ADA"/>
    <w:rsid w:val="007C3E99"/>
    <w:rsid w:val="007C64F5"/>
    <w:rsid w:val="007C6E1A"/>
    <w:rsid w:val="007D0965"/>
    <w:rsid w:val="007D1772"/>
    <w:rsid w:val="007D6C85"/>
    <w:rsid w:val="007D6F44"/>
    <w:rsid w:val="007D7083"/>
    <w:rsid w:val="007D7EBB"/>
    <w:rsid w:val="007E03DE"/>
    <w:rsid w:val="007E1DBD"/>
    <w:rsid w:val="007E3422"/>
    <w:rsid w:val="007E622E"/>
    <w:rsid w:val="007E75E8"/>
    <w:rsid w:val="007F0077"/>
    <w:rsid w:val="00800A7E"/>
    <w:rsid w:val="00800BD2"/>
    <w:rsid w:val="008019EB"/>
    <w:rsid w:val="0080315E"/>
    <w:rsid w:val="00803CD5"/>
    <w:rsid w:val="00804DC6"/>
    <w:rsid w:val="00805CAF"/>
    <w:rsid w:val="00805D3A"/>
    <w:rsid w:val="008063AB"/>
    <w:rsid w:val="00807F26"/>
    <w:rsid w:val="00814E12"/>
    <w:rsid w:val="00815669"/>
    <w:rsid w:val="00820AC9"/>
    <w:rsid w:val="008243CC"/>
    <w:rsid w:val="00825228"/>
    <w:rsid w:val="0082740E"/>
    <w:rsid w:val="00831909"/>
    <w:rsid w:val="00832D30"/>
    <w:rsid w:val="008331B6"/>
    <w:rsid w:val="00835F1B"/>
    <w:rsid w:val="0083705C"/>
    <w:rsid w:val="00840729"/>
    <w:rsid w:val="00840E3B"/>
    <w:rsid w:val="00841BC5"/>
    <w:rsid w:val="008454CC"/>
    <w:rsid w:val="00847037"/>
    <w:rsid w:val="00847EB0"/>
    <w:rsid w:val="00850A4C"/>
    <w:rsid w:val="008560D3"/>
    <w:rsid w:val="00860B1D"/>
    <w:rsid w:val="00860B36"/>
    <w:rsid w:val="00861257"/>
    <w:rsid w:val="0086157A"/>
    <w:rsid w:val="00861EFD"/>
    <w:rsid w:val="00862304"/>
    <w:rsid w:val="008635B5"/>
    <w:rsid w:val="008652F5"/>
    <w:rsid w:val="00865A67"/>
    <w:rsid w:val="00870FA2"/>
    <w:rsid w:val="008711DB"/>
    <w:rsid w:val="00872FE9"/>
    <w:rsid w:val="008767AC"/>
    <w:rsid w:val="0087722E"/>
    <w:rsid w:val="00877E8B"/>
    <w:rsid w:val="00884F5D"/>
    <w:rsid w:val="00885864"/>
    <w:rsid w:val="0088588D"/>
    <w:rsid w:val="00885C78"/>
    <w:rsid w:val="00887712"/>
    <w:rsid w:val="00887BCC"/>
    <w:rsid w:val="0089156A"/>
    <w:rsid w:val="008918CA"/>
    <w:rsid w:val="0089213E"/>
    <w:rsid w:val="0089539C"/>
    <w:rsid w:val="00895A88"/>
    <w:rsid w:val="008A01A6"/>
    <w:rsid w:val="008A75EB"/>
    <w:rsid w:val="008B2D31"/>
    <w:rsid w:val="008B6108"/>
    <w:rsid w:val="008B6E1B"/>
    <w:rsid w:val="008C1BED"/>
    <w:rsid w:val="008C454C"/>
    <w:rsid w:val="008C539B"/>
    <w:rsid w:val="008C7A67"/>
    <w:rsid w:val="008D087D"/>
    <w:rsid w:val="008D1630"/>
    <w:rsid w:val="008D3671"/>
    <w:rsid w:val="008D5009"/>
    <w:rsid w:val="008D67AF"/>
    <w:rsid w:val="008D727B"/>
    <w:rsid w:val="008D7757"/>
    <w:rsid w:val="008E13AF"/>
    <w:rsid w:val="008E1A11"/>
    <w:rsid w:val="008E6DEC"/>
    <w:rsid w:val="008E7441"/>
    <w:rsid w:val="008E7903"/>
    <w:rsid w:val="008F0137"/>
    <w:rsid w:val="008F0C4D"/>
    <w:rsid w:val="008F1587"/>
    <w:rsid w:val="008F198E"/>
    <w:rsid w:val="008F1ADC"/>
    <w:rsid w:val="008F22A4"/>
    <w:rsid w:val="009003A0"/>
    <w:rsid w:val="00904667"/>
    <w:rsid w:val="00904C36"/>
    <w:rsid w:val="00906491"/>
    <w:rsid w:val="0090704D"/>
    <w:rsid w:val="00913163"/>
    <w:rsid w:val="00913E9B"/>
    <w:rsid w:val="00922157"/>
    <w:rsid w:val="00925169"/>
    <w:rsid w:val="00925410"/>
    <w:rsid w:val="00925B92"/>
    <w:rsid w:val="00925D1E"/>
    <w:rsid w:val="0092624D"/>
    <w:rsid w:val="0092784A"/>
    <w:rsid w:val="00933397"/>
    <w:rsid w:val="009354D9"/>
    <w:rsid w:val="00936BA4"/>
    <w:rsid w:val="00937A75"/>
    <w:rsid w:val="009401F5"/>
    <w:rsid w:val="009406EC"/>
    <w:rsid w:val="009408EF"/>
    <w:rsid w:val="00940CED"/>
    <w:rsid w:val="0094186E"/>
    <w:rsid w:val="00941D1B"/>
    <w:rsid w:val="009450CD"/>
    <w:rsid w:val="00945780"/>
    <w:rsid w:val="00945D44"/>
    <w:rsid w:val="00946A12"/>
    <w:rsid w:val="0095014F"/>
    <w:rsid w:val="009517E5"/>
    <w:rsid w:val="00951B5F"/>
    <w:rsid w:val="00952B51"/>
    <w:rsid w:val="0095376D"/>
    <w:rsid w:val="009537C3"/>
    <w:rsid w:val="009559D9"/>
    <w:rsid w:val="00957809"/>
    <w:rsid w:val="009612B2"/>
    <w:rsid w:val="00961470"/>
    <w:rsid w:val="00961568"/>
    <w:rsid w:val="00961A49"/>
    <w:rsid w:val="00962187"/>
    <w:rsid w:val="00963A96"/>
    <w:rsid w:val="00967439"/>
    <w:rsid w:val="009722ED"/>
    <w:rsid w:val="009751FF"/>
    <w:rsid w:val="00977135"/>
    <w:rsid w:val="00983060"/>
    <w:rsid w:val="009846F4"/>
    <w:rsid w:val="0098568D"/>
    <w:rsid w:val="00985AFA"/>
    <w:rsid w:val="00993A29"/>
    <w:rsid w:val="00995ED7"/>
    <w:rsid w:val="00996975"/>
    <w:rsid w:val="00996A59"/>
    <w:rsid w:val="00996ED9"/>
    <w:rsid w:val="009A0A78"/>
    <w:rsid w:val="009A3A37"/>
    <w:rsid w:val="009A3D7B"/>
    <w:rsid w:val="009A44C0"/>
    <w:rsid w:val="009A46A7"/>
    <w:rsid w:val="009A481D"/>
    <w:rsid w:val="009A5632"/>
    <w:rsid w:val="009A741D"/>
    <w:rsid w:val="009A7C00"/>
    <w:rsid w:val="009B00E9"/>
    <w:rsid w:val="009B0200"/>
    <w:rsid w:val="009B099F"/>
    <w:rsid w:val="009B3C92"/>
    <w:rsid w:val="009B431F"/>
    <w:rsid w:val="009B785E"/>
    <w:rsid w:val="009C532C"/>
    <w:rsid w:val="009C5630"/>
    <w:rsid w:val="009C630E"/>
    <w:rsid w:val="009D0B97"/>
    <w:rsid w:val="009D1A4C"/>
    <w:rsid w:val="009D4C55"/>
    <w:rsid w:val="009E035F"/>
    <w:rsid w:val="009E2C68"/>
    <w:rsid w:val="009E330D"/>
    <w:rsid w:val="009E344B"/>
    <w:rsid w:val="009E36B6"/>
    <w:rsid w:val="009E4B27"/>
    <w:rsid w:val="009E5CAE"/>
    <w:rsid w:val="009E6539"/>
    <w:rsid w:val="009E73E4"/>
    <w:rsid w:val="009F0A44"/>
    <w:rsid w:val="009F148F"/>
    <w:rsid w:val="009F1D04"/>
    <w:rsid w:val="009F4261"/>
    <w:rsid w:val="009F5EB1"/>
    <w:rsid w:val="009F5F4B"/>
    <w:rsid w:val="009F627D"/>
    <w:rsid w:val="009F73A5"/>
    <w:rsid w:val="00A007EB"/>
    <w:rsid w:val="00A01B2B"/>
    <w:rsid w:val="00A078B0"/>
    <w:rsid w:val="00A07A20"/>
    <w:rsid w:val="00A10104"/>
    <w:rsid w:val="00A120DD"/>
    <w:rsid w:val="00A12184"/>
    <w:rsid w:val="00A1346D"/>
    <w:rsid w:val="00A173DA"/>
    <w:rsid w:val="00A17EF8"/>
    <w:rsid w:val="00A21F68"/>
    <w:rsid w:val="00A226AA"/>
    <w:rsid w:val="00A22BA8"/>
    <w:rsid w:val="00A2659E"/>
    <w:rsid w:val="00A316A6"/>
    <w:rsid w:val="00A317E6"/>
    <w:rsid w:val="00A33F5A"/>
    <w:rsid w:val="00A35240"/>
    <w:rsid w:val="00A37FE1"/>
    <w:rsid w:val="00A403D4"/>
    <w:rsid w:val="00A41D48"/>
    <w:rsid w:val="00A45D5A"/>
    <w:rsid w:val="00A46238"/>
    <w:rsid w:val="00A46758"/>
    <w:rsid w:val="00A47E38"/>
    <w:rsid w:val="00A51EEE"/>
    <w:rsid w:val="00A540A4"/>
    <w:rsid w:val="00A55B65"/>
    <w:rsid w:val="00A56262"/>
    <w:rsid w:val="00A57F97"/>
    <w:rsid w:val="00A63592"/>
    <w:rsid w:val="00A64D0A"/>
    <w:rsid w:val="00A70C1E"/>
    <w:rsid w:val="00A710D5"/>
    <w:rsid w:val="00A7355C"/>
    <w:rsid w:val="00A735EF"/>
    <w:rsid w:val="00A7451A"/>
    <w:rsid w:val="00A74ADA"/>
    <w:rsid w:val="00A80945"/>
    <w:rsid w:val="00A86311"/>
    <w:rsid w:val="00A87437"/>
    <w:rsid w:val="00A90CFF"/>
    <w:rsid w:val="00A944C5"/>
    <w:rsid w:val="00A94B49"/>
    <w:rsid w:val="00A9513F"/>
    <w:rsid w:val="00A96CB6"/>
    <w:rsid w:val="00A978A3"/>
    <w:rsid w:val="00AA09A0"/>
    <w:rsid w:val="00AA2049"/>
    <w:rsid w:val="00AA2237"/>
    <w:rsid w:val="00AA277A"/>
    <w:rsid w:val="00AA2EFF"/>
    <w:rsid w:val="00AA30D1"/>
    <w:rsid w:val="00AA4A3A"/>
    <w:rsid w:val="00AA594F"/>
    <w:rsid w:val="00AA59F0"/>
    <w:rsid w:val="00AA6F3F"/>
    <w:rsid w:val="00AA7A33"/>
    <w:rsid w:val="00AB0843"/>
    <w:rsid w:val="00AB2EC6"/>
    <w:rsid w:val="00AB6CEF"/>
    <w:rsid w:val="00AB6D23"/>
    <w:rsid w:val="00AC0518"/>
    <w:rsid w:val="00AC2B4F"/>
    <w:rsid w:val="00AC3704"/>
    <w:rsid w:val="00AC6D2E"/>
    <w:rsid w:val="00AC7294"/>
    <w:rsid w:val="00AD12CE"/>
    <w:rsid w:val="00AD2621"/>
    <w:rsid w:val="00AD3461"/>
    <w:rsid w:val="00AD3696"/>
    <w:rsid w:val="00AD5D49"/>
    <w:rsid w:val="00AE13B8"/>
    <w:rsid w:val="00AE1655"/>
    <w:rsid w:val="00AE309D"/>
    <w:rsid w:val="00AE3E36"/>
    <w:rsid w:val="00AE424D"/>
    <w:rsid w:val="00AE7AE1"/>
    <w:rsid w:val="00AF145E"/>
    <w:rsid w:val="00AF1CF8"/>
    <w:rsid w:val="00AF63C0"/>
    <w:rsid w:val="00AF7406"/>
    <w:rsid w:val="00AF7745"/>
    <w:rsid w:val="00B00852"/>
    <w:rsid w:val="00B02652"/>
    <w:rsid w:val="00B05A01"/>
    <w:rsid w:val="00B06AAB"/>
    <w:rsid w:val="00B127DD"/>
    <w:rsid w:val="00B13A00"/>
    <w:rsid w:val="00B13D6D"/>
    <w:rsid w:val="00B15ED3"/>
    <w:rsid w:val="00B23FAD"/>
    <w:rsid w:val="00B24A1A"/>
    <w:rsid w:val="00B30D5D"/>
    <w:rsid w:val="00B31837"/>
    <w:rsid w:val="00B32A17"/>
    <w:rsid w:val="00B41F8D"/>
    <w:rsid w:val="00B420F9"/>
    <w:rsid w:val="00B42EFF"/>
    <w:rsid w:val="00B45894"/>
    <w:rsid w:val="00B50B51"/>
    <w:rsid w:val="00B5325B"/>
    <w:rsid w:val="00B56A8D"/>
    <w:rsid w:val="00B61010"/>
    <w:rsid w:val="00B61155"/>
    <w:rsid w:val="00B6151D"/>
    <w:rsid w:val="00B61E3E"/>
    <w:rsid w:val="00B621AC"/>
    <w:rsid w:val="00B629D5"/>
    <w:rsid w:val="00B63189"/>
    <w:rsid w:val="00B63BBC"/>
    <w:rsid w:val="00B64C43"/>
    <w:rsid w:val="00B6571B"/>
    <w:rsid w:val="00B6723E"/>
    <w:rsid w:val="00B67729"/>
    <w:rsid w:val="00B709AC"/>
    <w:rsid w:val="00B70A67"/>
    <w:rsid w:val="00B70F75"/>
    <w:rsid w:val="00B74E97"/>
    <w:rsid w:val="00B758A0"/>
    <w:rsid w:val="00B75E93"/>
    <w:rsid w:val="00B76D47"/>
    <w:rsid w:val="00B81155"/>
    <w:rsid w:val="00B81416"/>
    <w:rsid w:val="00B827CD"/>
    <w:rsid w:val="00B8292A"/>
    <w:rsid w:val="00B82B16"/>
    <w:rsid w:val="00B84667"/>
    <w:rsid w:val="00B852A7"/>
    <w:rsid w:val="00B8791B"/>
    <w:rsid w:val="00B93EE1"/>
    <w:rsid w:val="00B94A9C"/>
    <w:rsid w:val="00B96E5A"/>
    <w:rsid w:val="00BA0794"/>
    <w:rsid w:val="00BA109A"/>
    <w:rsid w:val="00BA11C6"/>
    <w:rsid w:val="00BA1492"/>
    <w:rsid w:val="00BA1F52"/>
    <w:rsid w:val="00BA2713"/>
    <w:rsid w:val="00BA4A10"/>
    <w:rsid w:val="00BA53C7"/>
    <w:rsid w:val="00BA5775"/>
    <w:rsid w:val="00BB113A"/>
    <w:rsid w:val="00BB14B6"/>
    <w:rsid w:val="00BB18AA"/>
    <w:rsid w:val="00BB1935"/>
    <w:rsid w:val="00BB2CB0"/>
    <w:rsid w:val="00BB3780"/>
    <w:rsid w:val="00BB61A7"/>
    <w:rsid w:val="00BC097E"/>
    <w:rsid w:val="00BC1EA1"/>
    <w:rsid w:val="00BC3983"/>
    <w:rsid w:val="00BC499B"/>
    <w:rsid w:val="00BC7F2F"/>
    <w:rsid w:val="00BD2C1E"/>
    <w:rsid w:val="00BD2DA1"/>
    <w:rsid w:val="00BD42E6"/>
    <w:rsid w:val="00BD7362"/>
    <w:rsid w:val="00BD7532"/>
    <w:rsid w:val="00BD773C"/>
    <w:rsid w:val="00BE3835"/>
    <w:rsid w:val="00BE3E3E"/>
    <w:rsid w:val="00BE3E3F"/>
    <w:rsid w:val="00BE53D3"/>
    <w:rsid w:val="00BE5876"/>
    <w:rsid w:val="00BE5D9E"/>
    <w:rsid w:val="00BF01B4"/>
    <w:rsid w:val="00BF3AC2"/>
    <w:rsid w:val="00BF5DD0"/>
    <w:rsid w:val="00BF7DC6"/>
    <w:rsid w:val="00C0303D"/>
    <w:rsid w:val="00C0306A"/>
    <w:rsid w:val="00C04C14"/>
    <w:rsid w:val="00C04C9C"/>
    <w:rsid w:val="00C0548D"/>
    <w:rsid w:val="00C13755"/>
    <w:rsid w:val="00C14873"/>
    <w:rsid w:val="00C14BEE"/>
    <w:rsid w:val="00C244A1"/>
    <w:rsid w:val="00C24F9B"/>
    <w:rsid w:val="00C265E8"/>
    <w:rsid w:val="00C27A30"/>
    <w:rsid w:val="00C3013A"/>
    <w:rsid w:val="00C30654"/>
    <w:rsid w:val="00C30B5D"/>
    <w:rsid w:val="00C3123E"/>
    <w:rsid w:val="00C32B01"/>
    <w:rsid w:val="00C34E74"/>
    <w:rsid w:val="00C409F0"/>
    <w:rsid w:val="00C452DC"/>
    <w:rsid w:val="00C45792"/>
    <w:rsid w:val="00C47568"/>
    <w:rsid w:val="00C50871"/>
    <w:rsid w:val="00C519CA"/>
    <w:rsid w:val="00C558C3"/>
    <w:rsid w:val="00C60218"/>
    <w:rsid w:val="00C62710"/>
    <w:rsid w:val="00C6376A"/>
    <w:rsid w:val="00C64BD5"/>
    <w:rsid w:val="00C72F28"/>
    <w:rsid w:val="00C73502"/>
    <w:rsid w:val="00C74C52"/>
    <w:rsid w:val="00C80C8D"/>
    <w:rsid w:val="00C81B4F"/>
    <w:rsid w:val="00C81BFD"/>
    <w:rsid w:val="00C81DCD"/>
    <w:rsid w:val="00C91DB6"/>
    <w:rsid w:val="00C92010"/>
    <w:rsid w:val="00C9246F"/>
    <w:rsid w:val="00C9395F"/>
    <w:rsid w:val="00C977C6"/>
    <w:rsid w:val="00CA0ECD"/>
    <w:rsid w:val="00CA3745"/>
    <w:rsid w:val="00CA3806"/>
    <w:rsid w:val="00CA4340"/>
    <w:rsid w:val="00CA6F19"/>
    <w:rsid w:val="00CA7B90"/>
    <w:rsid w:val="00CA7EEF"/>
    <w:rsid w:val="00CB0D88"/>
    <w:rsid w:val="00CB249A"/>
    <w:rsid w:val="00CB26E6"/>
    <w:rsid w:val="00CB27D7"/>
    <w:rsid w:val="00CB4229"/>
    <w:rsid w:val="00CB677C"/>
    <w:rsid w:val="00CB7BCE"/>
    <w:rsid w:val="00CB7EA2"/>
    <w:rsid w:val="00CC191F"/>
    <w:rsid w:val="00CC4D3F"/>
    <w:rsid w:val="00CC5740"/>
    <w:rsid w:val="00CC6E58"/>
    <w:rsid w:val="00CC7BE6"/>
    <w:rsid w:val="00CD0EA4"/>
    <w:rsid w:val="00CD1E24"/>
    <w:rsid w:val="00CD32E7"/>
    <w:rsid w:val="00CD37BF"/>
    <w:rsid w:val="00CD3AEC"/>
    <w:rsid w:val="00CD5746"/>
    <w:rsid w:val="00CE0B7B"/>
    <w:rsid w:val="00CE0DF2"/>
    <w:rsid w:val="00CE13BF"/>
    <w:rsid w:val="00CE36BE"/>
    <w:rsid w:val="00CE47EF"/>
    <w:rsid w:val="00CE70A1"/>
    <w:rsid w:val="00CF5775"/>
    <w:rsid w:val="00CF6105"/>
    <w:rsid w:val="00CF6561"/>
    <w:rsid w:val="00D02CA8"/>
    <w:rsid w:val="00D04036"/>
    <w:rsid w:val="00D0411F"/>
    <w:rsid w:val="00D05A5B"/>
    <w:rsid w:val="00D06CB7"/>
    <w:rsid w:val="00D06EE7"/>
    <w:rsid w:val="00D078FE"/>
    <w:rsid w:val="00D106EB"/>
    <w:rsid w:val="00D11782"/>
    <w:rsid w:val="00D12172"/>
    <w:rsid w:val="00D12BB1"/>
    <w:rsid w:val="00D137DB"/>
    <w:rsid w:val="00D14302"/>
    <w:rsid w:val="00D14E82"/>
    <w:rsid w:val="00D20957"/>
    <w:rsid w:val="00D213C1"/>
    <w:rsid w:val="00D22C6C"/>
    <w:rsid w:val="00D26C36"/>
    <w:rsid w:val="00D33E06"/>
    <w:rsid w:val="00D37557"/>
    <w:rsid w:val="00D40C95"/>
    <w:rsid w:val="00D41B14"/>
    <w:rsid w:val="00D434B1"/>
    <w:rsid w:val="00D4701E"/>
    <w:rsid w:val="00D50A23"/>
    <w:rsid w:val="00D53D0C"/>
    <w:rsid w:val="00D53FF4"/>
    <w:rsid w:val="00D5448E"/>
    <w:rsid w:val="00D54798"/>
    <w:rsid w:val="00D54A74"/>
    <w:rsid w:val="00D55B9A"/>
    <w:rsid w:val="00D55D9D"/>
    <w:rsid w:val="00D65C0B"/>
    <w:rsid w:val="00D66F11"/>
    <w:rsid w:val="00D74973"/>
    <w:rsid w:val="00D82A39"/>
    <w:rsid w:val="00D8470A"/>
    <w:rsid w:val="00D86C06"/>
    <w:rsid w:val="00D9081A"/>
    <w:rsid w:val="00DA30A9"/>
    <w:rsid w:val="00DA47FD"/>
    <w:rsid w:val="00DA4CF5"/>
    <w:rsid w:val="00DA532A"/>
    <w:rsid w:val="00DA6362"/>
    <w:rsid w:val="00DA6547"/>
    <w:rsid w:val="00DA66B8"/>
    <w:rsid w:val="00DC11D1"/>
    <w:rsid w:val="00DC143A"/>
    <w:rsid w:val="00DC2BCC"/>
    <w:rsid w:val="00DC2E84"/>
    <w:rsid w:val="00DC3881"/>
    <w:rsid w:val="00DC6B66"/>
    <w:rsid w:val="00DD00BB"/>
    <w:rsid w:val="00DD06FD"/>
    <w:rsid w:val="00DD1815"/>
    <w:rsid w:val="00DD21CB"/>
    <w:rsid w:val="00DD2D31"/>
    <w:rsid w:val="00DD504B"/>
    <w:rsid w:val="00DD5F6A"/>
    <w:rsid w:val="00DD7E98"/>
    <w:rsid w:val="00DE1E1D"/>
    <w:rsid w:val="00DE27AD"/>
    <w:rsid w:val="00DE5C46"/>
    <w:rsid w:val="00DF106A"/>
    <w:rsid w:val="00DF21F7"/>
    <w:rsid w:val="00DF459C"/>
    <w:rsid w:val="00DF534B"/>
    <w:rsid w:val="00DF58DF"/>
    <w:rsid w:val="00DF5C75"/>
    <w:rsid w:val="00E012F3"/>
    <w:rsid w:val="00E04956"/>
    <w:rsid w:val="00E060EF"/>
    <w:rsid w:val="00E0612E"/>
    <w:rsid w:val="00E112DB"/>
    <w:rsid w:val="00E126A6"/>
    <w:rsid w:val="00E128E1"/>
    <w:rsid w:val="00E17D4F"/>
    <w:rsid w:val="00E17E5B"/>
    <w:rsid w:val="00E2110D"/>
    <w:rsid w:val="00E229D6"/>
    <w:rsid w:val="00E23656"/>
    <w:rsid w:val="00E26C27"/>
    <w:rsid w:val="00E309CA"/>
    <w:rsid w:val="00E31577"/>
    <w:rsid w:val="00E3440F"/>
    <w:rsid w:val="00E36BF6"/>
    <w:rsid w:val="00E37722"/>
    <w:rsid w:val="00E37F28"/>
    <w:rsid w:val="00E41706"/>
    <w:rsid w:val="00E42093"/>
    <w:rsid w:val="00E45DEE"/>
    <w:rsid w:val="00E47923"/>
    <w:rsid w:val="00E515EB"/>
    <w:rsid w:val="00E52D87"/>
    <w:rsid w:val="00E531C2"/>
    <w:rsid w:val="00E535D7"/>
    <w:rsid w:val="00E53A79"/>
    <w:rsid w:val="00E544BE"/>
    <w:rsid w:val="00E56B06"/>
    <w:rsid w:val="00E57E0C"/>
    <w:rsid w:val="00E63E39"/>
    <w:rsid w:val="00E6449D"/>
    <w:rsid w:val="00E65798"/>
    <w:rsid w:val="00E658B2"/>
    <w:rsid w:val="00E65D0C"/>
    <w:rsid w:val="00E718DA"/>
    <w:rsid w:val="00E72D24"/>
    <w:rsid w:val="00E7419A"/>
    <w:rsid w:val="00E743C5"/>
    <w:rsid w:val="00E752E9"/>
    <w:rsid w:val="00E754A0"/>
    <w:rsid w:val="00E760E1"/>
    <w:rsid w:val="00E768A7"/>
    <w:rsid w:val="00E807EF"/>
    <w:rsid w:val="00E815BE"/>
    <w:rsid w:val="00E86119"/>
    <w:rsid w:val="00E87334"/>
    <w:rsid w:val="00E87F46"/>
    <w:rsid w:val="00E90853"/>
    <w:rsid w:val="00E924EB"/>
    <w:rsid w:val="00E976B7"/>
    <w:rsid w:val="00E97C36"/>
    <w:rsid w:val="00EA0B7B"/>
    <w:rsid w:val="00EA37B7"/>
    <w:rsid w:val="00EA5198"/>
    <w:rsid w:val="00EA5F4D"/>
    <w:rsid w:val="00EA786B"/>
    <w:rsid w:val="00EA79CD"/>
    <w:rsid w:val="00EB075E"/>
    <w:rsid w:val="00EB11A5"/>
    <w:rsid w:val="00EB2698"/>
    <w:rsid w:val="00EB7B6D"/>
    <w:rsid w:val="00EC3322"/>
    <w:rsid w:val="00EC3CB8"/>
    <w:rsid w:val="00EC56E6"/>
    <w:rsid w:val="00EC5CFA"/>
    <w:rsid w:val="00EC75F9"/>
    <w:rsid w:val="00ED2044"/>
    <w:rsid w:val="00ED2611"/>
    <w:rsid w:val="00ED2DF6"/>
    <w:rsid w:val="00ED2EF3"/>
    <w:rsid w:val="00ED4611"/>
    <w:rsid w:val="00ED4666"/>
    <w:rsid w:val="00ED6C74"/>
    <w:rsid w:val="00ED7EF8"/>
    <w:rsid w:val="00EE1C46"/>
    <w:rsid w:val="00EE1F25"/>
    <w:rsid w:val="00EE20ED"/>
    <w:rsid w:val="00EE257F"/>
    <w:rsid w:val="00EE2BB0"/>
    <w:rsid w:val="00EE44BE"/>
    <w:rsid w:val="00EE4F45"/>
    <w:rsid w:val="00EE6DD0"/>
    <w:rsid w:val="00EF18EA"/>
    <w:rsid w:val="00EF364C"/>
    <w:rsid w:val="00EF3FC1"/>
    <w:rsid w:val="00EF4D1D"/>
    <w:rsid w:val="00F001F1"/>
    <w:rsid w:val="00F00CF7"/>
    <w:rsid w:val="00F00D47"/>
    <w:rsid w:val="00F02251"/>
    <w:rsid w:val="00F04DB8"/>
    <w:rsid w:val="00F11292"/>
    <w:rsid w:val="00F120F4"/>
    <w:rsid w:val="00F1277B"/>
    <w:rsid w:val="00F12BBC"/>
    <w:rsid w:val="00F152E2"/>
    <w:rsid w:val="00F176A4"/>
    <w:rsid w:val="00F17AA9"/>
    <w:rsid w:val="00F17AAC"/>
    <w:rsid w:val="00F201C0"/>
    <w:rsid w:val="00F20A36"/>
    <w:rsid w:val="00F20AEB"/>
    <w:rsid w:val="00F24525"/>
    <w:rsid w:val="00F25AEF"/>
    <w:rsid w:val="00F25C3D"/>
    <w:rsid w:val="00F2675C"/>
    <w:rsid w:val="00F30406"/>
    <w:rsid w:val="00F30E16"/>
    <w:rsid w:val="00F31A3B"/>
    <w:rsid w:val="00F36FF4"/>
    <w:rsid w:val="00F41CE7"/>
    <w:rsid w:val="00F434D9"/>
    <w:rsid w:val="00F43AF7"/>
    <w:rsid w:val="00F43E75"/>
    <w:rsid w:val="00F4463A"/>
    <w:rsid w:val="00F45365"/>
    <w:rsid w:val="00F46D9B"/>
    <w:rsid w:val="00F47FDD"/>
    <w:rsid w:val="00F5118D"/>
    <w:rsid w:val="00F5290C"/>
    <w:rsid w:val="00F529A2"/>
    <w:rsid w:val="00F56B74"/>
    <w:rsid w:val="00F56C58"/>
    <w:rsid w:val="00F57CA6"/>
    <w:rsid w:val="00F60021"/>
    <w:rsid w:val="00F60733"/>
    <w:rsid w:val="00F618DB"/>
    <w:rsid w:val="00F61B39"/>
    <w:rsid w:val="00F61C9C"/>
    <w:rsid w:val="00F627C7"/>
    <w:rsid w:val="00F62D74"/>
    <w:rsid w:val="00F65219"/>
    <w:rsid w:val="00F65A4B"/>
    <w:rsid w:val="00F65D25"/>
    <w:rsid w:val="00F70415"/>
    <w:rsid w:val="00F709B4"/>
    <w:rsid w:val="00F71038"/>
    <w:rsid w:val="00F71BB6"/>
    <w:rsid w:val="00F72637"/>
    <w:rsid w:val="00F72B98"/>
    <w:rsid w:val="00F77480"/>
    <w:rsid w:val="00F77E1E"/>
    <w:rsid w:val="00F819BE"/>
    <w:rsid w:val="00F820E6"/>
    <w:rsid w:val="00F837C2"/>
    <w:rsid w:val="00F84457"/>
    <w:rsid w:val="00F871DB"/>
    <w:rsid w:val="00F90DB9"/>
    <w:rsid w:val="00F91A25"/>
    <w:rsid w:val="00F91D05"/>
    <w:rsid w:val="00F9446B"/>
    <w:rsid w:val="00FA17D6"/>
    <w:rsid w:val="00FA18B3"/>
    <w:rsid w:val="00FA2250"/>
    <w:rsid w:val="00FA3CE2"/>
    <w:rsid w:val="00FA420B"/>
    <w:rsid w:val="00FA4E84"/>
    <w:rsid w:val="00FA56E9"/>
    <w:rsid w:val="00FA6F8C"/>
    <w:rsid w:val="00FB2503"/>
    <w:rsid w:val="00FB4766"/>
    <w:rsid w:val="00FB560E"/>
    <w:rsid w:val="00FB6094"/>
    <w:rsid w:val="00FC0399"/>
    <w:rsid w:val="00FC1BCF"/>
    <w:rsid w:val="00FC273F"/>
    <w:rsid w:val="00FC6E11"/>
    <w:rsid w:val="00FC7084"/>
    <w:rsid w:val="00FC7699"/>
    <w:rsid w:val="00FD0E7B"/>
    <w:rsid w:val="00FD2423"/>
    <w:rsid w:val="00FD3EEF"/>
    <w:rsid w:val="00FD539F"/>
    <w:rsid w:val="00FD5480"/>
    <w:rsid w:val="00FE1A33"/>
    <w:rsid w:val="00FE52E3"/>
    <w:rsid w:val="00FE5E1C"/>
    <w:rsid w:val="00FF00BD"/>
    <w:rsid w:val="00FF3BB1"/>
    <w:rsid w:val="00FF3F2A"/>
    <w:rsid w:val="00FF59CE"/>
    <w:rsid w:val="00FF6C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16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5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E752E9"/>
    <w:pPr>
      <w:spacing w:before="75" w:after="75"/>
      <w:jc w:val="right"/>
    </w:pPr>
  </w:style>
  <w:style w:type="paragraph" w:styleId="BodyText">
    <w:name w:val="Body Text"/>
    <w:basedOn w:val="Normal"/>
    <w:rsid w:val="00E752E9"/>
    <w:pPr>
      <w:jc w:val="both"/>
    </w:pPr>
    <w:rPr>
      <w:sz w:val="28"/>
      <w:lang w:eastAsia="en-US"/>
    </w:rPr>
  </w:style>
  <w:style w:type="paragraph" w:customStyle="1" w:styleId="naisf">
    <w:name w:val="naisf"/>
    <w:basedOn w:val="Normal"/>
    <w:rsid w:val="00E752E9"/>
    <w:pPr>
      <w:spacing w:before="75" w:after="75"/>
      <w:ind w:firstLine="375"/>
      <w:jc w:val="both"/>
    </w:pPr>
  </w:style>
  <w:style w:type="paragraph" w:styleId="Header">
    <w:name w:val="header"/>
    <w:basedOn w:val="Normal"/>
    <w:rsid w:val="00E752E9"/>
    <w:pPr>
      <w:tabs>
        <w:tab w:val="center" w:pos="4153"/>
        <w:tab w:val="right" w:pos="8306"/>
      </w:tabs>
    </w:pPr>
  </w:style>
  <w:style w:type="paragraph" w:styleId="Footer">
    <w:name w:val="footer"/>
    <w:basedOn w:val="Normal"/>
    <w:rsid w:val="00E752E9"/>
    <w:pPr>
      <w:tabs>
        <w:tab w:val="center" w:pos="4153"/>
        <w:tab w:val="right" w:pos="8306"/>
      </w:tabs>
    </w:pPr>
  </w:style>
  <w:style w:type="paragraph" w:customStyle="1" w:styleId="StyleRight">
    <w:name w:val="Style Right"/>
    <w:basedOn w:val="Normal"/>
    <w:rsid w:val="00E752E9"/>
    <w:pPr>
      <w:spacing w:after="120"/>
      <w:ind w:firstLine="720"/>
      <w:jc w:val="right"/>
    </w:pPr>
    <w:rPr>
      <w:sz w:val="28"/>
      <w:szCs w:val="28"/>
      <w:lang w:eastAsia="en-US"/>
    </w:rPr>
  </w:style>
  <w:style w:type="paragraph" w:styleId="BodyTextIndent3">
    <w:name w:val="Body Text Indent 3"/>
    <w:basedOn w:val="Normal"/>
    <w:rsid w:val="000D0120"/>
    <w:pPr>
      <w:spacing w:after="120"/>
      <w:ind w:left="283"/>
    </w:pPr>
    <w:rPr>
      <w:sz w:val="16"/>
      <w:szCs w:val="16"/>
    </w:rPr>
  </w:style>
  <w:style w:type="character" w:styleId="PageNumber">
    <w:name w:val="page number"/>
    <w:basedOn w:val="DefaultParagraphFont"/>
    <w:rsid w:val="002A47F7"/>
  </w:style>
  <w:style w:type="paragraph" w:styleId="BalloonText">
    <w:name w:val="Balloon Text"/>
    <w:basedOn w:val="Normal"/>
    <w:semiHidden/>
    <w:rsid w:val="00BE5D9E"/>
    <w:rPr>
      <w:rFonts w:ascii="Tahoma" w:hAnsi="Tahoma" w:cs="Tahoma"/>
      <w:sz w:val="16"/>
      <w:szCs w:val="16"/>
    </w:rPr>
  </w:style>
  <w:style w:type="paragraph" w:customStyle="1" w:styleId="naisnod">
    <w:name w:val="naisnod"/>
    <w:basedOn w:val="Normal"/>
    <w:rsid w:val="009F1D04"/>
    <w:pPr>
      <w:spacing w:before="100" w:beforeAutospacing="1" w:after="100" w:afterAutospacing="1"/>
    </w:pPr>
  </w:style>
  <w:style w:type="character" w:styleId="Hyperlink">
    <w:name w:val="Hyperlink"/>
    <w:uiPriority w:val="99"/>
    <w:unhideWhenUsed/>
    <w:rsid w:val="009F1D04"/>
    <w:rPr>
      <w:color w:val="0000FF"/>
      <w:u w:val="single"/>
    </w:rPr>
  </w:style>
  <w:style w:type="character" w:styleId="CommentReference">
    <w:name w:val="annotation reference"/>
    <w:rsid w:val="009A46A7"/>
    <w:rPr>
      <w:sz w:val="16"/>
      <w:szCs w:val="16"/>
    </w:rPr>
  </w:style>
  <w:style w:type="paragraph" w:styleId="CommentText">
    <w:name w:val="annotation text"/>
    <w:basedOn w:val="Normal"/>
    <w:link w:val="CommentTextChar"/>
    <w:rsid w:val="009A46A7"/>
    <w:rPr>
      <w:sz w:val="20"/>
      <w:szCs w:val="20"/>
    </w:rPr>
  </w:style>
  <w:style w:type="character" w:customStyle="1" w:styleId="CommentTextChar">
    <w:name w:val="Comment Text Char"/>
    <w:basedOn w:val="DefaultParagraphFont"/>
    <w:link w:val="CommentText"/>
    <w:rsid w:val="009A46A7"/>
  </w:style>
  <w:style w:type="paragraph" w:styleId="CommentSubject">
    <w:name w:val="annotation subject"/>
    <w:basedOn w:val="CommentText"/>
    <w:next w:val="CommentText"/>
    <w:link w:val="CommentSubjectChar"/>
    <w:rsid w:val="009A46A7"/>
    <w:rPr>
      <w:b/>
      <w:bCs/>
    </w:rPr>
  </w:style>
  <w:style w:type="character" w:customStyle="1" w:styleId="CommentSubjectChar">
    <w:name w:val="Comment Subject Char"/>
    <w:link w:val="CommentSubject"/>
    <w:rsid w:val="009A46A7"/>
    <w:rPr>
      <w:b/>
      <w:bCs/>
    </w:rPr>
  </w:style>
  <w:style w:type="paragraph" w:styleId="ListParagraph">
    <w:name w:val="List Paragraph"/>
    <w:basedOn w:val="Normal"/>
    <w:uiPriority w:val="34"/>
    <w:qFormat/>
    <w:rsid w:val="009F7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5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E752E9"/>
    <w:pPr>
      <w:spacing w:before="75" w:after="75"/>
      <w:jc w:val="right"/>
    </w:pPr>
  </w:style>
  <w:style w:type="paragraph" w:styleId="BodyText">
    <w:name w:val="Body Text"/>
    <w:basedOn w:val="Normal"/>
    <w:rsid w:val="00E752E9"/>
    <w:pPr>
      <w:jc w:val="both"/>
    </w:pPr>
    <w:rPr>
      <w:sz w:val="28"/>
      <w:lang w:eastAsia="en-US"/>
    </w:rPr>
  </w:style>
  <w:style w:type="paragraph" w:customStyle="1" w:styleId="naisf">
    <w:name w:val="naisf"/>
    <w:basedOn w:val="Normal"/>
    <w:rsid w:val="00E752E9"/>
    <w:pPr>
      <w:spacing w:before="75" w:after="75"/>
      <w:ind w:firstLine="375"/>
      <w:jc w:val="both"/>
    </w:pPr>
  </w:style>
  <w:style w:type="paragraph" w:styleId="Header">
    <w:name w:val="header"/>
    <w:basedOn w:val="Normal"/>
    <w:rsid w:val="00E752E9"/>
    <w:pPr>
      <w:tabs>
        <w:tab w:val="center" w:pos="4153"/>
        <w:tab w:val="right" w:pos="8306"/>
      </w:tabs>
    </w:pPr>
  </w:style>
  <w:style w:type="paragraph" w:styleId="Footer">
    <w:name w:val="footer"/>
    <w:basedOn w:val="Normal"/>
    <w:rsid w:val="00E752E9"/>
    <w:pPr>
      <w:tabs>
        <w:tab w:val="center" w:pos="4153"/>
        <w:tab w:val="right" w:pos="8306"/>
      </w:tabs>
    </w:pPr>
  </w:style>
  <w:style w:type="paragraph" w:customStyle="1" w:styleId="StyleRight">
    <w:name w:val="Style Right"/>
    <w:basedOn w:val="Normal"/>
    <w:rsid w:val="00E752E9"/>
    <w:pPr>
      <w:spacing w:after="120"/>
      <w:ind w:firstLine="720"/>
      <w:jc w:val="right"/>
    </w:pPr>
    <w:rPr>
      <w:sz w:val="28"/>
      <w:szCs w:val="28"/>
      <w:lang w:eastAsia="en-US"/>
    </w:rPr>
  </w:style>
  <w:style w:type="paragraph" w:styleId="BodyTextIndent3">
    <w:name w:val="Body Text Indent 3"/>
    <w:basedOn w:val="Normal"/>
    <w:rsid w:val="000D0120"/>
    <w:pPr>
      <w:spacing w:after="120"/>
      <w:ind w:left="283"/>
    </w:pPr>
    <w:rPr>
      <w:sz w:val="16"/>
      <w:szCs w:val="16"/>
    </w:rPr>
  </w:style>
  <w:style w:type="character" w:styleId="PageNumber">
    <w:name w:val="page number"/>
    <w:basedOn w:val="DefaultParagraphFont"/>
    <w:rsid w:val="002A47F7"/>
  </w:style>
  <w:style w:type="paragraph" w:styleId="BalloonText">
    <w:name w:val="Balloon Text"/>
    <w:basedOn w:val="Normal"/>
    <w:semiHidden/>
    <w:rsid w:val="00BE5D9E"/>
    <w:rPr>
      <w:rFonts w:ascii="Tahoma" w:hAnsi="Tahoma" w:cs="Tahoma"/>
      <w:sz w:val="16"/>
      <w:szCs w:val="16"/>
    </w:rPr>
  </w:style>
  <w:style w:type="paragraph" w:customStyle="1" w:styleId="naisnod">
    <w:name w:val="naisnod"/>
    <w:basedOn w:val="Normal"/>
    <w:rsid w:val="009F1D04"/>
    <w:pPr>
      <w:spacing w:before="100" w:beforeAutospacing="1" w:after="100" w:afterAutospacing="1"/>
    </w:pPr>
  </w:style>
  <w:style w:type="character" w:styleId="Hyperlink">
    <w:name w:val="Hyperlink"/>
    <w:uiPriority w:val="99"/>
    <w:unhideWhenUsed/>
    <w:rsid w:val="009F1D04"/>
    <w:rPr>
      <w:color w:val="0000FF"/>
      <w:u w:val="single"/>
    </w:rPr>
  </w:style>
  <w:style w:type="character" w:styleId="CommentReference">
    <w:name w:val="annotation reference"/>
    <w:rsid w:val="009A46A7"/>
    <w:rPr>
      <w:sz w:val="16"/>
      <w:szCs w:val="16"/>
    </w:rPr>
  </w:style>
  <w:style w:type="paragraph" w:styleId="CommentText">
    <w:name w:val="annotation text"/>
    <w:basedOn w:val="Normal"/>
    <w:link w:val="CommentTextChar"/>
    <w:rsid w:val="009A46A7"/>
    <w:rPr>
      <w:sz w:val="20"/>
      <w:szCs w:val="20"/>
    </w:rPr>
  </w:style>
  <w:style w:type="character" w:customStyle="1" w:styleId="CommentTextChar">
    <w:name w:val="Comment Text Char"/>
    <w:basedOn w:val="DefaultParagraphFont"/>
    <w:link w:val="CommentText"/>
    <w:rsid w:val="009A46A7"/>
  </w:style>
  <w:style w:type="paragraph" w:styleId="CommentSubject">
    <w:name w:val="annotation subject"/>
    <w:basedOn w:val="CommentText"/>
    <w:next w:val="CommentText"/>
    <w:link w:val="CommentSubjectChar"/>
    <w:rsid w:val="009A46A7"/>
    <w:rPr>
      <w:b/>
      <w:bCs/>
    </w:rPr>
  </w:style>
  <w:style w:type="character" w:customStyle="1" w:styleId="CommentSubjectChar">
    <w:name w:val="Comment Subject Char"/>
    <w:link w:val="CommentSubject"/>
    <w:rsid w:val="009A46A7"/>
    <w:rPr>
      <w:b/>
      <w:bCs/>
    </w:rPr>
  </w:style>
  <w:style w:type="paragraph" w:styleId="ListParagraph">
    <w:name w:val="List Paragraph"/>
    <w:basedOn w:val="Normal"/>
    <w:uiPriority w:val="34"/>
    <w:qFormat/>
    <w:rsid w:val="009F7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7155">
      <w:bodyDiv w:val="1"/>
      <w:marLeft w:val="0"/>
      <w:marRight w:val="0"/>
      <w:marTop w:val="0"/>
      <w:marBottom w:val="0"/>
      <w:divBdr>
        <w:top w:val="none" w:sz="0" w:space="0" w:color="auto"/>
        <w:left w:val="none" w:sz="0" w:space="0" w:color="auto"/>
        <w:bottom w:val="none" w:sz="0" w:space="0" w:color="auto"/>
        <w:right w:val="none" w:sz="0" w:space="0" w:color="auto"/>
      </w:divBdr>
    </w:div>
    <w:div w:id="491340143">
      <w:bodyDiv w:val="1"/>
      <w:marLeft w:val="0"/>
      <w:marRight w:val="0"/>
      <w:marTop w:val="0"/>
      <w:marBottom w:val="0"/>
      <w:divBdr>
        <w:top w:val="none" w:sz="0" w:space="0" w:color="auto"/>
        <w:left w:val="none" w:sz="0" w:space="0" w:color="auto"/>
        <w:bottom w:val="none" w:sz="0" w:space="0" w:color="auto"/>
        <w:right w:val="none" w:sz="0" w:space="0" w:color="auto"/>
      </w:divBdr>
    </w:div>
    <w:div w:id="492382456">
      <w:bodyDiv w:val="1"/>
      <w:marLeft w:val="0"/>
      <w:marRight w:val="0"/>
      <w:marTop w:val="0"/>
      <w:marBottom w:val="0"/>
      <w:divBdr>
        <w:top w:val="none" w:sz="0" w:space="0" w:color="auto"/>
        <w:left w:val="none" w:sz="0" w:space="0" w:color="auto"/>
        <w:bottom w:val="none" w:sz="0" w:space="0" w:color="auto"/>
        <w:right w:val="none" w:sz="0" w:space="0" w:color="auto"/>
      </w:divBdr>
    </w:div>
    <w:div w:id="580795668">
      <w:bodyDiv w:val="1"/>
      <w:marLeft w:val="0"/>
      <w:marRight w:val="0"/>
      <w:marTop w:val="0"/>
      <w:marBottom w:val="0"/>
      <w:divBdr>
        <w:top w:val="none" w:sz="0" w:space="0" w:color="auto"/>
        <w:left w:val="none" w:sz="0" w:space="0" w:color="auto"/>
        <w:bottom w:val="none" w:sz="0" w:space="0" w:color="auto"/>
        <w:right w:val="none" w:sz="0" w:space="0" w:color="auto"/>
      </w:divBdr>
    </w:div>
    <w:div w:id="741637410">
      <w:bodyDiv w:val="1"/>
      <w:marLeft w:val="0"/>
      <w:marRight w:val="0"/>
      <w:marTop w:val="0"/>
      <w:marBottom w:val="0"/>
      <w:divBdr>
        <w:top w:val="none" w:sz="0" w:space="0" w:color="auto"/>
        <w:left w:val="none" w:sz="0" w:space="0" w:color="auto"/>
        <w:bottom w:val="none" w:sz="0" w:space="0" w:color="auto"/>
        <w:right w:val="none" w:sz="0" w:space="0" w:color="auto"/>
      </w:divBdr>
    </w:div>
    <w:div w:id="817377531">
      <w:bodyDiv w:val="1"/>
      <w:marLeft w:val="0"/>
      <w:marRight w:val="0"/>
      <w:marTop w:val="0"/>
      <w:marBottom w:val="0"/>
      <w:divBdr>
        <w:top w:val="none" w:sz="0" w:space="0" w:color="auto"/>
        <w:left w:val="none" w:sz="0" w:space="0" w:color="auto"/>
        <w:bottom w:val="none" w:sz="0" w:space="0" w:color="auto"/>
        <w:right w:val="none" w:sz="0" w:space="0" w:color="auto"/>
      </w:divBdr>
    </w:div>
    <w:div w:id="929970535">
      <w:bodyDiv w:val="1"/>
      <w:marLeft w:val="0"/>
      <w:marRight w:val="0"/>
      <w:marTop w:val="0"/>
      <w:marBottom w:val="0"/>
      <w:divBdr>
        <w:top w:val="none" w:sz="0" w:space="0" w:color="auto"/>
        <w:left w:val="none" w:sz="0" w:space="0" w:color="auto"/>
        <w:bottom w:val="none" w:sz="0" w:space="0" w:color="auto"/>
        <w:right w:val="none" w:sz="0" w:space="0" w:color="auto"/>
      </w:divBdr>
      <w:divsChild>
        <w:div w:id="1780030187">
          <w:marLeft w:val="0"/>
          <w:marRight w:val="0"/>
          <w:marTop w:val="0"/>
          <w:marBottom w:val="0"/>
          <w:divBdr>
            <w:top w:val="none" w:sz="0" w:space="0" w:color="auto"/>
            <w:left w:val="none" w:sz="0" w:space="0" w:color="auto"/>
            <w:bottom w:val="none" w:sz="0" w:space="0" w:color="auto"/>
            <w:right w:val="none" w:sz="0" w:space="0" w:color="auto"/>
          </w:divBdr>
        </w:div>
        <w:div w:id="272059282">
          <w:marLeft w:val="0"/>
          <w:marRight w:val="0"/>
          <w:marTop w:val="0"/>
          <w:marBottom w:val="0"/>
          <w:divBdr>
            <w:top w:val="none" w:sz="0" w:space="0" w:color="auto"/>
            <w:left w:val="none" w:sz="0" w:space="0" w:color="auto"/>
            <w:bottom w:val="none" w:sz="0" w:space="0" w:color="auto"/>
            <w:right w:val="none" w:sz="0" w:space="0" w:color="auto"/>
          </w:divBdr>
        </w:div>
      </w:divsChild>
    </w:div>
    <w:div w:id="1144159829">
      <w:bodyDiv w:val="1"/>
      <w:marLeft w:val="0"/>
      <w:marRight w:val="0"/>
      <w:marTop w:val="0"/>
      <w:marBottom w:val="0"/>
      <w:divBdr>
        <w:top w:val="none" w:sz="0" w:space="0" w:color="auto"/>
        <w:left w:val="none" w:sz="0" w:space="0" w:color="auto"/>
        <w:bottom w:val="none" w:sz="0" w:space="0" w:color="auto"/>
        <w:right w:val="none" w:sz="0" w:space="0" w:color="auto"/>
      </w:divBdr>
    </w:div>
    <w:div w:id="1252658489">
      <w:bodyDiv w:val="1"/>
      <w:marLeft w:val="0"/>
      <w:marRight w:val="0"/>
      <w:marTop w:val="0"/>
      <w:marBottom w:val="0"/>
      <w:divBdr>
        <w:top w:val="none" w:sz="0" w:space="0" w:color="auto"/>
        <w:left w:val="none" w:sz="0" w:space="0" w:color="auto"/>
        <w:bottom w:val="none" w:sz="0" w:space="0" w:color="auto"/>
        <w:right w:val="none" w:sz="0" w:space="0" w:color="auto"/>
      </w:divBdr>
    </w:div>
    <w:div w:id="1277710004">
      <w:bodyDiv w:val="1"/>
      <w:marLeft w:val="0"/>
      <w:marRight w:val="0"/>
      <w:marTop w:val="0"/>
      <w:marBottom w:val="0"/>
      <w:divBdr>
        <w:top w:val="none" w:sz="0" w:space="0" w:color="auto"/>
        <w:left w:val="none" w:sz="0" w:space="0" w:color="auto"/>
        <w:bottom w:val="none" w:sz="0" w:space="0" w:color="auto"/>
        <w:right w:val="none" w:sz="0" w:space="0" w:color="auto"/>
      </w:divBdr>
    </w:div>
    <w:div w:id="1313094711">
      <w:bodyDiv w:val="1"/>
      <w:marLeft w:val="0"/>
      <w:marRight w:val="0"/>
      <w:marTop w:val="0"/>
      <w:marBottom w:val="0"/>
      <w:divBdr>
        <w:top w:val="none" w:sz="0" w:space="0" w:color="auto"/>
        <w:left w:val="none" w:sz="0" w:space="0" w:color="auto"/>
        <w:bottom w:val="none" w:sz="0" w:space="0" w:color="auto"/>
        <w:right w:val="none" w:sz="0" w:space="0" w:color="auto"/>
      </w:divBdr>
    </w:div>
    <w:div w:id="1525051064">
      <w:bodyDiv w:val="1"/>
      <w:marLeft w:val="0"/>
      <w:marRight w:val="0"/>
      <w:marTop w:val="0"/>
      <w:marBottom w:val="0"/>
      <w:divBdr>
        <w:top w:val="none" w:sz="0" w:space="0" w:color="auto"/>
        <w:left w:val="none" w:sz="0" w:space="0" w:color="auto"/>
        <w:bottom w:val="none" w:sz="0" w:space="0" w:color="auto"/>
        <w:right w:val="none" w:sz="0" w:space="0" w:color="auto"/>
      </w:divBdr>
    </w:div>
    <w:div w:id="1560093864">
      <w:bodyDiv w:val="1"/>
      <w:marLeft w:val="0"/>
      <w:marRight w:val="0"/>
      <w:marTop w:val="0"/>
      <w:marBottom w:val="0"/>
      <w:divBdr>
        <w:top w:val="none" w:sz="0" w:space="0" w:color="auto"/>
        <w:left w:val="none" w:sz="0" w:space="0" w:color="auto"/>
        <w:bottom w:val="none" w:sz="0" w:space="0" w:color="auto"/>
        <w:right w:val="none" w:sz="0" w:space="0" w:color="auto"/>
      </w:divBdr>
    </w:div>
    <w:div w:id="1602881565">
      <w:bodyDiv w:val="1"/>
      <w:marLeft w:val="0"/>
      <w:marRight w:val="0"/>
      <w:marTop w:val="0"/>
      <w:marBottom w:val="0"/>
      <w:divBdr>
        <w:top w:val="none" w:sz="0" w:space="0" w:color="auto"/>
        <w:left w:val="none" w:sz="0" w:space="0" w:color="auto"/>
        <w:bottom w:val="none" w:sz="0" w:space="0" w:color="auto"/>
        <w:right w:val="none" w:sz="0" w:space="0" w:color="auto"/>
      </w:divBdr>
    </w:div>
    <w:div w:id="1692682321">
      <w:bodyDiv w:val="1"/>
      <w:marLeft w:val="0"/>
      <w:marRight w:val="0"/>
      <w:marTop w:val="0"/>
      <w:marBottom w:val="0"/>
      <w:divBdr>
        <w:top w:val="none" w:sz="0" w:space="0" w:color="auto"/>
        <w:left w:val="none" w:sz="0" w:space="0" w:color="auto"/>
        <w:bottom w:val="none" w:sz="0" w:space="0" w:color="auto"/>
        <w:right w:val="none" w:sz="0" w:space="0" w:color="auto"/>
      </w:divBdr>
    </w:div>
    <w:div w:id="1721201628">
      <w:bodyDiv w:val="1"/>
      <w:marLeft w:val="0"/>
      <w:marRight w:val="0"/>
      <w:marTop w:val="0"/>
      <w:marBottom w:val="0"/>
      <w:divBdr>
        <w:top w:val="none" w:sz="0" w:space="0" w:color="auto"/>
        <w:left w:val="none" w:sz="0" w:space="0" w:color="auto"/>
        <w:bottom w:val="none" w:sz="0" w:space="0" w:color="auto"/>
        <w:right w:val="none" w:sz="0" w:space="0" w:color="auto"/>
      </w:divBdr>
    </w:div>
    <w:div w:id="1785882811">
      <w:bodyDiv w:val="1"/>
      <w:marLeft w:val="0"/>
      <w:marRight w:val="0"/>
      <w:marTop w:val="0"/>
      <w:marBottom w:val="0"/>
      <w:divBdr>
        <w:top w:val="none" w:sz="0" w:space="0" w:color="auto"/>
        <w:left w:val="none" w:sz="0" w:space="0" w:color="auto"/>
        <w:bottom w:val="none" w:sz="0" w:space="0" w:color="auto"/>
        <w:right w:val="none" w:sz="0" w:space="0" w:color="auto"/>
      </w:divBdr>
    </w:div>
    <w:div w:id="1807239280">
      <w:bodyDiv w:val="1"/>
      <w:marLeft w:val="0"/>
      <w:marRight w:val="0"/>
      <w:marTop w:val="0"/>
      <w:marBottom w:val="0"/>
      <w:divBdr>
        <w:top w:val="none" w:sz="0" w:space="0" w:color="auto"/>
        <w:left w:val="none" w:sz="0" w:space="0" w:color="auto"/>
        <w:bottom w:val="none" w:sz="0" w:space="0" w:color="auto"/>
        <w:right w:val="none" w:sz="0" w:space="0" w:color="auto"/>
      </w:divBdr>
    </w:div>
    <w:div w:id="1864590506">
      <w:bodyDiv w:val="1"/>
      <w:marLeft w:val="0"/>
      <w:marRight w:val="0"/>
      <w:marTop w:val="0"/>
      <w:marBottom w:val="0"/>
      <w:divBdr>
        <w:top w:val="none" w:sz="0" w:space="0" w:color="auto"/>
        <w:left w:val="none" w:sz="0" w:space="0" w:color="auto"/>
        <w:bottom w:val="none" w:sz="0" w:space="0" w:color="auto"/>
        <w:right w:val="none" w:sz="0" w:space="0" w:color="auto"/>
      </w:divBdr>
    </w:div>
    <w:div w:id="20039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B838-6126-46F7-B94B-2BBC60BB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31</Pages>
  <Words>7933</Words>
  <Characters>55240</Characters>
  <Application>Microsoft Office Word</Application>
  <DocSecurity>0</DocSecurity>
  <Lines>460</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63047</CharactersWithSpaces>
  <SharedDoc>false</SharedDoc>
  <HLinks>
    <vt:vector size="6" baseType="variant">
      <vt:variant>
        <vt:i4>7077994</vt:i4>
      </vt:variant>
      <vt:variant>
        <vt:i4>0</vt:i4>
      </vt:variant>
      <vt:variant>
        <vt:i4>0</vt:i4>
      </vt:variant>
      <vt:variant>
        <vt:i4>5</vt:i4>
      </vt:variant>
      <vt:variant>
        <vt:lpwstr>http://pro.nais.lv/naiser/esdoc.cfm?esid=31989L0654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nosaukums</dc:title>
  <dc:subject>Ministru kabineta noteikumu projekts</dc:subject>
  <dc:creator>Dokumenta sagatavotāja vārds, uzvārds</dc:creator>
  <dc:description>Dokumenta sagatavotāja tālruņa numurs, e-pasta adrese</dc:description>
  <cp:lastModifiedBy>Santa Bindere</cp:lastModifiedBy>
  <cp:revision>67</cp:revision>
  <cp:lastPrinted>2018-08-30T12:17:00Z</cp:lastPrinted>
  <dcterms:created xsi:type="dcterms:W3CDTF">2018-08-30T13:03:00Z</dcterms:created>
  <dcterms:modified xsi:type="dcterms:W3CDTF">2019-04-05T12:37:00Z</dcterms:modified>
</cp:coreProperties>
</file>