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4AB" w:rsidRDefault="003964AB" w:rsidP="008A380B">
      <w:pPr>
        <w:jc w:val="right"/>
        <w:rPr>
          <w:sz w:val="28"/>
          <w:szCs w:val="28"/>
          <w:lang w:val="lv-LV"/>
        </w:rPr>
      </w:pPr>
      <w:bookmarkStart w:id="0" w:name="_GoBack"/>
      <w:bookmarkEnd w:id="0"/>
      <w:r>
        <w:rPr>
          <w:sz w:val="28"/>
          <w:szCs w:val="28"/>
          <w:lang w:val="lv-LV"/>
        </w:rPr>
        <w:t>Projekts</w:t>
      </w:r>
    </w:p>
    <w:p w:rsidR="003964AB" w:rsidRDefault="003964AB" w:rsidP="00B0000B">
      <w:pPr>
        <w:jc w:val="center"/>
        <w:rPr>
          <w:sz w:val="28"/>
          <w:szCs w:val="28"/>
          <w:lang w:val="lv-LV"/>
        </w:rPr>
      </w:pPr>
    </w:p>
    <w:p w:rsidR="00B0000B" w:rsidRPr="000C60FB" w:rsidRDefault="00B0000B" w:rsidP="00B0000B">
      <w:pPr>
        <w:jc w:val="center"/>
        <w:rPr>
          <w:sz w:val="28"/>
          <w:szCs w:val="28"/>
          <w:lang w:val="lv-LV"/>
        </w:rPr>
      </w:pPr>
      <w:r w:rsidRPr="000C60FB">
        <w:rPr>
          <w:sz w:val="28"/>
          <w:szCs w:val="28"/>
          <w:lang w:val="lv-LV"/>
        </w:rPr>
        <w:t>LATVIJAS REPUBLIKAS MINISTRU KABINETS</w:t>
      </w:r>
    </w:p>
    <w:p w:rsidR="00B0000B" w:rsidRPr="000C60FB" w:rsidRDefault="00B0000B" w:rsidP="00B0000B">
      <w:pPr>
        <w:jc w:val="both"/>
        <w:rPr>
          <w:sz w:val="28"/>
          <w:szCs w:val="28"/>
          <w:lang w:val="lv-LV"/>
        </w:rPr>
      </w:pPr>
    </w:p>
    <w:p w:rsidR="00B0000B" w:rsidRPr="000C60FB" w:rsidRDefault="00B0000B" w:rsidP="00B0000B">
      <w:pPr>
        <w:jc w:val="both"/>
        <w:rPr>
          <w:sz w:val="28"/>
          <w:szCs w:val="28"/>
          <w:lang w:val="lv-LV"/>
        </w:rPr>
      </w:pPr>
    </w:p>
    <w:p w:rsidR="00B0000B" w:rsidRDefault="00B0000B" w:rsidP="00B0000B">
      <w:pPr>
        <w:jc w:val="both"/>
        <w:rPr>
          <w:sz w:val="28"/>
          <w:szCs w:val="28"/>
          <w:lang w:val="lv-LV"/>
        </w:rPr>
      </w:pPr>
      <w:r w:rsidRPr="000C60FB">
        <w:rPr>
          <w:sz w:val="28"/>
          <w:szCs w:val="28"/>
          <w:lang w:val="lv-LV"/>
        </w:rPr>
        <w:t>20</w:t>
      </w:r>
      <w:r>
        <w:rPr>
          <w:sz w:val="28"/>
          <w:szCs w:val="28"/>
          <w:lang w:val="lv-LV"/>
        </w:rPr>
        <w:t>1</w:t>
      </w:r>
      <w:r w:rsidR="00A13838">
        <w:rPr>
          <w:sz w:val="28"/>
          <w:szCs w:val="28"/>
          <w:lang w:val="lv-LV"/>
        </w:rPr>
        <w:t>4</w:t>
      </w:r>
      <w:r w:rsidRPr="000C60FB">
        <w:rPr>
          <w:sz w:val="28"/>
          <w:szCs w:val="28"/>
          <w:lang w:val="lv-LV"/>
        </w:rPr>
        <w:t>.</w:t>
      </w:r>
      <w:r w:rsidR="00A13838">
        <w:rPr>
          <w:sz w:val="28"/>
          <w:szCs w:val="28"/>
          <w:lang w:val="lv-LV"/>
        </w:rPr>
        <w:t xml:space="preserve"> </w:t>
      </w:r>
      <w:r w:rsidRPr="000C60FB">
        <w:rPr>
          <w:sz w:val="28"/>
          <w:szCs w:val="28"/>
          <w:lang w:val="lv-LV"/>
        </w:rPr>
        <w:t>gada _______</w:t>
      </w:r>
      <w:r w:rsidRPr="000C60FB">
        <w:rPr>
          <w:sz w:val="28"/>
          <w:szCs w:val="28"/>
          <w:lang w:val="lv-LV"/>
        </w:rPr>
        <w:tab/>
      </w:r>
      <w:r w:rsidRPr="000C60FB">
        <w:rPr>
          <w:sz w:val="28"/>
          <w:szCs w:val="28"/>
          <w:lang w:val="lv-LV"/>
        </w:rPr>
        <w:tab/>
      </w:r>
      <w:r w:rsidRPr="000C60FB">
        <w:rPr>
          <w:sz w:val="28"/>
          <w:szCs w:val="28"/>
          <w:lang w:val="lv-LV"/>
        </w:rPr>
        <w:tab/>
      </w:r>
      <w:r w:rsidRPr="000C60FB">
        <w:rPr>
          <w:sz w:val="28"/>
          <w:szCs w:val="28"/>
          <w:lang w:val="lv-LV"/>
        </w:rPr>
        <w:tab/>
      </w:r>
      <w:r w:rsidRPr="000C60FB">
        <w:rPr>
          <w:sz w:val="28"/>
          <w:szCs w:val="28"/>
          <w:lang w:val="lv-LV"/>
        </w:rPr>
        <w:tab/>
      </w:r>
      <w:r w:rsidRPr="000C60FB">
        <w:rPr>
          <w:sz w:val="28"/>
          <w:szCs w:val="28"/>
          <w:lang w:val="lv-LV"/>
        </w:rPr>
        <w:tab/>
      </w:r>
      <w:r w:rsidRPr="000C60FB">
        <w:rPr>
          <w:sz w:val="28"/>
          <w:szCs w:val="28"/>
          <w:lang w:val="lv-LV"/>
        </w:rPr>
        <w:tab/>
      </w:r>
    </w:p>
    <w:p w:rsidR="00B0000B" w:rsidRPr="000C60FB" w:rsidRDefault="003964AB" w:rsidP="003964AB">
      <w:pPr>
        <w:jc w:val="both"/>
        <w:rPr>
          <w:sz w:val="28"/>
          <w:szCs w:val="28"/>
          <w:lang w:val="lv-LV"/>
        </w:rPr>
      </w:pPr>
      <w:r>
        <w:rPr>
          <w:sz w:val="28"/>
          <w:szCs w:val="28"/>
          <w:lang w:val="lv-LV"/>
        </w:rPr>
        <w:t xml:space="preserve">Rīgā                                                                                </w:t>
      </w:r>
      <w:r w:rsidR="00B0000B" w:rsidRPr="000C60FB">
        <w:rPr>
          <w:sz w:val="28"/>
          <w:szCs w:val="28"/>
          <w:lang w:val="lv-LV"/>
        </w:rPr>
        <w:t>Noteikumi Nr.</w:t>
      </w:r>
    </w:p>
    <w:p w:rsidR="00B0000B" w:rsidRPr="000C60FB" w:rsidRDefault="00B0000B" w:rsidP="00B0000B">
      <w:pPr>
        <w:jc w:val="both"/>
        <w:rPr>
          <w:sz w:val="28"/>
          <w:szCs w:val="28"/>
          <w:lang w:val="lv-LV"/>
        </w:rPr>
      </w:pPr>
      <w:r w:rsidRPr="000C60FB">
        <w:rPr>
          <w:sz w:val="28"/>
          <w:szCs w:val="28"/>
          <w:lang w:val="lv-LV"/>
        </w:rPr>
        <w:tab/>
      </w:r>
      <w:r w:rsidRPr="000C60FB">
        <w:rPr>
          <w:sz w:val="28"/>
          <w:szCs w:val="28"/>
          <w:lang w:val="lv-LV"/>
        </w:rPr>
        <w:tab/>
      </w:r>
      <w:r w:rsidRPr="000C60FB">
        <w:rPr>
          <w:sz w:val="28"/>
          <w:szCs w:val="28"/>
          <w:lang w:val="lv-LV"/>
        </w:rPr>
        <w:tab/>
      </w:r>
      <w:r w:rsidRPr="000C60FB">
        <w:rPr>
          <w:sz w:val="28"/>
          <w:szCs w:val="28"/>
          <w:lang w:val="lv-LV"/>
        </w:rPr>
        <w:tab/>
      </w:r>
      <w:r w:rsidRPr="000C60FB">
        <w:rPr>
          <w:sz w:val="28"/>
          <w:szCs w:val="28"/>
          <w:lang w:val="lv-LV"/>
        </w:rPr>
        <w:tab/>
      </w:r>
      <w:r w:rsidRPr="000C60FB">
        <w:rPr>
          <w:sz w:val="28"/>
          <w:szCs w:val="28"/>
          <w:lang w:val="lv-LV"/>
        </w:rPr>
        <w:tab/>
      </w:r>
      <w:r w:rsidRPr="000C60FB">
        <w:rPr>
          <w:sz w:val="28"/>
          <w:szCs w:val="28"/>
          <w:lang w:val="lv-LV"/>
        </w:rPr>
        <w:tab/>
      </w:r>
      <w:r w:rsidRPr="000C60FB">
        <w:rPr>
          <w:sz w:val="28"/>
          <w:szCs w:val="28"/>
          <w:lang w:val="lv-LV"/>
        </w:rPr>
        <w:tab/>
      </w:r>
      <w:r w:rsidRPr="000C60FB">
        <w:rPr>
          <w:sz w:val="28"/>
          <w:szCs w:val="28"/>
          <w:lang w:val="lv-LV"/>
        </w:rPr>
        <w:tab/>
        <w:t>(prot. Nr.       §)</w:t>
      </w:r>
    </w:p>
    <w:p w:rsidR="00B0000B" w:rsidRPr="000C60FB" w:rsidRDefault="00B0000B" w:rsidP="00B0000B">
      <w:pPr>
        <w:pStyle w:val="Paraststmeklis"/>
        <w:spacing w:before="0" w:beforeAutospacing="0" w:after="0" w:afterAutospacing="0"/>
        <w:jc w:val="center"/>
        <w:rPr>
          <w:b/>
          <w:bCs/>
          <w:sz w:val="28"/>
          <w:szCs w:val="28"/>
          <w:lang w:val="lv-LV"/>
        </w:rPr>
      </w:pPr>
    </w:p>
    <w:p w:rsidR="00B0000B" w:rsidRPr="000C60FB" w:rsidRDefault="00A62D24" w:rsidP="00D25EC5">
      <w:pPr>
        <w:pStyle w:val="Paraststmeklis"/>
        <w:spacing w:before="0" w:beforeAutospacing="0" w:after="0" w:afterAutospacing="0"/>
        <w:jc w:val="center"/>
        <w:rPr>
          <w:b/>
          <w:bCs/>
          <w:sz w:val="28"/>
          <w:szCs w:val="28"/>
          <w:lang w:val="lv-LV"/>
        </w:rPr>
      </w:pPr>
      <w:r>
        <w:rPr>
          <w:b/>
          <w:bCs/>
          <w:sz w:val="28"/>
          <w:szCs w:val="28"/>
          <w:lang w:val="lv-LV"/>
        </w:rPr>
        <w:t xml:space="preserve">Grozījumi Ministru kabineta </w:t>
      </w:r>
      <w:r w:rsidR="00A13838">
        <w:rPr>
          <w:b/>
          <w:bCs/>
          <w:sz w:val="28"/>
          <w:szCs w:val="28"/>
          <w:lang w:val="lv-LV"/>
        </w:rPr>
        <w:t>1999</w:t>
      </w:r>
      <w:r>
        <w:rPr>
          <w:b/>
          <w:bCs/>
          <w:sz w:val="28"/>
          <w:szCs w:val="28"/>
          <w:lang w:val="lv-LV"/>
        </w:rPr>
        <w:t>.</w:t>
      </w:r>
      <w:r w:rsidR="00A13838">
        <w:rPr>
          <w:b/>
          <w:bCs/>
          <w:sz w:val="28"/>
          <w:szCs w:val="28"/>
          <w:lang w:val="lv-LV"/>
        </w:rPr>
        <w:t> </w:t>
      </w:r>
      <w:r>
        <w:rPr>
          <w:b/>
          <w:bCs/>
          <w:sz w:val="28"/>
          <w:szCs w:val="28"/>
          <w:lang w:val="lv-LV"/>
        </w:rPr>
        <w:t xml:space="preserve">gada </w:t>
      </w:r>
      <w:r w:rsidR="00A13838">
        <w:rPr>
          <w:b/>
          <w:bCs/>
          <w:sz w:val="28"/>
          <w:szCs w:val="28"/>
          <w:lang w:val="lv-LV"/>
        </w:rPr>
        <w:t>19</w:t>
      </w:r>
      <w:r>
        <w:rPr>
          <w:b/>
          <w:bCs/>
          <w:sz w:val="28"/>
          <w:szCs w:val="28"/>
          <w:lang w:val="lv-LV"/>
        </w:rPr>
        <w:t>.</w:t>
      </w:r>
      <w:r w:rsidR="00A13838">
        <w:rPr>
          <w:b/>
          <w:bCs/>
          <w:sz w:val="28"/>
          <w:szCs w:val="28"/>
          <w:lang w:val="lv-LV"/>
        </w:rPr>
        <w:t> janvāra</w:t>
      </w:r>
      <w:r>
        <w:rPr>
          <w:b/>
          <w:bCs/>
          <w:sz w:val="28"/>
          <w:szCs w:val="28"/>
          <w:lang w:val="lv-LV"/>
        </w:rPr>
        <w:t xml:space="preserve"> n</w:t>
      </w:r>
      <w:r w:rsidR="00B0000B" w:rsidRPr="000C60FB">
        <w:rPr>
          <w:b/>
          <w:bCs/>
          <w:sz w:val="28"/>
          <w:szCs w:val="28"/>
          <w:lang w:val="lv-LV"/>
        </w:rPr>
        <w:t>ot</w:t>
      </w:r>
      <w:r w:rsidR="003964AB">
        <w:rPr>
          <w:b/>
          <w:bCs/>
          <w:sz w:val="28"/>
          <w:szCs w:val="28"/>
          <w:lang w:val="lv-LV"/>
        </w:rPr>
        <w:t>eikum</w:t>
      </w:r>
      <w:r>
        <w:rPr>
          <w:b/>
          <w:bCs/>
          <w:sz w:val="28"/>
          <w:szCs w:val="28"/>
          <w:lang w:val="lv-LV"/>
        </w:rPr>
        <w:t>os Nr.</w:t>
      </w:r>
      <w:r w:rsidR="00A13838">
        <w:rPr>
          <w:b/>
          <w:bCs/>
          <w:sz w:val="28"/>
          <w:szCs w:val="28"/>
          <w:lang w:val="lv-LV"/>
        </w:rPr>
        <w:t xml:space="preserve">20 </w:t>
      </w:r>
      <w:r>
        <w:rPr>
          <w:b/>
          <w:bCs/>
          <w:sz w:val="28"/>
          <w:szCs w:val="28"/>
          <w:lang w:val="lv-LV"/>
        </w:rPr>
        <w:t>„</w:t>
      </w:r>
      <w:r w:rsidR="00A13838">
        <w:rPr>
          <w:b/>
          <w:bCs/>
          <w:sz w:val="28"/>
          <w:szCs w:val="28"/>
          <w:lang w:val="lv-LV"/>
        </w:rPr>
        <w:t>Dzīvojamās mājas privatizācijai nepieciešamo dokumentu sagatavošanas noteikumi</w:t>
      </w:r>
      <w:r>
        <w:rPr>
          <w:b/>
          <w:bCs/>
          <w:sz w:val="28"/>
          <w:szCs w:val="28"/>
          <w:lang w:val="lv-LV"/>
        </w:rPr>
        <w:t>”</w:t>
      </w:r>
    </w:p>
    <w:p w:rsidR="00B0000B" w:rsidRPr="000C60FB" w:rsidRDefault="00B0000B" w:rsidP="00D25EC5">
      <w:pPr>
        <w:pStyle w:val="naislab"/>
        <w:spacing w:before="0" w:beforeAutospacing="0" w:after="0" w:afterAutospacing="0"/>
        <w:rPr>
          <w:sz w:val="28"/>
          <w:szCs w:val="28"/>
          <w:lang w:val="lv-LV"/>
        </w:rPr>
      </w:pPr>
    </w:p>
    <w:p w:rsidR="00B0000B" w:rsidRPr="000C60FB" w:rsidRDefault="00B0000B" w:rsidP="00A13838">
      <w:pPr>
        <w:pStyle w:val="naisf"/>
        <w:spacing w:before="0" w:beforeAutospacing="0" w:after="0" w:afterAutospacing="0"/>
        <w:jc w:val="right"/>
        <w:rPr>
          <w:sz w:val="28"/>
          <w:szCs w:val="28"/>
          <w:lang w:val="lv-LV"/>
        </w:rPr>
      </w:pPr>
      <w:r w:rsidRPr="000C60FB">
        <w:rPr>
          <w:sz w:val="28"/>
          <w:szCs w:val="28"/>
          <w:lang w:val="lv-LV"/>
        </w:rPr>
        <w:t>Izdoti saskaņā ar</w:t>
      </w:r>
    </w:p>
    <w:p w:rsidR="00B0000B" w:rsidRPr="000C60FB" w:rsidRDefault="00413857" w:rsidP="00A13838">
      <w:pPr>
        <w:pStyle w:val="naislab"/>
        <w:tabs>
          <w:tab w:val="left" w:pos="7371"/>
        </w:tabs>
        <w:spacing w:before="0" w:beforeAutospacing="0" w:after="0" w:afterAutospacing="0"/>
        <w:rPr>
          <w:sz w:val="28"/>
          <w:szCs w:val="28"/>
          <w:lang w:val="lv-LV"/>
        </w:rPr>
      </w:pPr>
      <w:r>
        <w:rPr>
          <w:sz w:val="28"/>
          <w:szCs w:val="28"/>
          <w:lang w:val="lv-LV"/>
        </w:rPr>
        <w:t xml:space="preserve">                                                           </w:t>
      </w:r>
      <w:r w:rsidR="00A13838">
        <w:rPr>
          <w:sz w:val="28"/>
          <w:szCs w:val="28"/>
          <w:lang w:val="lv-LV"/>
        </w:rPr>
        <w:t>likuma „Par valsts un pašvaldību dzīvojamo māju privatizāciju” 26. un 42. pantu</w:t>
      </w:r>
      <w:r>
        <w:rPr>
          <w:sz w:val="28"/>
          <w:szCs w:val="28"/>
          <w:vertAlign w:val="superscript"/>
          <w:lang w:val="lv-LV"/>
        </w:rPr>
        <w:t> </w:t>
      </w:r>
    </w:p>
    <w:p w:rsidR="00B0000B" w:rsidRPr="000C60FB" w:rsidRDefault="00B0000B" w:rsidP="00A13838">
      <w:pPr>
        <w:jc w:val="right"/>
        <w:rPr>
          <w:b/>
          <w:sz w:val="28"/>
          <w:szCs w:val="28"/>
          <w:lang w:val="lv-LV"/>
        </w:rPr>
      </w:pPr>
    </w:p>
    <w:p w:rsidR="00B0000B" w:rsidRPr="008E68A5" w:rsidRDefault="00B0000B" w:rsidP="00413857">
      <w:pPr>
        <w:pStyle w:val="Pamattekstsaratkpi"/>
        <w:spacing w:line="240" w:lineRule="auto"/>
        <w:ind w:left="360" w:firstLine="360"/>
        <w:rPr>
          <w:sz w:val="26"/>
          <w:szCs w:val="28"/>
        </w:rPr>
      </w:pPr>
    </w:p>
    <w:p w:rsidR="00B0000B" w:rsidRPr="008E68A5" w:rsidRDefault="00A13838" w:rsidP="00413857">
      <w:pPr>
        <w:pStyle w:val="Pamattekstsaratkpi"/>
        <w:spacing w:line="240" w:lineRule="auto"/>
        <w:ind w:left="0" w:firstLine="720"/>
        <w:rPr>
          <w:sz w:val="26"/>
          <w:szCs w:val="28"/>
        </w:rPr>
      </w:pPr>
      <w:r w:rsidRPr="008E68A5">
        <w:rPr>
          <w:sz w:val="26"/>
          <w:szCs w:val="28"/>
        </w:rPr>
        <w:t>1. </w:t>
      </w:r>
      <w:r w:rsidR="00A62D24" w:rsidRPr="008E68A5">
        <w:rPr>
          <w:sz w:val="26"/>
          <w:szCs w:val="28"/>
        </w:rPr>
        <w:t xml:space="preserve">Izdarīt Ministru kabineta </w:t>
      </w:r>
      <w:r w:rsidRPr="008E68A5">
        <w:rPr>
          <w:sz w:val="26"/>
          <w:szCs w:val="28"/>
        </w:rPr>
        <w:t>1999</w:t>
      </w:r>
      <w:r w:rsidR="00A62D24" w:rsidRPr="008E68A5">
        <w:rPr>
          <w:sz w:val="26"/>
          <w:szCs w:val="28"/>
        </w:rPr>
        <w:t>.</w:t>
      </w:r>
      <w:r w:rsidRPr="008E68A5">
        <w:rPr>
          <w:sz w:val="26"/>
          <w:szCs w:val="28"/>
        </w:rPr>
        <w:t> </w:t>
      </w:r>
      <w:r w:rsidR="00A62D24" w:rsidRPr="008E68A5">
        <w:rPr>
          <w:sz w:val="26"/>
          <w:szCs w:val="28"/>
        </w:rPr>
        <w:t xml:space="preserve">gada </w:t>
      </w:r>
      <w:r w:rsidRPr="008E68A5">
        <w:rPr>
          <w:sz w:val="26"/>
          <w:szCs w:val="28"/>
        </w:rPr>
        <w:t>19</w:t>
      </w:r>
      <w:r w:rsidR="00A62D24" w:rsidRPr="008E68A5">
        <w:rPr>
          <w:sz w:val="26"/>
          <w:szCs w:val="28"/>
        </w:rPr>
        <w:t>.</w:t>
      </w:r>
      <w:r w:rsidRPr="008E68A5">
        <w:rPr>
          <w:sz w:val="26"/>
          <w:szCs w:val="28"/>
        </w:rPr>
        <w:t xml:space="preserve"> </w:t>
      </w:r>
      <w:r w:rsidR="00A62D24" w:rsidRPr="008E68A5">
        <w:rPr>
          <w:sz w:val="26"/>
          <w:szCs w:val="28"/>
        </w:rPr>
        <w:t>ja</w:t>
      </w:r>
      <w:r w:rsidRPr="008E68A5">
        <w:rPr>
          <w:sz w:val="26"/>
          <w:szCs w:val="28"/>
        </w:rPr>
        <w:t>nvāra</w:t>
      </w:r>
      <w:r w:rsidR="00A62D24" w:rsidRPr="008E68A5">
        <w:rPr>
          <w:sz w:val="26"/>
          <w:szCs w:val="28"/>
        </w:rPr>
        <w:t xml:space="preserve"> noteikumos Nr.</w:t>
      </w:r>
      <w:r w:rsidRPr="008E68A5">
        <w:rPr>
          <w:sz w:val="26"/>
          <w:szCs w:val="28"/>
        </w:rPr>
        <w:t>20</w:t>
      </w:r>
      <w:r w:rsidR="00A62D24" w:rsidRPr="008E68A5">
        <w:rPr>
          <w:sz w:val="26"/>
          <w:szCs w:val="28"/>
        </w:rPr>
        <w:t xml:space="preserve"> „</w:t>
      </w:r>
      <w:r w:rsidRPr="008E68A5">
        <w:rPr>
          <w:sz w:val="26"/>
          <w:szCs w:val="28"/>
        </w:rPr>
        <w:t>Dzīvojamās mājas privatizācijai nepieciešamo dokumentu sagatavošanas noteikumi”</w:t>
      </w:r>
      <w:r w:rsidR="00A62D24" w:rsidRPr="008E68A5">
        <w:rPr>
          <w:sz w:val="26"/>
          <w:szCs w:val="28"/>
        </w:rPr>
        <w:t xml:space="preserve"> (Latvijas Vēstnesis, </w:t>
      </w:r>
      <w:r w:rsidRPr="008E68A5">
        <w:rPr>
          <w:sz w:val="26"/>
          <w:szCs w:val="28"/>
        </w:rPr>
        <w:t>1999, 17./18.nr.; 2004, 85.nr.; 2009, 69., 116.nr.; 2013, 192.nr.</w:t>
      </w:r>
      <w:r w:rsidR="00A62D24" w:rsidRPr="008E68A5">
        <w:rPr>
          <w:sz w:val="26"/>
          <w:szCs w:val="28"/>
        </w:rPr>
        <w:t>) šādus grozījumus:</w:t>
      </w:r>
    </w:p>
    <w:p w:rsidR="0099664E" w:rsidRPr="008E68A5" w:rsidRDefault="00133EF3" w:rsidP="0099664E">
      <w:pPr>
        <w:pStyle w:val="Pamattekstsaratkpi"/>
        <w:spacing w:line="240" w:lineRule="auto"/>
        <w:ind w:left="0" w:firstLine="720"/>
        <w:rPr>
          <w:sz w:val="26"/>
          <w:szCs w:val="28"/>
        </w:rPr>
      </w:pPr>
      <w:r w:rsidRPr="008E68A5">
        <w:rPr>
          <w:sz w:val="26"/>
          <w:szCs w:val="28"/>
        </w:rPr>
        <w:t xml:space="preserve">1.1. </w:t>
      </w:r>
      <w:r w:rsidR="0099664E" w:rsidRPr="008E68A5">
        <w:rPr>
          <w:sz w:val="26"/>
          <w:szCs w:val="28"/>
        </w:rPr>
        <w:t>izteikt 3.punktu šādā redakcijā:</w:t>
      </w:r>
    </w:p>
    <w:p w:rsidR="0099664E" w:rsidRPr="008E68A5" w:rsidRDefault="0099664E" w:rsidP="0099664E">
      <w:pPr>
        <w:pStyle w:val="Pamattekstsaratkpi"/>
        <w:spacing w:line="240" w:lineRule="auto"/>
        <w:ind w:left="0" w:firstLine="720"/>
        <w:rPr>
          <w:sz w:val="26"/>
          <w:szCs w:val="28"/>
        </w:rPr>
      </w:pPr>
      <w:r w:rsidRPr="008E68A5">
        <w:rPr>
          <w:sz w:val="26"/>
          <w:szCs w:val="28"/>
        </w:rPr>
        <w:t xml:space="preserve">„3. Dzīvojamās mājas sagatavošana privatizācijai uzsākama ar tai funkcionāli nepieciešamā zemes gabala </w:t>
      </w:r>
      <w:r w:rsidR="00C36DDA">
        <w:rPr>
          <w:sz w:val="26"/>
          <w:szCs w:val="28"/>
        </w:rPr>
        <w:t>projekta izstrādi</w:t>
      </w:r>
      <w:r w:rsidRPr="008E68A5">
        <w:rPr>
          <w:sz w:val="26"/>
          <w:szCs w:val="28"/>
        </w:rPr>
        <w:t>, ievērojot valsts un pašvaldību dzīvojamo māju privatizāciju reglamentējošos normatīvajos aktos noteiktos pamatprincipus.”;</w:t>
      </w:r>
    </w:p>
    <w:p w:rsidR="00A62D24" w:rsidRPr="008E68A5" w:rsidRDefault="007E46EF" w:rsidP="00ED750C">
      <w:pPr>
        <w:pStyle w:val="Pamattekstsaratkpi"/>
        <w:spacing w:line="240" w:lineRule="auto"/>
        <w:ind w:left="0" w:firstLine="720"/>
        <w:rPr>
          <w:sz w:val="26"/>
          <w:szCs w:val="28"/>
          <w:lang w:eastAsia="lv-LV"/>
        </w:rPr>
      </w:pPr>
      <w:r w:rsidRPr="008E68A5">
        <w:rPr>
          <w:sz w:val="26"/>
          <w:szCs w:val="28"/>
          <w:lang w:eastAsia="lv-LV"/>
        </w:rPr>
        <w:t>1.</w:t>
      </w:r>
      <w:r w:rsidR="00133EF3" w:rsidRPr="008E68A5">
        <w:rPr>
          <w:sz w:val="26"/>
          <w:szCs w:val="28"/>
          <w:lang w:eastAsia="lv-LV"/>
        </w:rPr>
        <w:t>2</w:t>
      </w:r>
      <w:r w:rsidR="00A13838" w:rsidRPr="008E68A5">
        <w:rPr>
          <w:sz w:val="26"/>
          <w:szCs w:val="28"/>
          <w:lang w:eastAsia="lv-LV"/>
        </w:rPr>
        <w:t>.</w:t>
      </w:r>
      <w:r w:rsidRPr="008E68A5">
        <w:rPr>
          <w:sz w:val="26"/>
          <w:szCs w:val="28"/>
          <w:lang w:eastAsia="lv-LV"/>
        </w:rPr>
        <w:t> </w:t>
      </w:r>
      <w:r w:rsidR="00A13838" w:rsidRPr="008E68A5">
        <w:rPr>
          <w:sz w:val="26"/>
          <w:szCs w:val="28"/>
          <w:lang w:eastAsia="lv-LV"/>
        </w:rPr>
        <w:t xml:space="preserve">svītrot </w:t>
      </w:r>
      <w:r w:rsidR="00730185" w:rsidRPr="008E68A5">
        <w:rPr>
          <w:sz w:val="26"/>
          <w:szCs w:val="28"/>
          <w:lang w:eastAsia="lv-LV"/>
        </w:rPr>
        <w:t>4. un 5</w:t>
      </w:r>
      <w:r w:rsidR="00ED750C" w:rsidRPr="008E68A5">
        <w:rPr>
          <w:sz w:val="26"/>
          <w:szCs w:val="28"/>
          <w:lang w:eastAsia="lv-LV"/>
        </w:rPr>
        <w:t>.</w:t>
      </w:r>
      <w:r w:rsidR="00A13838" w:rsidRPr="008E68A5">
        <w:rPr>
          <w:sz w:val="26"/>
          <w:szCs w:val="28"/>
          <w:lang w:eastAsia="lv-LV"/>
        </w:rPr>
        <w:t xml:space="preserve"> punktu;</w:t>
      </w:r>
    </w:p>
    <w:p w:rsidR="00730185" w:rsidRPr="008E68A5" w:rsidRDefault="00730185" w:rsidP="00730185">
      <w:pPr>
        <w:pStyle w:val="Pamattekstsaratkpi"/>
        <w:spacing w:line="240" w:lineRule="auto"/>
        <w:ind w:left="0" w:firstLine="720"/>
        <w:rPr>
          <w:sz w:val="26"/>
          <w:szCs w:val="28"/>
          <w:lang w:eastAsia="lv-LV"/>
        </w:rPr>
      </w:pPr>
      <w:r w:rsidRPr="008E68A5">
        <w:rPr>
          <w:sz w:val="26"/>
          <w:szCs w:val="28"/>
          <w:lang w:eastAsia="lv-LV"/>
        </w:rPr>
        <w:t>1.</w:t>
      </w:r>
      <w:r w:rsidR="0099664E" w:rsidRPr="008E68A5">
        <w:rPr>
          <w:sz w:val="26"/>
          <w:szCs w:val="28"/>
          <w:lang w:eastAsia="lv-LV"/>
        </w:rPr>
        <w:t>3</w:t>
      </w:r>
      <w:r w:rsidRPr="008E68A5">
        <w:rPr>
          <w:sz w:val="26"/>
          <w:szCs w:val="28"/>
          <w:lang w:eastAsia="lv-LV"/>
        </w:rPr>
        <w:t>. izteikt 6.punktu šādā redakcijā:</w:t>
      </w:r>
    </w:p>
    <w:p w:rsidR="00730185" w:rsidRPr="008E68A5" w:rsidRDefault="00730185" w:rsidP="00730185">
      <w:pPr>
        <w:pStyle w:val="tv2132"/>
        <w:spacing w:line="240" w:lineRule="auto"/>
        <w:ind w:firstLine="301"/>
        <w:jc w:val="both"/>
        <w:rPr>
          <w:color w:val="auto"/>
          <w:sz w:val="26"/>
          <w:szCs w:val="28"/>
          <w:lang w:eastAsia="ru-RU"/>
        </w:rPr>
      </w:pPr>
      <w:r w:rsidRPr="008E68A5">
        <w:rPr>
          <w:color w:val="auto"/>
          <w:sz w:val="26"/>
          <w:szCs w:val="28"/>
          <w:lang w:eastAsia="ru-RU"/>
        </w:rPr>
        <w:t xml:space="preserve">„6. </w:t>
      </w:r>
      <w:r w:rsidR="0099664E" w:rsidRPr="008E68A5">
        <w:rPr>
          <w:color w:val="auto"/>
          <w:sz w:val="26"/>
          <w:szCs w:val="28"/>
          <w:lang w:eastAsia="ru-RU"/>
        </w:rPr>
        <w:t>P</w:t>
      </w:r>
      <w:r w:rsidRPr="008E68A5">
        <w:rPr>
          <w:color w:val="auto"/>
          <w:sz w:val="26"/>
          <w:szCs w:val="28"/>
          <w:lang w:eastAsia="ru-RU"/>
        </w:rPr>
        <w:t xml:space="preserve">rivatizācijas komisija vai </w:t>
      </w:r>
      <w:r w:rsidR="00133EF3" w:rsidRPr="008E68A5">
        <w:rPr>
          <w:color w:val="auto"/>
          <w:sz w:val="26"/>
          <w:szCs w:val="28"/>
          <w:lang w:eastAsia="ru-RU"/>
        </w:rPr>
        <w:t>valsts akciju sabiedrība „Privatizācijas aģentūra”</w:t>
      </w:r>
      <w:r w:rsidRPr="008E68A5">
        <w:rPr>
          <w:color w:val="auto"/>
          <w:sz w:val="26"/>
          <w:szCs w:val="28"/>
          <w:lang w:eastAsia="ru-RU"/>
        </w:rPr>
        <w:t xml:space="preserve"> pēc </w:t>
      </w:r>
      <w:r w:rsidR="00133EF3" w:rsidRPr="008E68A5">
        <w:rPr>
          <w:color w:val="auto"/>
          <w:sz w:val="26"/>
          <w:szCs w:val="28"/>
          <w:lang w:eastAsia="ru-RU"/>
        </w:rPr>
        <w:t xml:space="preserve">privatizējamai dzīvojamai mājai </w:t>
      </w:r>
      <w:r w:rsidRPr="008E68A5">
        <w:rPr>
          <w:color w:val="auto"/>
          <w:sz w:val="26"/>
          <w:szCs w:val="28"/>
          <w:lang w:eastAsia="ru-RU"/>
        </w:rPr>
        <w:t xml:space="preserve">funkcionāli nepieciešamā zemesgabala </w:t>
      </w:r>
      <w:r w:rsidR="00133EF3" w:rsidRPr="008E68A5">
        <w:rPr>
          <w:color w:val="auto"/>
          <w:sz w:val="26"/>
          <w:szCs w:val="28"/>
          <w:lang w:eastAsia="ru-RU"/>
        </w:rPr>
        <w:t>noteikšanas</w:t>
      </w:r>
      <w:r w:rsidRPr="008E68A5">
        <w:rPr>
          <w:color w:val="auto"/>
          <w:sz w:val="26"/>
          <w:szCs w:val="28"/>
          <w:lang w:eastAsia="ru-RU"/>
        </w:rPr>
        <w:t xml:space="preserve"> pasūta privatizējamās dzīvojamās mājas kadastrālo uzmērīšanu.”;</w:t>
      </w:r>
    </w:p>
    <w:p w:rsidR="00730185" w:rsidRPr="008E68A5" w:rsidRDefault="00730185" w:rsidP="00730185">
      <w:pPr>
        <w:pStyle w:val="tv2132"/>
        <w:spacing w:line="240" w:lineRule="auto"/>
        <w:ind w:firstLine="301"/>
        <w:jc w:val="both"/>
        <w:rPr>
          <w:color w:val="auto"/>
          <w:sz w:val="26"/>
          <w:szCs w:val="28"/>
        </w:rPr>
      </w:pPr>
      <w:r w:rsidRPr="008E68A5">
        <w:rPr>
          <w:color w:val="auto"/>
          <w:sz w:val="26"/>
          <w:szCs w:val="28"/>
          <w:lang w:eastAsia="ru-RU"/>
        </w:rPr>
        <w:t xml:space="preserve">      1.</w:t>
      </w:r>
      <w:r w:rsidR="0099664E" w:rsidRPr="008E68A5">
        <w:rPr>
          <w:color w:val="auto"/>
          <w:sz w:val="26"/>
          <w:szCs w:val="28"/>
          <w:lang w:eastAsia="ru-RU"/>
        </w:rPr>
        <w:t>4</w:t>
      </w:r>
      <w:r w:rsidRPr="008E68A5">
        <w:rPr>
          <w:color w:val="auto"/>
          <w:sz w:val="26"/>
          <w:szCs w:val="28"/>
          <w:lang w:eastAsia="ru-RU"/>
        </w:rPr>
        <w:t>. </w:t>
      </w:r>
      <w:r w:rsidRPr="008E68A5">
        <w:rPr>
          <w:color w:val="auto"/>
          <w:sz w:val="26"/>
          <w:szCs w:val="28"/>
        </w:rPr>
        <w:t>svītrot 7., 8., 9. un 10. punktu;</w:t>
      </w:r>
    </w:p>
    <w:p w:rsidR="00A13838" w:rsidRPr="008E68A5" w:rsidRDefault="00730185" w:rsidP="00730185">
      <w:pPr>
        <w:pStyle w:val="tv2132"/>
        <w:spacing w:line="240" w:lineRule="auto"/>
        <w:ind w:firstLine="301"/>
        <w:jc w:val="both"/>
        <w:rPr>
          <w:color w:val="auto"/>
          <w:sz w:val="26"/>
          <w:szCs w:val="28"/>
        </w:rPr>
      </w:pPr>
      <w:r w:rsidRPr="008E68A5">
        <w:rPr>
          <w:color w:val="auto"/>
          <w:sz w:val="26"/>
          <w:szCs w:val="28"/>
        </w:rPr>
        <w:t xml:space="preserve">      </w:t>
      </w:r>
      <w:r w:rsidR="00A13838" w:rsidRPr="008E68A5">
        <w:rPr>
          <w:color w:val="auto"/>
          <w:sz w:val="26"/>
          <w:szCs w:val="28"/>
        </w:rPr>
        <w:t>1.</w:t>
      </w:r>
      <w:r w:rsidR="0099664E" w:rsidRPr="008E68A5">
        <w:rPr>
          <w:color w:val="auto"/>
          <w:sz w:val="26"/>
          <w:szCs w:val="28"/>
        </w:rPr>
        <w:t>5</w:t>
      </w:r>
      <w:r w:rsidR="00A13838" w:rsidRPr="008E68A5">
        <w:rPr>
          <w:color w:val="auto"/>
          <w:sz w:val="26"/>
          <w:szCs w:val="28"/>
        </w:rPr>
        <w:t>. aizstāt 14. pun</w:t>
      </w:r>
      <w:r w:rsidR="00ED750C" w:rsidRPr="008E68A5">
        <w:rPr>
          <w:color w:val="auto"/>
          <w:sz w:val="26"/>
          <w:szCs w:val="28"/>
        </w:rPr>
        <w:t>k</w:t>
      </w:r>
      <w:r w:rsidR="00A13838" w:rsidRPr="008E68A5">
        <w:rPr>
          <w:color w:val="auto"/>
          <w:sz w:val="26"/>
          <w:szCs w:val="28"/>
        </w:rPr>
        <w:t>tā vārdu „uzņēmējsabiedrību”</w:t>
      </w:r>
      <w:r w:rsidR="00ED750C" w:rsidRPr="008E68A5">
        <w:rPr>
          <w:color w:val="auto"/>
          <w:sz w:val="26"/>
          <w:szCs w:val="28"/>
        </w:rPr>
        <w:t xml:space="preserve"> ar vārdu „kapitālsabiedrību”;</w:t>
      </w:r>
    </w:p>
    <w:p w:rsidR="00730185" w:rsidRPr="008E68A5" w:rsidRDefault="00730185" w:rsidP="00730185">
      <w:pPr>
        <w:pStyle w:val="Pamattekstsaratkpi"/>
        <w:spacing w:line="240" w:lineRule="auto"/>
        <w:ind w:left="0" w:firstLine="720"/>
        <w:rPr>
          <w:sz w:val="26"/>
          <w:szCs w:val="28"/>
        </w:rPr>
      </w:pPr>
      <w:r w:rsidRPr="008E68A5">
        <w:rPr>
          <w:sz w:val="26"/>
          <w:szCs w:val="28"/>
        </w:rPr>
        <w:t>1.</w:t>
      </w:r>
      <w:r w:rsidR="0099664E" w:rsidRPr="008E68A5">
        <w:rPr>
          <w:sz w:val="26"/>
          <w:szCs w:val="28"/>
        </w:rPr>
        <w:t>6</w:t>
      </w:r>
      <w:r w:rsidRPr="008E68A5">
        <w:rPr>
          <w:sz w:val="26"/>
          <w:szCs w:val="28"/>
        </w:rPr>
        <w:t>. izteikt 15. punktu šādā redakcijā:</w:t>
      </w:r>
    </w:p>
    <w:p w:rsidR="00730185" w:rsidRPr="008E68A5" w:rsidRDefault="00730185" w:rsidP="00730185">
      <w:pPr>
        <w:pStyle w:val="tv2132"/>
        <w:spacing w:line="240" w:lineRule="auto"/>
        <w:ind w:firstLine="301"/>
        <w:jc w:val="both"/>
        <w:rPr>
          <w:color w:val="auto"/>
          <w:sz w:val="26"/>
          <w:szCs w:val="28"/>
          <w:lang w:eastAsia="ru-RU"/>
        </w:rPr>
      </w:pPr>
      <w:r w:rsidRPr="008E68A5">
        <w:rPr>
          <w:color w:val="auto"/>
          <w:sz w:val="26"/>
          <w:szCs w:val="28"/>
          <w:lang w:eastAsia="ru-RU"/>
        </w:rPr>
        <w:t xml:space="preserve">„15. Privatizācijas objekts dabā atbilst </w:t>
      </w:r>
      <w:r w:rsidR="00850E8C" w:rsidRPr="001B0A86">
        <w:rPr>
          <w:color w:val="auto"/>
          <w:sz w:val="26"/>
          <w:szCs w:val="28"/>
          <w:lang w:eastAsia="ru-RU"/>
        </w:rPr>
        <w:t>Nekustamā īpašuma valsts kadastra informācijas sistēmā reģistrētajiem</w:t>
      </w:r>
      <w:r w:rsidR="00850E8C" w:rsidRPr="008E68A5">
        <w:rPr>
          <w:b/>
          <w:color w:val="auto"/>
          <w:sz w:val="26"/>
          <w:szCs w:val="28"/>
          <w:lang w:eastAsia="ru-RU"/>
        </w:rPr>
        <w:t xml:space="preserve"> </w:t>
      </w:r>
      <w:r w:rsidRPr="008E68A5">
        <w:rPr>
          <w:color w:val="auto"/>
          <w:sz w:val="26"/>
          <w:szCs w:val="28"/>
          <w:lang w:eastAsia="ru-RU"/>
        </w:rPr>
        <w:t xml:space="preserve">būves vai telpu grupas kadastrālās </w:t>
      </w:r>
      <w:r w:rsidRPr="001B0A86">
        <w:rPr>
          <w:color w:val="auto"/>
          <w:sz w:val="26"/>
          <w:szCs w:val="28"/>
          <w:lang w:eastAsia="ru-RU"/>
        </w:rPr>
        <w:t>uzmērīšanas datiem</w:t>
      </w:r>
      <w:r w:rsidRPr="008E68A5">
        <w:rPr>
          <w:color w:val="auto"/>
          <w:sz w:val="26"/>
          <w:szCs w:val="28"/>
          <w:lang w:eastAsia="ru-RU"/>
        </w:rPr>
        <w:t xml:space="preserve">. Ja, apsekojot privatizējamā objektā esošās telpas, atklāj neatbilstību </w:t>
      </w:r>
      <w:r w:rsidR="00850E8C" w:rsidRPr="001B0A86">
        <w:rPr>
          <w:color w:val="auto"/>
          <w:sz w:val="26"/>
          <w:szCs w:val="28"/>
          <w:lang w:eastAsia="ru-RU"/>
        </w:rPr>
        <w:t>Nekustamā īpašuma valsts kadastra informācijas sistēmā reģistrētajiem</w:t>
      </w:r>
      <w:r w:rsidR="00850E8C" w:rsidRPr="008E68A5">
        <w:rPr>
          <w:b/>
          <w:color w:val="auto"/>
          <w:sz w:val="26"/>
          <w:szCs w:val="28"/>
          <w:lang w:eastAsia="ru-RU"/>
        </w:rPr>
        <w:t xml:space="preserve"> </w:t>
      </w:r>
      <w:r w:rsidRPr="008E68A5">
        <w:rPr>
          <w:color w:val="auto"/>
          <w:sz w:val="26"/>
          <w:szCs w:val="28"/>
          <w:lang w:eastAsia="ru-RU"/>
        </w:rPr>
        <w:t xml:space="preserve">būves vai telpu grupas kadastrālās </w:t>
      </w:r>
      <w:r w:rsidRPr="001B0A86">
        <w:rPr>
          <w:color w:val="auto"/>
          <w:sz w:val="26"/>
          <w:szCs w:val="28"/>
          <w:lang w:eastAsia="ru-RU"/>
        </w:rPr>
        <w:t>uzmērīšanas datiem</w:t>
      </w:r>
      <w:r w:rsidRPr="008E68A5">
        <w:rPr>
          <w:color w:val="auto"/>
          <w:sz w:val="26"/>
          <w:szCs w:val="28"/>
          <w:lang w:eastAsia="ru-RU"/>
        </w:rPr>
        <w:t>, privatizācijas objektu privatizē tikai pēc tam, kad novērsta attiecīgā neatbilstība, ierosinot būves vai telpu grupas kadastrālo uzmērīšanu.”;</w:t>
      </w:r>
    </w:p>
    <w:p w:rsidR="00730185" w:rsidRPr="008E68A5" w:rsidRDefault="00730185" w:rsidP="00730185">
      <w:pPr>
        <w:pStyle w:val="tv2132"/>
        <w:spacing w:line="240" w:lineRule="auto"/>
        <w:ind w:firstLine="720"/>
        <w:jc w:val="both"/>
        <w:rPr>
          <w:color w:val="auto"/>
          <w:sz w:val="26"/>
          <w:szCs w:val="28"/>
          <w:lang w:eastAsia="ru-RU"/>
        </w:rPr>
      </w:pPr>
      <w:r w:rsidRPr="008E68A5">
        <w:rPr>
          <w:color w:val="auto"/>
          <w:sz w:val="26"/>
          <w:szCs w:val="28"/>
        </w:rPr>
        <w:t>1.</w:t>
      </w:r>
      <w:r w:rsidR="0099664E" w:rsidRPr="008E68A5">
        <w:rPr>
          <w:color w:val="auto"/>
          <w:sz w:val="26"/>
          <w:szCs w:val="28"/>
        </w:rPr>
        <w:t>7</w:t>
      </w:r>
      <w:r w:rsidRPr="008E68A5">
        <w:rPr>
          <w:color w:val="auto"/>
          <w:sz w:val="26"/>
          <w:szCs w:val="28"/>
        </w:rPr>
        <w:t>. </w:t>
      </w:r>
      <w:r w:rsidRPr="008E68A5">
        <w:rPr>
          <w:color w:val="auto"/>
          <w:sz w:val="26"/>
          <w:szCs w:val="28"/>
          <w:lang w:eastAsia="ru-RU"/>
        </w:rPr>
        <w:t xml:space="preserve"> aizstāt 16. punktā vārdu „inventarizāciju” ar vārdiem „būves vai telpu grupas kadastrālo uzmērīšanu”;</w:t>
      </w:r>
    </w:p>
    <w:p w:rsidR="00713AFB" w:rsidRPr="001B0A86" w:rsidRDefault="00713AFB" w:rsidP="00713AFB">
      <w:pPr>
        <w:ind w:firstLine="720"/>
        <w:jc w:val="both"/>
        <w:rPr>
          <w:sz w:val="26"/>
          <w:szCs w:val="28"/>
          <w:lang w:val="lv-LV"/>
        </w:rPr>
      </w:pPr>
      <w:r w:rsidRPr="008E68A5">
        <w:rPr>
          <w:sz w:val="26"/>
          <w:szCs w:val="28"/>
          <w:lang w:val="lv-LV"/>
        </w:rPr>
        <w:t xml:space="preserve">1.8. </w:t>
      </w:r>
      <w:r w:rsidRPr="001B0A86">
        <w:rPr>
          <w:sz w:val="26"/>
          <w:szCs w:val="28"/>
          <w:lang w:val="lv-LV"/>
        </w:rPr>
        <w:t xml:space="preserve">izteikt 19. punktu šādā redakcijā: „19. Lēmumā par dzīvojamās mājas privatizācijas uzsākšanu nosaka privatizācijas uzsākšanas dienu — ne agrāk kā desmit </w:t>
      </w:r>
      <w:r w:rsidRPr="001B0A86">
        <w:rPr>
          <w:sz w:val="26"/>
          <w:szCs w:val="28"/>
          <w:lang w:val="lv-LV"/>
        </w:rPr>
        <w:lastRenderedPageBreak/>
        <w:t>dienas pēc lēmuma pieņemšanas. Par pieņemto lēmumu privatizācijas komisija informē Valsts zemes dienestu, kas desmit dienu laikā iesniedz privatizācijas komisijā informāciju par konkrētā privatizējamā mājā esošo Nekustamā īpašuma valsts kadastra informācijas sistēmā reģistrēto dzīvokļu, mākslinieku darbnīcu un neapdzīvojamo telpu īpašniekiem, norādot apgrūtinājumus, kas reģistrēti attiecībā uz šiem īpašumiem. Valsts zemes dienests pārtrauc reģistrēt darījumus ar attiecīgajiem īpašumiem saskaņā ar likuma “Par valsts un pašvaldību dzīvojamo māju privatizāciju” 73.</w:t>
      </w:r>
      <w:r w:rsidRPr="001B0A86">
        <w:rPr>
          <w:sz w:val="26"/>
          <w:szCs w:val="28"/>
          <w:vertAlign w:val="superscript"/>
          <w:lang w:val="lv-LV"/>
        </w:rPr>
        <w:t>9</w:t>
      </w:r>
      <w:r w:rsidRPr="001B0A86">
        <w:rPr>
          <w:sz w:val="26"/>
          <w:szCs w:val="28"/>
          <w:lang w:val="lv-LV"/>
        </w:rPr>
        <w:t xml:space="preserve"> panta devītajā daļā noteikto, izņemot ķīlas tiesības (hipotēkas) un atzīmes par normatīvajos aktos noteiktajiem īpašuma tiesību aprobežojumiem līdz dzīvokļa īpašuma ierakstīšanai zemesgrāmatā.”;</w:t>
      </w:r>
    </w:p>
    <w:p w:rsidR="00730185" w:rsidRPr="008E68A5" w:rsidRDefault="00730185" w:rsidP="00730185">
      <w:pPr>
        <w:pStyle w:val="tv2132"/>
        <w:spacing w:line="240" w:lineRule="auto"/>
        <w:ind w:firstLine="720"/>
        <w:jc w:val="both"/>
        <w:rPr>
          <w:color w:val="auto"/>
          <w:sz w:val="26"/>
          <w:szCs w:val="28"/>
          <w:lang w:eastAsia="ru-RU"/>
        </w:rPr>
      </w:pPr>
      <w:r w:rsidRPr="008E68A5">
        <w:rPr>
          <w:color w:val="auto"/>
          <w:sz w:val="26"/>
          <w:szCs w:val="28"/>
          <w:lang w:eastAsia="ru-RU"/>
        </w:rPr>
        <w:t>1.</w:t>
      </w:r>
      <w:r w:rsidR="00713AFB" w:rsidRPr="001B0A86">
        <w:rPr>
          <w:color w:val="auto"/>
          <w:sz w:val="26"/>
          <w:szCs w:val="28"/>
          <w:lang w:eastAsia="ru-RU"/>
        </w:rPr>
        <w:t>9</w:t>
      </w:r>
      <w:r w:rsidRPr="008E68A5">
        <w:rPr>
          <w:color w:val="auto"/>
          <w:sz w:val="26"/>
          <w:szCs w:val="28"/>
          <w:lang w:eastAsia="ru-RU"/>
        </w:rPr>
        <w:t>. svītrot 21. punktu;</w:t>
      </w:r>
    </w:p>
    <w:p w:rsidR="00ED750C" w:rsidRPr="008E68A5" w:rsidRDefault="00ED750C" w:rsidP="00730185">
      <w:pPr>
        <w:pStyle w:val="tv2132"/>
        <w:spacing w:line="240" w:lineRule="auto"/>
        <w:ind w:firstLine="720"/>
        <w:jc w:val="both"/>
        <w:rPr>
          <w:color w:val="auto"/>
          <w:sz w:val="26"/>
          <w:szCs w:val="28"/>
        </w:rPr>
      </w:pPr>
      <w:r w:rsidRPr="008E68A5">
        <w:rPr>
          <w:color w:val="auto"/>
          <w:sz w:val="26"/>
          <w:szCs w:val="28"/>
        </w:rPr>
        <w:t>1.</w:t>
      </w:r>
      <w:r w:rsidR="00713AFB" w:rsidRPr="001B0A86">
        <w:rPr>
          <w:color w:val="auto"/>
          <w:sz w:val="26"/>
          <w:szCs w:val="28"/>
        </w:rPr>
        <w:t>10</w:t>
      </w:r>
      <w:r w:rsidRPr="008E68A5">
        <w:rPr>
          <w:color w:val="auto"/>
          <w:sz w:val="26"/>
          <w:szCs w:val="28"/>
        </w:rPr>
        <w:t>. aizstāt 27. punktā vārdus „soda izciešanas vietas” ar vārdiem „brīvības atņemšanas vietas”;</w:t>
      </w:r>
    </w:p>
    <w:p w:rsidR="00713AFB" w:rsidRPr="001B0A86" w:rsidRDefault="00713AFB" w:rsidP="00713AFB">
      <w:pPr>
        <w:ind w:firstLine="720"/>
        <w:jc w:val="both"/>
        <w:rPr>
          <w:sz w:val="26"/>
          <w:szCs w:val="28"/>
          <w:lang w:val="lv-LV"/>
        </w:rPr>
      </w:pPr>
      <w:r w:rsidRPr="001B0A86">
        <w:rPr>
          <w:sz w:val="26"/>
          <w:szCs w:val="28"/>
          <w:lang w:val="lv-LV"/>
        </w:rPr>
        <w:t>1.11. izteikt 29. punktu šādā redakcijā: „29. Privatizācijas komisijas lēmumā par pirkuma līguma slēgšanu vai vienošanos par objekta nodošanu īpašumā bez atlīdzības norāda:</w:t>
      </w:r>
    </w:p>
    <w:p w:rsidR="00713AFB" w:rsidRPr="001B0A86" w:rsidRDefault="00713AFB" w:rsidP="00713AFB">
      <w:pPr>
        <w:jc w:val="both"/>
        <w:rPr>
          <w:sz w:val="26"/>
          <w:szCs w:val="28"/>
          <w:lang w:val="lv-LV"/>
        </w:rPr>
      </w:pPr>
      <w:r w:rsidRPr="001B0A86">
        <w:rPr>
          <w:sz w:val="26"/>
          <w:szCs w:val="28"/>
          <w:lang w:val="lv-LV"/>
        </w:rPr>
        <w:t>29.1. privatizācijas objektu, tā adresi un kadastra apzīmējumu;</w:t>
      </w:r>
    </w:p>
    <w:p w:rsidR="00713AFB" w:rsidRPr="001B0A86" w:rsidRDefault="00713AFB" w:rsidP="00713AFB">
      <w:pPr>
        <w:jc w:val="both"/>
        <w:rPr>
          <w:sz w:val="26"/>
          <w:szCs w:val="28"/>
          <w:lang w:val="lv-LV"/>
        </w:rPr>
      </w:pPr>
      <w:r w:rsidRPr="001B0A86">
        <w:rPr>
          <w:sz w:val="26"/>
          <w:szCs w:val="28"/>
          <w:lang w:val="lv-LV"/>
        </w:rPr>
        <w:t>29.2. ar attiecīgo objektu funkcionāli saistītās privatizējamās telpas un būves un to kadastra apzīmējumus;</w:t>
      </w:r>
    </w:p>
    <w:p w:rsidR="00713AFB" w:rsidRPr="001B0A86" w:rsidRDefault="00713AFB" w:rsidP="00713AFB">
      <w:pPr>
        <w:jc w:val="both"/>
        <w:rPr>
          <w:sz w:val="26"/>
          <w:szCs w:val="28"/>
          <w:lang w:val="lv-LV"/>
        </w:rPr>
      </w:pPr>
      <w:r w:rsidRPr="001B0A86">
        <w:rPr>
          <w:sz w:val="26"/>
          <w:szCs w:val="28"/>
          <w:lang w:val="lv-LV"/>
        </w:rPr>
        <w:t>29.3. privatizācijas objektā ietilpstošā mājas kopīpašuma un privatizējamās zemes domājam</w:t>
      </w:r>
      <w:r w:rsidR="003204EF" w:rsidRPr="001B0A86">
        <w:rPr>
          <w:sz w:val="26"/>
          <w:szCs w:val="28"/>
          <w:lang w:val="lv-LV"/>
        </w:rPr>
        <w:t>o</w:t>
      </w:r>
      <w:r w:rsidRPr="001B0A86">
        <w:rPr>
          <w:sz w:val="26"/>
          <w:szCs w:val="28"/>
          <w:lang w:val="lv-LV"/>
        </w:rPr>
        <w:t xml:space="preserve"> daļ</w:t>
      </w:r>
      <w:r w:rsidR="003204EF" w:rsidRPr="001B0A86">
        <w:rPr>
          <w:sz w:val="26"/>
          <w:szCs w:val="28"/>
          <w:lang w:val="lv-LV"/>
        </w:rPr>
        <w:t>u</w:t>
      </w:r>
      <w:r w:rsidRPr="001B0A86">
        <w:rPr>
          <w:sz w:val="26"/>
          <w:szCs w:val="28"/>
          <w:lang w:val="lv-LV"/>
        </w:rPr>
        <w:t>, norādot kadastra apzīmējumu;</w:t>
      </w:r>
    </w:p>
    <w:p w:rsidR="00713AFB" w:rsidRPr="001B0A86" w:rsidRDefault="00713AFB" w:rsidP="00713AFB">
      <w:pPr>
        <w:jc w:val="both"/>
        <w:rPr>
          <w:sz w:val="26"/>
          <w:szCs w:val="28"/>
          <w:lang w:val="lv-LV"/>
        </w:rPr>
      </w:pPr>
      <w:r w:rsidRPr="001B0A86">
        <w:rPr>
          <w:sz w:val="26"/>
          <w:szCs w:val="28"/>
          <w:lang w:val="lv-LV"/>
        </w:rPr>
        <w:t>29.4. personas, kuras privatizē attiecīgo objektu, un attiecīgās domājamās daļas;</w:t>
      </w:r>
    </w:p>
    <w:p w:rsidR="00713AFB" w:rsidRPr="001B0A86" w:rsidRDefault="00713AFB" w:rsidP="00713AFB">
      <w:pPr>
        <w:jc w:val="both"/>
        <w:rPr>
          <w:sz w:val="26"/>
          <w:szCs w:val="28"/>
          <w:lang w:val="lv-LV"/>
        </w:rPr>
      </w:pPr>
      <w:r w:rsidRPr="001B0A86">
        <w:rPr>
          <w:sz w:val="26"/>
          <w:szCs w:val="28"/>
          <w:lang w:val="lv-LV"/>
        </w:rPr>
        <w:t>29.5. pirkuma maks</w:t>
      </w:r>
      <w:r w:rsidR="003204EF" w:rsidRPr="001B0A86">
        <w:rPr>
          <w:sz w:val="26"/>
          <w:szCs w:val="28"/>
          <w:lang w:val="lv-LV"/>
        </w:rPr>
        <w:t>u</w:t>
      </w:r>
      <w:r w:rsidRPr="001B0A86">
        <w:rPr>
          <w:sz w:val="26"/>
          <w:szCs w:val="28"/>
          <w:lang w:val="lv-LV"/>
        </w:rPr>
        <w:t xml:space="preserve"> </w:t>
      </w:r>
      <w:proofErr w:type="spellStart"/>
      <w:r w:rsidRPr="001B0A86">
        <w:rPr>
          <w:i/>
          <w:sz w:val="26"/>
          <w:szCs w:val="28"/>
          <w:lang w:val="lv-LV"/>
        </w:rPr>
        <w:t>euro</w:t>
      </w:r>
      <w:proofErr w:type="spellEnd"/>
      <w:r w:rsidRPr="001B0A86">
        <w:rPr>
          <w:sz w:val="26"/>
          <w:szCs w:val="28"/>
          <w:lang w:val="lv-LV"/>
        </w:rPr>
        <w:t xml:space="preserve"> un sertifikātos;</w:t>
      </w:r>
    </w:p>
    <w:p w:rsidR="00713AFB" w:rsidRPr="001B0A86" w:rsidRDefault="00713AFB" w:rsidP="00713AFB">
      <w:pPr>
        <w:jc w:val="both"/>
        <w:rPr>
          <w:sz w:val="26"/>
          <w:szCs w:val="28"/>
          <w:lang w:val="lv-LV"/>
        </w:rPr>
      </w:pPr>
      <w:r w:rsidRPr="001B0A86">
        <w:rPr>
          <w:sz w:val="26"/>
          <w:szCs w:val="28"/>
          <w:lang w:val="lv-LV"/>
        </w:rPr>
        <w:t>29.6. maksāšanas kārtīb</w:t>
      </w:r>
      <w:r w:rsidR="003204EF" w:rsidRPr="001B0A86">
        <w:rPr>
          <w:sz w:val="26"/>
          <w:szCs w:val="28"/>
          <w:lang w:val="lv-LV"/>
        </w:rPr>
        <w:t>u</w:t>
      </w:r>
      <w:r w:rsidRPr="001B0A86">
        <w:rPr>
          <w:sz w:val="26"/>
          <w:szCs w:val="28"/>
          <w:lang w:val="lv-LV"/>
        </w:rPr>
        <w:t>, ja objektu pērk uz nomaksu;</w:t>
      </w:r>
    </w:p>
    <w:p w:rsidR="00713AFB" w:rsidRPr="001B0A86" w:rsidRDefault="00713AFB" w:rsidP="00713AFB">
      <w:pPr>
        <w:jc w:val="both"/>
        <w:rPr>
          <w:sz w:val="26"/>
          <w:szCs w:val="28"/>
          <w:lang w:val="lv-LV"/>
        </w:rPr>
      </w:pPr>
      <w:r w:rsidRPr="001B0A86">
        <w:rPr>
          <w:sz w:val="26"/>
          <w:szCs w:val="28"/>
          <w:lang w:val="lv-LV"/>
        </w:rPr>
        <w:t>29.7. apgrūtinājum</w:t>
      </w:r>
      <w:r w:rsidR="003204EF" w:rsidRPr="001B0A86">
        <w:rPr>
          <w:sz w:val="26"/>
          <w:szCs w:val="28"/>
          <w:lang w:val="lv-LV"/>
        </w:rPr>
        <w:t>us</w:t>
      </w:r>
      <w:r w:rsidRPr="001B0A86">
        <w:rPr>
          <w:sz w:val="26"/>
          <w:szCs w:val="28"/>
          <w:lang w:val="lv-LV"/>
        </w:rPr>
        <w:t xml:space="preserve">, kas reģistrēti Nekustamā īpašuma valsts </w:t>
      </w:r>
      <w:r w:rsidR="003204EF" w:rsidRPr="001B0A86">
        <w:rPr>
          <w:sz w:val="26"/>
          <w:szCs w:val="28"/>
          <w:lang w:val="lv-LV"/>
        </w:rPr>
        <w:t>k</w:t>
      </w:r>
      <w:r w:rsidRPr="001B0A86">
        <w:rPr>
          <w:sz w:val="26"/>
          <w:szCs w:val="28"/>
          <w:lang w:val="lv-LV"/>
        </w:rPr>
        <w:t>adastra informācijas sistēmā attiecībā uz dzīvokļiem, neapdzīvojamām telpām un mākslinieku darbnīcām, kas iegūtas īpašumā līdz dzīvojamās mājas privatizācijai;</w:t>
      </w:r>
    </w:p>
    <w:p w:rsidR="00713AFB" w:rsidRPr="001B0A86" w:rsidRDefault="00713AFB" w:rsidP="00713AFB">
      <w:pPr>
        <w:jc w:val="both"/>
        <w:rPr>
          <w:sz w:val="26"/>
          <w:szCs w:val="28"/>
          <w:lang w:val="lv-LV"/>
        </w:rPr>
      </w:pPr>
      <w:r w:rsidRPr="001B0A86">
        <w:rPr>
          <w:sz w:val="26"/>
          <w:szCs w:val="28"/>
          <w:lang w:val="lv-LV"/>
        </w:rPr>
        <w:t>29.8. pienākum</w:t>
      </w:r>
      <w:r w:rsidR="003204EF" w:rsidRPr="001B0A86">
        <w:rPr>
          <w:sz w:val="26"/>
          <w:szCs w:val="28"/>
          <w:lang w:val="lv-LV"/>
        </w:rPr>
        <w:t>u</w:t>
      </w:r>
      <w:r w:rsidRPr="001B0A86">
        <w:rPr>
          <w:sz w:val="26"/>
          <w:szCs w:val="28"/>
          <w:lang w:val="lv-LV"/>
        </w:rPr>
        <w:t>, veicot samaksu par privatizācijas objektu, maksājuma uzdevumā norādīt privatizācijas subjekta vārdu, uzvārdu, personas kodu un attiecīgā privatizācijas objekta kadastra apzīmējumu.”</w:t>
      </w:r>
    </w:p>
    <w:p w:rsidR="00ED750C" w:rsidRPr="008E68A5" w:rsidRDefault="00ED750C" w:rsidP="000E082B">
      <w:pPr>
        <w:pStyle w:val="Pamattekstsaratkpi"/>
        <w:spacing w:line="240" w:lineRule="auto"/>
        <w:ind w:left="0" w:firstLine="720"/>
        <w:rPr>
          <w:sz w:val="26"/>
          <w:szCs w:val="28"/>
        </w:rPr>
      </w:pPr>
      <w:r w:rsidRPr="001B0A86">
        <w:rPr>
          <w:sz w:val="26"/>
          <w:szCs w:val="28"/>
        </w:rPr>
        <w:t>1.</w:t>
      </w:r>
      <w:r w:rsidR="0099664E" w:rsidRPr="001B0A86">
        <w:rPr>
          <w:sz w:val="26"/>
          <w:szCs w:val="28"/>
        </w:rPr>
        <w:t>1</w:t>
      </w:r>
      <w:r w:rsidR="003204EF" w:rsidRPr="001B0A86">
        <w:rPr>
          <w:sz w:val="26"/>
          <w:szCs w:val="28"/>
        </w:rPr>
        <w:t>2</w:t>
      </w:r>
      <w:r w:rsidRPr="001B0A86">
        <w:rPr>
          <w:sz w:val="26"/>
          <w:szCs w:val="28"/>
        </w:rPr>
        <w:t>.</w:t>
      </w:r>
      <w:r w:rsidRPr="008E68A5">
        <w:rPr>
          <w:sz w:val="26"/>
          <w:szCs w:val="28"/>
        </w:rPr>
        <w:t xml:space="preserve"> svītrot</w:t>
      </w:r>
      <w:r w:rsidR="003204EF" w:rsidRPr="008E68A5">
        <w:rPr>
          <w:sz w:val="26"/>
          <w:szCs w:val="28"/>
        </w:rPr>
        <w:t xml:space="preserve">, </w:t>
      </w:r>
      <w:r w:rsidR="003204EF" w:rsidRPr="001B0A86">
        <w:rPr>
          <w:sz w:val="26"/>
          <w:szCs w:val="28"/>
        </w:rPr>
        <w:t>30.,</w:t>
      </w:r>
      <w:r w:rsidR="003204EF" w:rsidRPr="008E68A5">
        <w:rPr>
          <w:b/>
          <w:sz w:val="26"/>
          <w:szCs w:val="28"/>
        </w:rPr>
        <w:t xml:space="preserve"> </w:t>
      </w:r>
      <w:r w:rsidRPr="008E68A5">
        <w:rPr>
          <w:sz w:val="26"/>
          <w:szCs w:val="28"/>
        </w:rPr>
        <w:t>33. un 34. punktu.</w:t>
      </w:r>
    </w:p>
    <w:p w:rsidR="00D25EC5" w:rsidRPr="008E68A5" w:rsidRDefault="00F57D62" w:rsidP="00F57D62">
      <w:pPr>
        <w:pStyle w:val="Pamattekstsaratkpi"/>
        <w:spacing w:line="240" w:lineRule="auto"/>
        <w:ind w:left="0" w:firstLine="720"/>
        <w:rPr>
          <w:sz w:val="26"/>
          <w:szCs w:val="28"/>
        </w:rPr>
      </w:pPr>
      <w:r w:rsidRPr="008E68A5">
        <w:rPr>
          <w:sz w:val="26"/>
          <w:szCs w:val="28"/>
        </w:rPr>
        <w:t>2. Noteikumi stājas spēkā 2015. gada 1. jūlijā.</w:t>
      </w:r>
    </w:p>
    <w:p w:rsidR="00EC53B7" w:rsidRPr="008E68A5" w:rsidRDefault="00EC53B7" w:rsidP="00EC53B7">
      <w:pPr>
        <w:rPr>
          <w:sz w:val="26"/>
          <w:szCs w:val="28"/>
          <w:lang w:val="lv-LV"/>
        </w:rPr>
      </w:pPr>
    </w:p>
    <w:p w:rsidR="00D25EC5" w:rsidRPr="008E68A5" w:rsidRDefault="00D25EC5" w:rsidP="00EC53B7">
      <w:pPr>
        <w:rPr>
          <w:sz w:val="26"/>
          <w:szCs w:val="28"/>
        </w:rPr>
      </w:pPr>
      <w:proofErr w:type="spellStart"/>
      <w:r w:rsidRPr="008E68A5">
        <w:rPr>
          <w:sz w:val="26"/>
          <w:szCs w:val="28"/>
        </w:rPr>
        <w:t>Ministru</w:t>
      </w:r>
      <w:proofErr w:type="spellEnd"/>
      <w:r w:rsidRPr="008E68A5">
        <w:rPr>
          <w:sz w:val="26"/>
          <w:szCs w:val="28"/>
        </w:rPr>
        <w:t xml:space="preserve"> </w:t>
      </w:r>
      <w:proofErr w:type="spellStart"/>
      <w:r w:rsidRPr="008E68A5">
        <w:rPr>
          <w:sz w:val="26"/>
          <w:szCs w:val="28"/>
        </w:rPr>
        <w:t>prezident</w:t>
      </w:r>
      <w:r w:rsidR="00F57D62" w:rsidRPr="008E68A5">
        <w:rPr>
          <w:sz w:val="26"/>
          <w:szCs w:val="28"/>
        </w:rPr>
        <w:t>e</w:t>
      </w:r>
      <w:proofErr w:type="spellEnd"/>
      <w:r w:rsidRPr="008E68A5">
        <w:rPr>
          <w:sz w:val="26"/>
          <w:szCs w:val="28"/>
        </w:rPr>
        <w:t xml:space="preserve"> </w:t>
      </w:r>
      <w:r w:rsidRPr="008E68A5">
        <w:rPr>
          <w:sz w:val="26"/>
          <w:szCs w:val="28"/>
        </w:rPr>
        <w:tab/>
      </w:r>
      <w:r w:rsidRPr="008E68A5">
        <w:rPr>
          <w:sz w:val="26"/>
          <w:szCs w:val="28"/>
        </w:rPr>
        <w:tab/>
      </w:r>
      <w:r w:rsidRPr="008E68A5">
        <w:rPr>
          <w:sz w:val="26"/>
          <w:szCs w:val="28"/>
        </w:rPr>
        <w:tab/>
      </w:r>
      <w:r w:rsidRPr="008E68A5">
        <w:rPr>
          <w:sz w:val="26"/>
          <w:szCs w:val="28"/>
        </w:rPr>
        <w:tab/>
      </w:r>
      <w:r w:rsidRPr="008E68A5">
        <w:rPr>
          <w:sz w:val="26"/>
          <w:szCs w:val="28"/>
        </w:rPr>
        <w:tab/>
      </w:r>
      <w:r w:rsidRPr="008E68A5">
        <w:rPr>
          <w:sz w:val="26"/>
          <w:szCs w:val="28"/>
        </w:rPr>
        <w:tab/>
      </w:r>
      <w:r w:rsidR="00F57D62" w:rsidRPr="008E68A5">
        <w:rPr>
          <w:sz w:val="26"/>
          <w:szCs w:val="28"/>
        </w:rPr>
        <w:t xml:space="preserve">     </w:t>
      </w:r>
      <w:r w:rsidR="00EC53B7" w:rsidRPr="008E68A5">
        <w:rPr>
          <w:sz w:val="26"/>
          <w:szCs w:val="28"/>
        </w:rPr>
        <w:t xml:space="preserve">           </w:t>
      </w:r>
      <w:proofErr w:type="spellStart"/>
      <w:r w:rsidR="00F57D62" w:rsidRPr="008E68A5">
        <w:rPr>
          <w:sz w:val="26"/>
          <w:szCs w:val="28"/>
        </w:rPr>
        <w:t>L.Straujuma</w:t>
      </w:r>
      <w:proofErr w:type="spellEnd"/>
    </w:p>
    <w:p w:rsidR="00D25EC5" w:rsidRPr="008E68A5" w:rsidRDefault="00D25EC5" w:rsidP="00D25EC5">
      <w:pPr>
        <w:rPr>
          <w:sz w:val="26"/>
          <w:szCs w:val="28"/>
        </w:rPr>
      </w:pPr>
    </w:p>
    <w:p w:rsidR="00D25EC5" w:rsidRPr="008E68A5" w:rsidRDefault="00D25EC5" w:rsidP="00EC53B7">
      <w:pPr>
        <w:rPr>
          <w:sz w:val="26"/>
          <w:szCs w:val="28"/>
        </w:rPr>
      </w:pPr>
      <w:proofErr w:type="spellStart"/>
      <w:r w:rsidRPr="008E68A5">
        <w:rPr>
          <w:sz w:val="26"/>
          <w:szCs w:val="28"/>
        </w:rPr>
        <w:t>Tieslietu</w:t>
      </w:r>
      <w:proofErr w:type="spellEnd"/>
      <w:r w:rsidRPr="008E68A5">
        <w:rPr>
          <w:sz w:val="26"/>
          <w:szCs w:val="28"/>
        </w:rPr>
        <w:t xml:space="preserve"> </w:t>
      </w:r>
      <w:proofErr w:type="spellStart"/>
      <w:r w:rsidRPr="008E68A5">
        <w:rPr>
          <w:sz w:val="26"/>
          <w:szCs w:val="28"/>
        </w:rPr>
        <w:t>ministrs</w:t>
      </w:r>
      <w:proofErr w:type="spellEnd"/>
      <w:r w:rsidRPr="008E68A5">
        <w:rPr>
          <w:sz w:val="26"/>
          <w:szCs w:val="28"/>
        </w:rPr>
        <w:tab/>
      </w:r>
      <w:r w:rsidRPr="008E68A5">
        <w:rPr>
          <w:sz w:val="26"/>
          <w:szCs w:val="28"/>
        </w:rPr>
        <w:tab/>
      </w:r>
      <w:r w:rsidRPr="008E68A5">
        <w:rPr>
          <w:sz w:val="26"/>
          <w:szCs w:val="28"/>
        </w:rPr>
        <w:tab/>
      </w:r>
      <w:r w:rsidRPr="008E68A5">
        <w:rPr>
          <w:sz w:val="26"/>
          <w:szCs w:val="28"/>
        </w:rPr>
        <w:tab/>
      </w:r>
      <w:r w:rsidRPr="008E68A5">
        <w:rPr>
          <w:sz w:val="26"/>
          <w:szCs w:val="28"/>
        </w:rPr>
        <w:tab/>
      </w:r>
      <w:r w:rsidRPr="008E68A5">
        <w:rPr>
          <w:sz w:val="26"/>
          <w:szCs w:val="28"/>
        </w:rPr>
        <w:tab/>
      </w:r>
      <w:r w:rsidRPr="008E68A5">
        <w:rPr>
          <w:sz w:val="26"/>
          <w:szCs w:val="28"/>
        </w:rPr>
        <w:tab/>
      </w:r>
      <w:r w:rsidR="00F57D62" w:rsidRPr="008E68A5">
        <w:rPr>
          <w:sz w:val="26"/>
          <w:szCs w:val="28"/>
        </w:rPr>
        <w:t xml:space="preserve">    </w:t>
      </w:r>
      <w:r w:rsidR="00EC53B7" w:rsidRPr="008E68A5">
        <w:rPr>
          <w:sz w:val="26"/>
          <w:szCs w:val="28"/>
        </w:rPr>
        <w:t xml:space="preserve">           </w:t>
      </w:r>
      <w:r w:rsidR="00F57D62" w:rsidRPr="008E68A5">
        <w:rPr>
          <w:sz w:val="26"/>
          <w:szCs w:val="28"/>
        </w:rPr>
        <w:t xml:space="preserve">  </w:t>
      </w:r>
      <w:proofErr w:type="spellStart"/>
      <w:r w:rsidR="00F57D62" w:rsidRPr="008E68A5">
        <w:rPr>
          <w:sz w:val="26"/>
          <w:szCs w:val="28"/>
        </w:rPr>
        <w:t>Dz.Rasnačs</w:t>
      </w:r>
      <w:proofErr w:type="spellEnd"/>
      <w:r w:rsidR="00F57D62" w:rsidRPr="008E68A5">
        <w:rPr>
          <w:sz w:val="26"/>
          <w:szCs w:val="28"/>
        </w:rPr>
        <w:t xml:space="preserve"> </w:t>
      </w:r>
    </w:p>
    <w:p w:rsidR="00EC53B7" w:rsidRPr="008E68A5" w:rsidRDefault="00EC53B7" w:rsidP="00D25EC5">
      <w:pPr>
        <w:rPr>
          <w:sz w:val="26"/>
          <w:szCs w:val="28"/>
        </w:rPr>
      </w:pPr>
    </w:p>
    <w:p w:rsidR="00EC53B7" w:rsidRPr="008E68A5" w:rsidRDefault="00EC53B7" w:rsidP="00EC53B7">
      <w:pPr>
        <w:pStyle w:val="naisf"/>
        <w:spacing w:before="0" w:beforeAutospacing="0" w:after="0" w:afterAutospacing="0"/>
        <w:rPr>
          <w:sz w:val="26"/>
          <w:szCs w:val="28"/>
          <w:lang w:val="lv-LV"/>
        </w:rPr>
      </w:pPr>
      <w:r w:rsidRPr="008E68A5">
        <w:rPr>
          <w:sz w:val="26"/>
          <w:szCs w:val="28"/>
          <w:lang w:val="lv-LV"/>
        </w:rPr>
        <w:t>Iesniedzējs:</w:t>
      </w:r>
    </w:p>
    <w:p w:rsidR="00EC53B7" w:rsidRPr="008E68A5" w:rsidRDefault="00EC53B7" w:rsidP="00EC53B7">
      <w:pPr>
        <w:pStyle w:val="naisf"/>
        <w:spacing w:before="0" w:beforeAutospacing="0" w:after="0" w:afterAutospacing="0"/>
        <w:rPr>
          <w:sz w:val="26"/>
          <w:szCs w:val="28"/>
          <w:lang w:val="lv-LV"/>
        </w:rPr>
      </w:pPr>
      <w:r w:rsidRPr="008E68A5">
        <w:rPr>
          <w:sz w:val="26"/>
          <w:szCs w:val="28"/>
          <w:lang w:val="lv-LV"/>
        </w:rPr>
        <w:t>valsts sekretārs</w:t>
      </w:r>
      <w:r w:rsidRPr="008E68A5">
        <w:rPr>
          <w:sz w:val="26"/>
          <w:szCs w:val="28"/>
          <w:lang w:val="lv-LV"/>
        </w:rPr>
        <w:tab/>
      </w:r>
      <w:r w:rsidRPr="008E68A5">
        <w:rPr>
          <w:sz w:val="26"/>
          <w:szCs w:val="28"/>
          <w:lang w:val="lv-LV"/>
        </w:rPr>
        <w:tab/>
      </w:r>
      <w:r w:rsidRPr="008E68A5">
        <w:rPr>
          <w:sz w:val="26"/>
          <w:szCs w:val="28"/>
          <w:lang w:val="lv-LV"/>
        </w:rPr>
        <w:tab/>
      </w:r>
      <w:r w:rsidRPr="008E68A5">
        <w:rPr>
          <w:sz w:val="26"/>
          <w:szCs w:val="28"/>
          <w:lang w:val="lv-LV"/>
        </w:rPr>
        <w:tab/>
      </w:r>
      <w:r w:rsidRPr="008E68A5">
        <w:rPr>
          <w:sz w:val="26"/>
          <w:szCs w:val="28"/>
          <w:lang w:val="lv-LV"/>
        </w:rPr>
        <w:tab/>
      </w:r>
      <w:r w:rsidRPr="008E68A5">
        <w:rPr>
          <w:sz w:val="26"/>
          <w:szCs w:val="28"/>
          <w:lang w:val="lv-LV"/>
        </w:rPr>
        <w:tab/>
        <w:t xml:space="preserve">                      R.Kronbergs</w:t>
      </w:r>
    </w:p>
    <w:p w:rsidR="008E68A5" w:rsidRDefault="008E68A5" w:rsidP="00EC53B7">
      <w:pPr>
        <w:pStyle w:val="naisf"/>
        <w:spacing w:before="0" w:beforeAutospacing="0" w:after="0" w:afterAutospacing="0"/>
        <w:rPr>
          <w:sz w:val="26"/>
          <w:szCs w:val="22"/>
          <w:lang w:val="lv-LV"/>
        </w:rPr>
      </w:pPr>
    </w:p>
    <w:p w:rsidR="00EC53B7" w:rsidRPr="008E68A5" w:rsidRDefault="00FA3901" w:rsidP="00EC53B7">
      <w:pPr>
        <w:pStyle w:val="naisf"/>
        <w:spacing w:before="0" w:beforeAutospacing="0" w:after="0" w:afterAutospacing="0"/>
        <w:rPr>
          <w:sz w:val="26"/>
          <w:szCs w:val="22"/>
        </w:rPr>
      </w:pPr>
      <w:r w:rsidRPr="008E68A5">
        <w:rPr>
          <w:sz w:val="26"/>
          <w:szCs w:val="22"/>
          <w:lang w:val="lv-LV"/>
        </w:rPr>
        <w:t>23</w:t>
      </w:r>
      <w:r w:rsidR="00EC53B7" w:rsidRPr="008E68A5">
        <w:rPr>
          <w:sz w:val="26"/>
          <w:szCs w:val="22"/>
          <w:lang w:val="lv-LV"/>
        </w:rPr>
        <w:t>.0</w:t>
      </w:r>
      <w:r w:rsidRPr="008E68A5">
        <w:rPr>
          <w:sz w:val="26"/>
          <w:szCs w:val="22"/>
          <w:lang w:val="lv-LV"/>
        </w:rPr>
        <w:t>3</w:t>
      </w:r>
      <w:r w:rsidR="00EC53B7" w:rsidRPr="008E68A5">
        <w:rPr>
          <w:sz w:val="26"/>
          <w:szCs w:val="22"/>
          <w:lang w:val="lv-LV"/>
        </w:rPr>
        <w:t xml:space="preserve">.2015. </w:t>
      </w:r>
      <w:r w:rsidR="008E68A5" w:rsidRPr="008E68A5">
        <w:rPr>
          <w:sz w:val="26"/>
          <w:szCs w:val="22"/>
          <w:lang w:val="lv-LV"/>
        </w:rPr>
        <w:t>10</w:t>
      </w:r>
      <w:r w:rsidR="00EC53B7" w:rsidRPr="008E68A5">
        <w:rPr>
          <w:sz w:val="26"/>
          <w:szCs w:val="22"/>
        </w:rPr>
        <w:t>:</w:t>
      </w:r>
      <w:r w:rsidR="008E68A5" w:rsidRPr="008E68A5">
        <w:rPr>
          <w:sz w:val="26"/>
          <w:szCs w:val="22"/>
        </w:rPr>
        <w:t>0</w:t>
      </w:r>
      <w:r w:rsidR="00EC53B7" w:rsidRPr="008E68A5">
        <w:rPr>
          <w:sz w:val="26"/>
          <w:szCs w:val="22"/>
        </w:rPr>
        <w:t>5</w:t>
      </w:r>
    </w:p>
    <w:p w:rsidR="00EC53B7" w:rsidRPr="008E68A5" w:rsidRDefault="008E68A5" w:rsidP="00EC53B7">
      <w:pPr>
        <w:jc w:val="both"/>
        <w:rPr>
          <w:sz w:val="26"/>
        </w:rPr>
      </w:pPr>
      <w:r w:rsidRPr="008E68A5">
        <w:rPr>
          <w:sz w:val="26"/>
        </w:rPr>
        <w:t>52</w:t>
      </w:r>
      <w:r w:rsidR="00C36DDA">
        <w:rPr>
          <w:sz w:val="26"/>
        </w:rPr>
        <w:t>4</w:t>
      </w:r>
    </w:p>
    <w:p w:rsidR="00EC53B7" w:rsidRPr="008E68A5" w:rsidRDefault="00EC53B7" w:rsidP="00EC53B7">
      <w:pPr>
        <w:jc w:val="both"/>
        <w:rPr>
          <w:sz w:val="26"/>
        </w:rPr>
      </w:pPr>
      <w:proofErr w:type="spellStart"/>
      <w:r w:rsidRPr="008E68A5">
        <w:rPr>
          <w:sz w:val="26"/>
        </w:rPr>
        <w:t>S.Rāgs</w:t>
      </w:r>
      <w:proofErr w:type="spellEnd"/>
    </w:p>
    <w:p w:rsidR="00EC53B7" w:rsidRPr="00413857" w:rsidRDefault="00EC53B7" w:rsidP="008E68A5">
      <w:pPr>
        <w:jc w:val="both"/>
        <w:rPr>
          <w:sz w:val="28"/>
          <w:szCs w:val="28"/>
        </w:rPr>
      </w:pPr>
      <w:r w:rsidRPr="008E68A5">
        <w:rPr>
          <w:sz w:val="26"/>
        </w:rPr>
        <w:t>67036974, Sandris.Rags@tm.gov.lv</w:t>
      </w:r>
      <w:bookmarkStart w:id="1" w:name="bkm827"/>
      <w:bookmarkStart w:id="2" w:name="p2180"/>
      <w:bookmarkEnd w:id="1"/>
      <w:bookmarkEnd w:id="2"/>
    </w:p>
    <w:sectPr w:rsidR="00EC53B7" w:rsidRPr="00413857" w:rsidSect="00FA3901">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40D" w:rsidRDefault="00D2040D" w:rsidP="003964AB">
      <w:r>
        <w:separator/>
      </w:r>
    </w:p>
  </w:endnote>
  <w:endnote w:type="continuationSeparator" w:id="0">
    <w:p w:rsidR="00D2040D" w:rsidRDefault="00D2040D" w:rsidP="0039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901" w:rsidRPr="00FA3901" w:rsidRDefault="00FA3901" w:rsidP="00FA3901">
    <w:pPr>
      <w:pStyle w:val="Kjene"/>
      <w:jc w:val="both"/>
      <w:rPr>
        <w:lang w:val="lv-LV"/>
      </w:rPr>
    </w:pPr>
    <w:r>
      <w:rPr>
        <w:lang w:val="lv-LV"/>
      </w:rPr>
      <w:t>TMNot_230315_groz20not_Ministru kabineta noteikumu projekts „Grozījumi Ministru kabineta 1999. gada 19. janvāra noteikumos Nr.20 „Dzīvojamās mājas privatizācijai nepieciešamo dokumentu sagatavošanas noteikumi””</w:t>
    </w:r>
  </w:p>
  <w:p w:rsidR="00EC53B7" w:rsidRPr="00FA3901" w:rsidRDefault="00EC53B7" w:rsidP="00FA390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901" w:rsidRPr="00FA3901" w:rsidRDefault="00FA3901" w:rsidP="00FA3901">
    <w:pPr>
      <w:pStyle w:val="Kjene"/>
      <w:jc w:val="both"/>
      <w:rPr>
        <w:lang w:val="lv-LV"/>
      </w:rPr>
    </w:pPr>
    <w:r>
      <w:rPr>
        <w:lang w:val="lv-LV"/>
      </w:rPr>
      <w:t>TMNot_230315_groz20not_Ministru kabineta noteikumu projekts „Grozījumi Ministru kabineta 1999. gada 19. janvāra noteikumos Nr.20 „Dzīvojamās mājas privatizācijai nepieciešamo dokumentu sagatavošanas noteikumi””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40D" w:rsidRDefault="00D2040D" w:rsidP="003964AB">
      <w:r>
        <w:separator/>
      </w:r>
    </w:p>
  </w:footnote>
  <w:footnote w:type="continuationSeparator" w:id="0">
    <w:p w:rsidR="00D2040D" w:rsidRDefault="00D2040D" w:rsidP="00396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21679"/>
      <w:docPartObj>
        <w:docPartGallery w:val="Page Numbers (Top of Page)"/>
        <w:docPartUnique/>
      </w:docPartObj>
    </w:sdtPr>
    <w:sdtEndPr/>
    <w:sdtContent>
      <w:p w:rsidR="00FA3901" w:rsidRDefault="00FA3901">
        <w:pPr>
          <w:pStyle w:val="Galvene"/>
          <w:jc w:val="center"/>
        </w:pPr>
        <w:r>
          <w:fldChar w:fldCharType="begin"/>
        </w:r>
        <w:r>
          <w:instrText>PAGE   \* MERGEFORMAT</w:instrText>
        </w:r>
        <w:r>
          <w:fldChar w:fldCharType="separate"/>
        </w:r>
        <w:r w:rsidR="002B2080" w:rsidRPr="002B2080">
          <w:rPr>
            <w:noProof/>
            <w:lang w:val="lv-LV"/>
          </w:rPr>
          <w:t>2</w:t>
        </w:r>
        <w:r>
          <w:fldChar w:fldCharType="end"/>
        </w:r>
      </w:p>
    </w:sdtContent>
  </w:sdt>
  <w:p w:rsidR="00DB414A" w:rsidRDefault="00DB414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4ADA"/>
    <w:multiLevelType w:val="hybridMultilevel"/>
    <w:tmpl w:val="805A919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23D52D2"/>
    <w:multiLevelType w:val="hybridMultilevel"/>
    <w:tmpl w:val="555E894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4F36673"/>
    <w:multiLevelType w:val="hybridMultilevel"/>
    <w:tmpl w:val="339412D6"/>
    <w:lvl w:ilvl="0" w:tplc="939658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2DD154CB"/>
    <w:multiLevelType w:val="hybridMultilevel"/>
    <w:tmpl w:val="9B30FC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59D246E"/>
    <w:multiLevelType w:val="hybridMultilevel"/>
    <w:tmpl w:val="919EC542"/>
    <w:lvl w:ilvl="0" w:tplc="E6700524">
      <w:start w:val="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0B"/>
    <w:rsid w:val="00083AA6"/>
    <w:rsid w:val="00097F38"/>
    <w:rsid w:val="000A02FE"/>
    <w:rsid w:val="000B3589"/>
    <w:rsid w:val="000D380F"/>
    <w:rsid w:val="000E082B"/>
    <w:rsid w:val="00133EF3"/>
    <w:rsid w:val="001A089A"/>
    <w:rsid w:val="001B0A86"/>
    <w:rsid w:val="001B50F3"/>
    <w:rsid w:val="002B2080"/>
    <w:rsid w:val="002E0D48"/>
    <w:rsid w:val="002E6108"/>
    <w:rsid w:val="003204EF"/>
    <w:rsid w:val="003964AB"/>
    <w:rsid w:val="00413857"/>
    <w:rsid w:val="0057490E"/>
    <w:rsid w:val="006008B6"/>
    <w:rsid w:val="00663863"/>
    <w:rsid w:val="006B103D"/>
    <w:rsid w:val="00713AFB"/>
    <w:rsid w:val="00723471"/>
    <w:rsid w:val="00730185"/>
    <w:rsid w:val="007C51D2"/>
    <w:rsid w:val="007E46EF"/>
    <w:rsid w:val="007F221D"/>
    <w:rsid w:val="00850E8C"/>
    <w:rsid w:val="0086523D"/>
    <w:rsid w:val="008A380B"/>
    <w:rsid w:val="008C34D0"/>
    <w:rsid w:val="008E68A5"/>
    <w:rsid w:val="0099664E"/>
    <w:rsid w:val="00A13838"/>
    <w:rsid w:val="00A26686"/>
    <w:rsid w:val="00A5198C"/>
    <w:rsid w:val="00A62D24"/>
    <w:rsid w:val="00AE572D"/>
    <w:rsid w:val="00B0000B"/>
    <w:rsid w:val="00BC51ED"/>
    <w:rsid w:val="00C36DDA"/>
    <w:rsid w:val="00C67599"/>
    <w:rsid w:val="00CA6957"/>
    <w:rsid w:val="00D2040D"/>
    <w:rsid w:val="00D25EC5"/>
    <w:rsid w:val="00DB414A"/>
    <w:rsid w:val="00E1587C"/>
    <w:rsid w:val="00E5551D"/>
    <w:rsid w:val="00EC53B7"/>
    <w:rsid w:val="00ED750C"/>
    <w:rsid w:val="00F049EB"/>
    <w:rsid w:val="00F11E4A"/>
    <w:rsid w:val="00F403E2"/>
    <w:rsid w:val="00F57D62"/>
    <w:rsid w:val="00F928F8"/>
    <w:rsid w:val="00FA3901"/>
    <w:rsid w:val="00FC31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1C950-A7D5-4EF7-AAFF-1F90E270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0000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B0000B"/>
    <w:pPr>
      <w:widowControl/>
      <w:suppressAutoHyphens w:val="0"/>
      <w:overflowPunct/>
      <w:autoSpaceDE/>
      <w:autoSpaceDN/>
      <w:adjustRightInd/>
      <w:spacing w:before="100" w:beforeAutospacing="1" w:after="100" w:afterAutospacing="1"/>
      <w:textAlignment w:val="auto"/>
    </w:pPr>
    <w:rPr>
      <w:rFonts w:eastAsia="Arial Unicode MS"/>
      <w:sz w:val="24"/>
      <w:szCs w:val="24"/>
      <w:lang w:val="en-GB" w:eastAsia="en-US"/>
    </w:rPr>
  </w:style>
  <w:style w:type="paragraph" w:customStyle="1" w:styleId="naislab">
    <w:name w:val="naislab"/>
    <w:basedOn w:val="Parasts"/>
    <w:rsid w:val="00B0000B"/>
    <w:pPr>
      <w:widowControl/>
      <w:suppressAutoHyphens w:val="0"/>
      <w:overflowPunct/>
      <w:autoSpaceDE/>
      <w:autoSpaceDN/>
      <w:adjustRightInd/>
      <w:spacing w:before="100" w:beforeAutospacing="1" w:after="100" w:afterAutospacing="1"/>
      <w:jc w:val="right"/>
      <w:textAlignment w:val="auto"/>
    </w:pPr>
    <w:rPr>
      <w:rFonts w:eastAsia="Arial Unicode MS"/>
      <w:sz w:val="24"/>
      <w:szCs w:val="24"/>
      <w:lang w:val="en-GB" w:eastAsia="en-US"/>
    </w:rPr>
  </w:style>
  <w:style w:type="paragraph" w:customStyle="1" w:styleId="naisf">
    <w:name w:val="naisf"/>
    <w:basedOn w:val="Parasts"/>
    <w:rsid w:val="00B0000B"/>
    <w:pPr>
      <w:widowControl/>
      <w:suppressAutoHyphens w:val="0"/>
      <w:overflowPunct/>
      <w:autoSpaceDE/>
      <w:autoSpaceDN/>
      <w:adjustRightInd/>
      <w:spacing w:before="100" w:beforeAutospacing="1" w:after="100" w:afterAutospacing="1"/>
      <w:jc w:val="both"/>
      <w:textAlignment w:val="auto"/>
    </w:pPr>
    <w:rPr>
      <w:rFonts w:eastAsia="Arial Unicode MS"/>
      <w:sz w:val="24"/>
      <w:szCs w:val="24"/>
      <w:lang w:val="en-GB" w:eastAsia="en-US"/>
    </w:rPr>
  </w:style>
  <w:style w:type="paragraph" w:styleId="Pamattekstsaratkpi">
    <w:name w:val="Body Text Indent"/>
    <w:basedOn w:val="Parasts"/>
    <w:link w:val="PamattekstsaratkpiRakstz"/>
    <w:rsid w:val="00B0000B"/>
    <w:pPr>
      <w:spacing w:line="200" w:lineRule="atLeast"/>
      <w:ind w:left="709"/>
      <w:jc w:val="both"/>
    </w:pPr>
    <w:rPr>
      <w:sz w:val="24"/>
      <w:lang w:val="lv-LV"/>
    </w:rPr>
  </w:style>
  <w:style w:type="character" w:customStyle="1" w:styleId="PamattekstsaratkpiRakstz">
    <w:name w:val="Pamatteksts ar atkāpi Rakstz."/>
    <w:basedOn w:val="Noklusjumarindkopasfonts"/>
    <w:link w:val="Pamattekstsaratkpi"/>
    <w:rsid w:val="00B0000B"/>
    <w:rPr>
      <w:rFonts w:ascii="Times New Roman" w:eastAsia="Times New Roman" w:hAnsi="Times New Roman" w:cs="Times New Roman"/>
      <w:sz w:val="24"/>
      <w:szCs w:val="20"/>
      <w:lang w:eastAsia="ru-RU"/>
    </w:rPr>
  </w:style>
  <w:style w:type="paragraph" w:styleId="Pamatteksts2">
    <w:name w:val="Body Text 2"/>
    <w:basedOn w:val="Parasts"/>
    <w:link w:val="Pamatteksts2Rakstz"/>
    <w:rsid w:val="00B0000B"/>
    <w:pPr>
      <w:widowControl/>
      <w:suppressAutoHyphens w:val="0"/>
      <w:overflowPunct/>
      <w:autoSpaceDE/>
      <w:autoSpaceDN/>
      <w:adjustRightInd/>
      <w:spacing w:after="120" w:line="480" w:lineRule="auto"/>
      <w:textAlignment w:val="auto"/>
    </w:pPr>
    <w:rPr>
      <w:rFonts w:eastAsia="Calibri"/>
      <w:sz w:val="24"/>
      <w:szCs w:val="24"/>
      <w:lang w:val="lv-LV" w:eastAsia="lv-LV"/>
    </w:rPr>
  </w:style>
  <w:style w:type="character" w:customStyle="1" w:styleId="Pamatteksts2Rakstz">
    <w:name w:val="Pamatteksts 2 Rakstz."/>
    <w:basedOn w:val="Noklusjumarindkopasfonts"/>
    <w:link w:val="Pamatteksts2"/>
    <w:rsid w:val="00B0000B"/>
    <w:rPr>
      <w:rFonts w:ascii="Times New Roman" w:eastAsia="Calibri" w:hAnsi="Times New Roman" w:cs="Times New Roman"/>
      <w:sz w:val="24"/>
      <w:szCs w:val="24"/>
      <w:lang w:eastAsia="lv-LV"/>
    </w:rPr>
  </w:style>
  <w:style w:type="paragraph" w:styleId="Sarakstarindkopa">
    <w:name w:val="List Paragraph"/>
    <w:basedOn w:val="Parasts"/>
    <w:uiPriority w:val="34"/>
    <w:qFormat/>
    <w:rsid w:val="00B0000B"/>
    <w:pPr>
      <w:ind w:left="720"/>
      <w:contextualSpacing/>
    </w:pPr>
  </w:style>
  <w:style w:type="paragraph" w:styleId="Galvene">
    <w:name w:val="header"/>
    <w:basedOn w:val="Parasts"/>
    <w:link w:val="GalveneRakstz"/>
    <w:uiPriority w:val="99"/>
    <w:unhideWhenUsed/>
    <w:rsid w:val="003964AB"/>
    <w:pPr>
      <w:tabs>
        <w:tab w:val="center" w:pos="4153"/>
        <w:tab w:val="right" w:pos="8306"/>
      </w:tabs>
    </w:pPr>
  </w:style>
  <w:style w:type="character" w:customStyle="1" w:styleId="GalveneRakstz">
    <w:name w:val="Galvene Rakstz."/>
    <w:basedOn w:val="Noklusjumarindkopasfonts"/>
    <w:link w:val="Galvene"/>
    <w:uiPriority w:val="99"/>
    <w:rsid w:val="003964AB"/>
    <w:rPr>
      <w:rFonts w:ascii="Times New Roman" w:eastAsia="Times New Roman" w:hAnsi="Times New Roman" w:cs="Times New Roman"/>
      <w:sz w:val="20"/>
      <w:szCs w:val="20"/>
      <w:lang w:val="en-US" w:eastAsia="ru-RU"/>
    </w:rPr>
  </w:style>
  <w:style w:type="paragraph" w:styleId="Kjene">
    <w:name w:val="footer"/>
    <w:basedOn w:val="Parasts"/>
    <w:link w:val="KjeneRakstz"/>
    <w:uiPriority w:val="99"/>
    <w:unhideWhenUsed/>
    <w:rsid w:val="003964AB"/>
    <w:pPr>
      <w:tabs>
        <w:tab w:val="center" w:pos="4153"/>
        <w:tab w:val="right" w:pos="8306"/>
      </w:tabs>
    </w:pPr>
  </w:style>
  <w:style w:type="character" w:customStyle="1" w:styleId="KjeneRakstz">
    <w:name w:val="Kājene Rakstz."/>
    <w:basedOn w:val="Noklusjumarindkopasfonts"/>
    <w:link w:val="Kjene"/>
    <w:uiPriority w:val="99"/>
    <w:rsid w:val="003964AB"/>
    <w:rPr>
      <w:rFonts w:ascii="Times New Roman" w:eastAsia="Times New Roman" w:hAnsi="Times New Roman" w:cs="Times New Roman"/>
      <w:sz w:val="20"/>
      <w:szCs w:val="20"/>
      <w:lang w:val="en-US" w:eastAsia="ru-RU"/>
    </w:rPr>
  </w:style>
  <w:style w:type="paragraph" w:styleId="Balonteksts">
    <w:name w:val="Balloon Text"/>
    <w:basedOn w:val="Parasts"/>
    <w:link w:val="BalontekstsRakstz"/>
    <w:uiPriority w:val="99"/>
    <w:semiHidden/>
    <w:unhideWhenUsed/>
    <w:rsid w:val="003964A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64AB"/>
    <w:rPr>
      <w:rFonts w:ascii="Tahoma" w:eastAsia="Times New Roman" w:hAnsi="Tahoma" w:cs="Tahoma"/>
      <w:sz w:val="16"/>
      <w:szCs w:val="16"/>
      <w:lang w:val="en-US" w:eastAsia="ru-RU"/>
    </w:rPr>
  </w:style>
  <w:style w:type="character" w:styleId="Komentraatsauce">
    <w:name w:val="annotation reference"/>
    <w:basedOn w:val="Noklusjumarindkopasfonts"/>
    <w:uiPriority w:val="99"/>
    <w:semiHidden/>
    <w:unhideWhenUsed/>
    <w:rsid w:val="00A5198C"/>
    <w:rPr>
      <w:sz w:val="16"/>
      <w:szCs w:val="16"/>
    </w:rPr>
  </w:style>
  <w:style w:type="paragraph" w:styleId="Komentrateksts">
    <w:name w:val="annotation text"/>
    <w:basedOn w:val="Parasts"/>
    <w:link w:val="KomentratekstsRakstz"/>
    <w:uiPriority w:val="99"/>
    <w:semiHidden/>
    <w:unhideWhenUsed/>
    <w:rsid w:val="00A5198C"/>
  </w:style>
  <w:style w:type="character" w:customStyle="1" w:styleId="KomentratekstsRakstz">
    <w:name w:val="Komentāra teksts Rakstz."/>
    <w:basedOn w:val="Noklusjumarindkopasfonts"/>
    <w:link w:val="Komentrateksts"/>
    <w:uiPriority w:val="99"/>
    <w:semiHidden/>
    <w:rsid w:val="00A5198C"/>
    <w:rPr>
      <w:rFonts w:ascii="Times New Roman" w:eastAsia="Times New Roman" w:hAnsi="Times New Roman" w:cs="Times New Roman"/>
      <w:sz w:val="20"/>
      <w:szCs w:val="20"/>
      <w:lang w:val="en-US" w:eastAsia="ru-RU"/>
    </w:rPr>
  </w:style>
  <w:style w:type="paragraph" w:styleId="Komentratma">
    <w:name w:val="annotation subject"/>
    <w:basedOn w:val="Komentrateksts"/>
    <w:next w:val="Komentrateksts"/>
    <w:link w:val="KomentratmaRakstz"/>
    <w:uiPriority w:val="99"/>
    <w:semiHidden/>
    <w:unhideWhenUsed/>
    <w:rsid w:val="00A5198C"/>
    <w:rPr>
      <w:b/>
      <w:bCs/>
    </w:rPr>
  </w:style>
  <w:style w:type="character" w:customStyle="1" w:styleId="KomentratmaRakstz">
    <w:name w:val="Komentāra tēma Rakstz."/>
    <w:basedOn w:val="KomentratekstsRakstz"/>
    <w:link w:val="Komentratma"/>
    <w:uiPriority w:val="99"/>
    <w:semiHidden/>
    <w:rsid w:val="00A5198C"/>
    <w:rPr>
      <w:rFonts w:ascii="Times New Roman" w:eastAsia="Times New Roman" w:hAnsi="Times New Roman" w:cs="Times New Roman"/>
      <w:b/>
      <w:bCs/>
      <w:sz w:val="20"/>
      <w:szCs w:val="20"/>
      <w:lang w:val="en-US" w:eastAsia="ru-RU"/>
    </w:rPr>
  </w:style>
  <w:style w:type="paragraph" w:customStyle="1" w:styleId="tv2132">
    <w:name w:val="tv2132"/>
    <w:basedOn w:val="Parasts"/>
    <w:rsid w:val="00730185"/>
    <w:pPr>
      <w:widowControl/>
      <w:suppressAutoHyphens w:val="0"/>
      <w:overflowPunct/>
      <w:autoSpaceDE/>
      <w:autoSpaceDN/>
      <w:adjustRightInd/>
      <w:spacing w:line="360" w:lineRule="auto"/>
      <w:ind w:firstLine="300"/>
      <w:textAlignment w:val="auto"/>
    </w:pPr>
    <w:rPr>
      <w:color w:val="41414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93557">
      <w:bodyDiv w:val="1"/>
      <w:marLeft w:val="0"/>
      <w:marRight w:val="0"/>
      <w:marTop w:val="0"/>
      <w:marBottom w:val="0"/>
      <w:divBdr>
        <w:top w:val="none" w:sz="0" w:space="0" w:color="auto"/>
        <w:left w:val="none" w:sz="0" w:space="0" w:color="auto"/>
        <w:bottom w:val="none" w:sz="0" w:space="0" w:color="auto"/>
        <w:right w:val="none" w:sz="0" w:space="0" w:color="auto"/>
      </w:divBdr>
    </w:div>
    <w:div w:id="568073993">
      <w:bodyDiv w:val="1"/>
      <w:marLeft w:val="0"/>
      <w:marRight w:val="0"/>
      <w:marTop w:val="0"/>
      <w:marBottom w:val="0"/>
      <w:divBdr>
        <w:top w:val="none" w:sz="0" w:space="0" w:color="auto"/>
        <w:left w:val="none" w:sz="0" w:space="0" w:color="auto"/>
        <w:bottom w:val="none" w:sz="0" w:space="0" w:color="auto"/>
        <w:right w:val="none" w:sz="0" w:space="0" w:color="auto"/>
      </w:divBdr>
    </w:div>
    <w:div w:id="695812790">
      <w:bodyDiv w:val="1"/>
      <w:marLeft w:val="0"/>
      <w:marRight w:val="0"/>
      <w:marTop w:val="0"/>
      <w:marBottom w:val="0"/>
      <w:divBdr>
        <w:top w:val="none" w:sz="0" w:space="0" w:color="auto"/>
        <w:left w:val="none" w:sz="0" w:space="0" w:color="auto"/>
        <w:bottom w:val="none" w:sz="0" w:space="0" w:color="auto"/>
        <w:right w:val="none" w:sz="0" w:space="0" w:color="auto"/>
      </w:divBdr>
    </w:div>
    <w:div w:id="1115909333">
      <w:bodyDiv w:val="1"/>
      <w:marLeft w:val="0"/>
      <w:marRight w:val="0"/>
      <w:marTop w:val="0"/>
      <w:marBottom w:val="0"/>
      <w:divBdr>
        <w:top w:val="none" w:sz="0" w:space="0" w:color="auto"/>
        <w:left w:val="none" w:sz="0" w:space="0" w:color="auto"/>
        <w:bottom w:val="none" w:sz="0" w:space="0" w:color="auto"/>
        <w:right w:val="none" w:sz="0" w:space="0" w:color="auto"/>
      </w:divBdr>
    </w:div>
    <w:div w:id="1205558950">
      <w:bodyDiv w:val="1"/>
      <w:marLeft w:val="0"/>
      <w:marRight w:val="0"/>
      <w:marTop w:val="0"/>
      <w:marBottom w:val="0"/>
      <w:divBdr>
        <w:top w:val="none" w:sz="0" w:space="0" w:color="auto"/>
        <w:left w:val="none" w:sz="0" w:space="0" w:color="auto"/>
        <w:bottom w:val="none" w:sz="0" w:space="0" w:color="auto"/>
        <w:right w:val="none" w:sz="0" w:space="0" w:color="auto"/>
      </w:divBdr>
    </w:div>
    <w:div w:id="20147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E13C5-AA81-4166-8FF2-B12D4FC0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2919</Words>
  <Characters>1665</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Noteikumi par valsts nodevu par operācijām ar vekseļiem</vt:lpstr>
    </vt:vector>
  </TitlesOfParts>
  <Company>Tieslietu Ministrija</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Noteikumi par valsts nodevu par operācijām ar vekseļiem</dc:title>
  <dc:subject>MK noteikumu projekts</dc:subject>
  <dc:creator>Sandris Rāgs</dc:creator>
  <dc:description>67036974
sandris.rags@tm.gov.lv</dc:description>
  <cp:lastModifiedBy>VIITOLI</cp:lastModifiedBy>
  <cp:revision>2</cp:revision>
  <cp:lastPrinted>2013-05-27T10:16:00Z</cp:lastPrinted>
  <dcterms:created xsi:type="dcterms:W3CDTF">2015-04-09T14:48:00Z</dcterms:created>
  <dcterms:modified xsi:type="dcterms:W3CDTF">2015-04-09T14:48:00Z</dcterms:modified>
</cp:coreProperties>
</file>