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4D" w:rsidRDefault="0001184D" w:rsidP="00C53A04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Projekts</w:t>
      </w:r>
    </w:p>
    <w:p w:rsidR="0001184D" w:rsidRDefault="003819A8" w:rsidP="00C53A0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LATVIJAS REPUBLIKAS MINISTRU KABINETS</w:t>
      </w:r>
    </w:p>
    <w:p w:rsidR="003819A8" w:rsidRDefault="003819A8" w:rsidP="00C53A04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84D" w:rsidRDefault="0001184D" w:rsidP="00C53A0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4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184D">
        <w:rPr>
          <w:rFonts w:ascii="Times New Roman" w:hAnsi="Times New Roman" w:cs="Times New Roman"/>
          <w:sz w:val="28"/>
          <w:szCs w:val="28"/>
        </w:rPr>
        <w:t xml:space="preserve">. gada     </w:t>
      </w:r>
      <w:r w:rsidRPr="0001184D">
        <w:rPr>
          <w:rFonts w:ascii="Times New Roman" w:hAnsi="Times New Roman" w:cs="Times New Roman"/>
          <w:sz w:val="28"/>
          <w:szCs w:val="28"/>
        </w:rPr>
        <w:tab/>
        <w:t xml:space="preserve">Noteikumi Nr.    </w:t>
      </w:r>
    </w:p>
    <w:p w:rsidR="0001184D" w:rsidRPr="0001184D" w:rsidRDefault="0001184D" w:rsidP="00C53A0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4D">
        <w:rPr>
          <w:rFonts w:ascii="Times New Roman" w:hAnsi="Times New Roman" w:cs="Times New Roman"/>
          <w:sz w:val="28"/>
          <w:szCs w:val="28"/>
        </w:rPr>
        <w:t>Rīgā</w:t>
      </w:r>
      <w:r w:rsidRPr="0001184D">
        <w:rPr>
          <w:rFonts w:ascii="Times New Roman" w:hAnsi="Times New Roman" w:cs="Times New Roman"/>
          <w:sz w:val="28"/>
          <w:szCs w:val="28"/>
        </w:rPr>
        <w:tab/>
        <w:t>(prot. Nr.           .§)</w:t>
      </w:r>
    </w:p>
    <w:p w:rsidR="0001184D" w:rsidRDefault="0001184D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9A" w:rsidRPr="0001184D" w:rsidRDefault="00A1489A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4D">
        <w:rPr>
          <w:rFonts w:ascii="Times New Roman" w:hAnsi="Times New Roman" w:cs="Times New Roman"/>
          <w:b/>
          <w:sz w:val="28"/>
          <w:szCs w:val="28"/>
        </w:rPr>
        <w:t>Tieslietu ministrijas nolikums</w:t>
      </w:r>
    </w:p>
    <w:p w:rsidR="00A1489A" w:rsidRPr="00A1489A" w:rsidRDefault="00A1489A" w:rsidP="00C5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89A" w:rsidRDefault="00A1489A" w:rsidP="00C53A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9A">
        <w:rPr>
          <w:rFonts w:ascii="Times New Roman" w:hAnsi="Times New Roman" w:cs="Times New Roman"/>
          <w:sz w:val="28"/>
          <w:szCs w:val="28"/>
        </w:rPr>
        <w:t xml:space="preserve">Izdoti saskaņā ar </w:t>
      </w:r>
    </w:p>
    <w:p w:rsidR="00A1489A" w:rsidRDefault="00A1489A" w:rsidP="00C53A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9A">
        <w:rPr>
          <w:rFonts w:ascii="Times New Roman" w:hAnsi="Times New Roman" w:cs="Times New Roman"/>
          <w:sz w:val="28"/>
          <w:szCs w:val="28"/>
        </w:rPr>
        <w:t xml:space="preserve">Valsts pārvaldes iekārtas likuma </w:t>
      </w:r>
    </w:p>
    <w:p w:rsidR="00A1489A" w:rsidRPr="00A1489A" w:rsidRDefault="00A1489A" w:rsidP="00C53A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9A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489A">
        <w:rPr>
          <w:rFonts w:ascii="Times New Roman" w:hAnsi="Times New Roman" w:cs="Times New Roman"/>
          <w:sz w:val="28"/>
          <w:szCs w:val="28"/>
        </w:rPr>
        <w:t>panta pirmo daļu</w:t>
      </w:r>
    </w:p>
    <w:p w:rsidR="00A1489A" w:rsidRPr="00A1489A" w:rsidRDefault="00A1489A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n1"/>
      <w:bookmarkEnd w:id="0"/>
      <w:r w:rsidRPr="00A1489A">
        <w:rPr>
          <w:rFonts w:ascii="Times New Roman" w:hAnsi="Times New Roman" w:cs="Times New Roman"/>
          <w:b/>
          <w:sz w:val="28"/>
          <w:szCs w:val="28"/>
        </w:rPr>
        <w:t>I. Vispārīgie jautājumi</w:t>
      </w:r>
    </w:p>
    <w:p w:rsidR="00A1489A" w:rsidRDefault="00A1489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"/>
      <w:bookmarkStart w:id="2" w:name="p-109611"/>
      <w:bookmarkEnd w:id="1"/>
      <w:bookmarkEnd w:id="2"/>
    </w:p>
    <w:p w:rsidR="00A1489A" w:rsidRPr="00A1489A" w:rsidRDefault="0001184D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1. 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Tieslietu ministrija (turpmāk </w:t>
      </w:r>
      <w:r w:rsidR="00A72F87" w:rsidRPr="00300E75">
        <w:rPr>
          <w:rFonts w:ascii="Times New Roman" w:hAnsi="Times New Roman" w:cs="Times New Roman"/>
          <w:sz w:val="28"/>
          <w:szCs w:val="28"/>
        </w:rPr>
        <w:t>–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 ministrija) </w:t>
      </w:r>
      <w:bookmarkStart w:id="3" w:name="_GoBack"/>
      <w:bookmarkEnd w:id="3"/>
      <w:r w:rsidR="00A1489A" w:rsidRPr="00300E75">
        <w:rPr>
          <w:rFonts w:ascii="Times New Roman" w:hAnsi="Times New Roman" w:cs="Times New Roman"/>
          <w:sz w:val="28"/>
          <w:szCs w:val="28"/>
        </w:rPr>
        <w:t xml:space="preserve">ir vadošā valsts pārvaldes iestāde tieslietu (tiesību </w:t>
      </w:r>
      <w:r w:rsidR="00C12DB3" w:rsidRPr="00300E75">
        <w:rPr>
          <w:rFonts w:ascii="Times New Roman" w:hAnsi="Times New Roman" w:cs="Times New Roman"/>
          <w:sz w:val="28"/>
          <w:szCs w:val="28"/>
        </w:rPr>
        <w:t xml:space="preserve">sistēmas </w:t>
      </w:r>
      <w:r w:rsidR="00A1489A" w:rsidRPr="00300E75">
        <w:rPr>
          <w:rFonts w:ascii="Times New Roman" w:hAnsi="Times New Roman" w:cs="Times New Roman"/>
          <w:sz w:val="28"/>
          <w:szCs w:val="28"/>
        </w:rPr>
        <w:t>politikas</w:t>
      </w:r>
      <w:r w:rsidR="0062544C" w:rsidRPr="00300E75">
        <w:rPr>
          <w:rFonts w:ascii="Times New Roman" w:hAnsi="Times New Roman" w:cs="Times New Roman"/>
          <w:sz w:val="28"/>
          <w:szCs w:val="28"/>
        </w:rPr>
        <w:t xml:space="preserve">, 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tiesu </w:t>
      </w:r>
      <w:r w:rsidR="0062544C" w:rsidRPr="00300E75">
        <w:rPr>
          <w:rFonts w:ascii="Times New Roman" w:hAnsi="Times New Roman" w:cs="Times New Roman"/>
          <w:sz w:val="28"/>
          <w:szCs w:val="28"/>
        </w:rPr>
        <w:t xml:space="preserve">sistēmas un tiesu </w:t>
      </w:r>
      <w:r w:rsidR="00A1489A" w:rsidRPr="00300E75">
        <w:rPr>
          <w:rFonts w:ascii="Times New Roman" w:hAnsi="Times New Roman" w:cs="Times New Roman"/>
          <w:sz w:val="28"/>
          <w:szCs w:val="28"/>
        </w:rPr>
        <w:t>administrēšanas) nozarēs, kā arī citās šajos noteikumos minētajās valsts politikas jomās.</w:t>
      </w:r>
    </w:p>
    <w:p w:rsidR="00A1489A" w:rsidRPr="00A1489A" w:rsidRDefault="00A1489A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9A" w:rsidRPr="00A1489A" w:rsidRDefault="0001184D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"/>
      <w:bookmarkStart w:id="5" w:name="p-109612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2. </w:t>
      </w:r>
      <w:r w:rsidR="00A1489A" w:rsidRPr="00A1489A">
        <w:rPr>
          <w:rFonts w:ascii="Times New Roman" w:hAnsi="Times New Roman" w:cs="Times New Roman"/>
          <w:sz w:val="28"/>
          <w:szCs w:val="28"/>
        </w:rPr>
        <w:t xml:space="preserve">Ministrija ir tieši pakļauta tieslietu ministram (turpmāk </w:t>
      </w:r>
      <w:r w:rsidR="00A72F87" w:rsidRPr="00300E75">
        <w:rPr>
          <w:rFonts w:ascii="Times New Roman" w:hAnsi="Times New Roman" w:cs="Times New Roman"/>
          <w:sz w:val="28"/>
          <w:szCs w:val="28"/>
        </w:rPr>
        <w:t>–</w:t>
      </w:r>
      <w:r w:rsidR="00A1489A" w:rsidRPr="00A1489A">
        <w:rPr>
          <w:rFonts w:ascii="Times New Roman" w:hAnsi="Times New Roman" w:cs="Times New Roman"/>
          <w:sz w:val="28"/>
          <w:szCs w:val="28"/>
        </w:rPr>
        <w:t xml:space="preserve"> ministrs).</w:t>
      </w:r>
    </w:p>
    <w:p w:rsidR="00A1489A" w:rsidRPr="00A1489A" w:rsidRDefault="00A1489A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9A" w:rsidRPr="00A1489A" w:rsidRDefault="0001184D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"/>
      <w:bookmarkStart w:id="7" w:name="p-109613"/>
      <w:bookmarkEnd w:id="6"/>
      <w:bookmarkEnd w:id="7"/>
      <w:r w:rsidRPr="00300E75">
        <w:rPr>
          <w:rFonts w:ascii="Times New Roman" w:hAnsi="Times New Roman" w:cs="Times New Roman"/>
          <w:sz w:val="28"/>
          <w:szCs w:val="28"/>
        </w:rPr>
        <w:t>3. </w:t>
      </w:r>
      <w:r w:rsidR="00A1489A" w:rsidRPr="00300E75">
        <w:rPr>
          <w:rFonts w:ascii="Times New Roman" w:hAnsi="Times New Roman" w:cs="Times New Roman"/>
          <w:sz w:val="28"/>
          <w:szCs w:val="28"/>
        </w:rPr>
        <w:t>Ministrija ir augstākā iestāde</w:t>
      </w:r>
      <w:r w:rsidR="0056118D" w:rsidRPr="00300E75">
        <w:rPr>
          <w:rFonts w:ascii="Times New Roman" w:hAnsi="Times New Roman" w:cs="Times New Roman"/>
          <w:sz w:val="28"/>
          <w:szCs w:val="28"/>
        </w:rPr>
        <w:t xml:space="preserve"> </w:t>
      </w:r>
      <w:r w:rsidR="00A1489A" w:rsidRPr="00300E75">
        <w:rPr>
          <w:rFonts w:ascii="Times New Roman" w:hAnsi="Times New Roman" w:cs="Times New Roman"/>
          <w:sz w:val="28"/>
          <w:szCs w:val="28"/>
        </w:rPr>
        <w:t>ministrijas padotībā esošajām valsts pārvaldes iestādēm</w:t>
      </w:r>
      <w:r w:rsidR="00A72F87">
        <w:rPr>
          <w:rFonts w:ascii="Times New Roman" w:hAnsi="Times New Roman" w:cs="Times New Roman"/>
          <w:sz w:val="28"/>
          <w:szCs w:val="28"/>
        </w:rPr>
        <w:t xml:space="preserve"> (turpmāk </w:t>
      </w:r>
      <w:r w:rsidR="00A72F87" w:rsidRPr="00300E75">
        <w:rPr>
          <w:rFonts w:ascii="Times New Roman" w:hAnsi="Times New Roman" w:cs="Times New Roman"/>
          <w:sz w:val="28"/>
          <w:szCs w:val="28"/>
        </w:rPr>
        <w:t>–</w:t>
      </w:r>
      <w:r w:rsidR="00A72F87">
        <w:rPr>
          <w:rFonts w:ascii="Times New Roman" w:hAnsi="Times New Roman" w:cs="Times New Roman"/>
          <w:sz w:val="28"/>
          <w:szCs w:val="28"/>
        </w:rPr>
        <w:t xml:space="preserve"> ministrijas padotības iestādes)</w:t>
      </w:r>
      <w:r w:rsidR="000723D4" w:rsidRPr="00300E75">
        <w:rPr>
          <w:rFonts w:ascii="Times New Roman" w:hAnsi="Times New Roman" w:cs="Times New Roman"/>
          <w:sz w:val="28"/>
          <w:szCs w:val="28"/>
        </w:rPr>
        <w:t xml:space="preserve"> un privātpersonām, kurām deleģēts pārvaldes uzdevums un kuras attiecībā uz konkrētā uzdevuma izpildi ir ministrijas padotībā (turpmāk – privātpersona, kurai deleģēts pārvaldes uzdevums)</w:t>
      </w:r>
      <w:r w:rsidR="00F42774" w:rsidRPr="00300E75">
        <w:rPr>
          <w:rFonts w:ascii="Times New Roman" w:hAnsi="Times New Roman" w:cs="Times New Roman"/>
          <w:sz w:val="28"/>
          <w:szCs w:val="28"/>
        </w:rPr>
        <w:t xml:space="preserve">, ja </w:t>
      </w:r>
      <w:r w:rsidR="000723D4" w:rsidRPr="00300E75">
        <w:rPr>
          <w:rFonts w:ascii="Times New Roman" w:hAnsi="Times New Roman" w:cs="Times New Roman"/>
          <w:sz w:val="28"/>
          <w:szCs w:val="28"/>
        </w:rPr>
        <w:t>likumā vai Ministru kabineta noteikumos</w:t>
      </w:r>
      <w:r w:rsidR="00F42774" w:rsidRPr="00300E75">
        <w:rPr>
          <w:rFonts w:ascii="Times New Roman" w:hAnsi="Times New Roman" w:cs="Times New Roman"/>
          <w:sz w:val="28"/>
          <w:szCs w:val="28"/>
        </w:rPr>
        <w:t xml:space="preserve"> nav noteikts citādi.</w:t>
      </w:r>
    </w:p>
    <w:p w:rsidR="00A1489A" w:rsidRPr="00A1489A" w:rsidRDefault="00A1489A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9A" w:rsidRDefault="0001184D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n2"/>
      <w:bookmarkEnd w:id="8"/>
      <w:r>
        <w:rPr>
          <w:rFonts w:ascii="Times New Roman" w:hAnsi="Times New Roman" w:cs="Times New Roman"/>
          <w:b/>
          <w:sz w:val="28"/>
          <w:szCs w:val="28"/>
        </w:rPr>
        <w:t>II. </w:t>
      </w:r>
      <w:r w:rsidR="00A1489A" w:rsidRPr="00A1489A">
        <w:rPr>
          <w:rFonts w:ascii="Times New Roman" w:hAnsi="Times New Roman" w:cs="Times New Roman"/>
          <w:b/>
          <w:sz w:val="28"/>
          <w:szCs w:val="28"/>
        </w:rPr>
        <w:t xml:space="preserve">Ministrijas funkcijas, uzdevumi un </w:t>
      </w:r>
      <w:r w:rsidR="006E497E"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A1489A" w:rsidRPr="00A1489A" w:rsidRDefault="00A1489A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7F" w:rsidRPr="00300E75" w:rsidRDefault="0001184D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"/>
      <w:bookmarkStart w:id="10" w:name="p-373031"/>
      <w:bookmarkEnd w:id="9"/>
      <w:bookmarkEnd w:id="10"/>
      <w:r w:rsidRPr="00300E75">
        <w:rPr>
          <w:rFonts w:ascii="Times New Roman" w:hAnsi="Times New Roman" w:cs="Times New Roman"/>
          <w:sz w:val="28"/>
          <w:szCs w:val="28"/>
        </w:rPr>
        <w:t>4. </w:t>
      </w:r>
      <w:r w:rsidR="00BC0B7F" w:rsidRPr="00300E75">
        <w:rPr>
          <w:rFonts w:ascii="Times New Roman" w:hAnsi="Times New Roman" w:cs="Times New Roman"/>
          <w:sz w:val="28"/>
          <w:szCs w:val="28"/>
        </w:rPr>
        <w:t>Ministrijas funkcija ir:</w:t>
      </w:r>
    </w:p>
    <w:p w:rsidR="00C12DB3" w:rsidRPr="00300E75" w:rsidRDefault="00A1489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</w:t>
      </w:r>
      <w:r w:rsidR="0001184D" w:rsidRPr="00300E75">
        <w:rPr>
          <w:rFonts w:ascii="Times New Roman" w:hAnsi="Times New Roman" w:cs="Times New Roman"/>
          <w:sz w:val="28"/>
          <w:szCs w:val="28"/>
        </w:rPr>
        <w:t> </w:t>
      </w:r>
      <w:r w:rsidRPr="00300E75">
        <w:rPr>
          <w:rFonts w:ascii="Times New Roman" w:hAnsi="Times New Roman" w:cs="Times New Roman"/>
          <w:sz w:val="28"/>
          <w:szCs w:val="28"/>
        </w:rPr>
        <w:t>izstrādāt</w:t>
      </w:r>
      <w:r w:rsidR="00BF61DC" w:rsidRPr="00300E75">
        <w:rPr>
          <w:rFonts w:ascii="Times New Roman" w:hAnsi="Times New Roman" w:cs="Times New Roman"/>
          <w:sz w:val="28"/>
          <w:szCs w:val="28"/>
        </w:rPr>
        <w:t xml:space="preserve">, organizēt un koordinēt </w:t>
      </w:r>
      <w:r w:rsidRPr="00300E75">
        <w:rPr>
          <w:rFonts w:ascii="Times New Roman" w:hAnsi="Times New Roman" w:cs="Times New Roman"/>
          <w:sz w:val="28"/>
          <w:szCs w:val="28"/>
        </w:rPr>
        <w:t>politiku</w:t>
      </w:r>
      <w:r w:rsidR="00C12DB3" w:rsidRPr="00300E75">
        <w:rPr>
          <w:rFonts w:ascii="Times New Roman" w:hAnsi="Times New Roman" w:cs="Times New Roman"/>
          <w:sz w:val="28"/>
          <w:szCs w:val="28"/>
        </w:rPr>
        <w:t xml:space="preserve"> šādā jomā:</w:t>
      </w:r>
    </w:p>
    <w:p w:rsidR="00C12DB3" w:rsidRPr="00300E75" w:rsidRDefault="00C12DB3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4.1.1. tiesību</w:t>
      </w:r>
      <w:r w:rsidR="00565E0B" w:rsidRPr="00300E75">
        <w:rPr>
          <w:rFonts w:ascii="Times New Roman" w:hAnsi="Times New Roman" w:cs="Times New Roman"/>
          <w:sz w:val="28"/>
          <w:szCs w:val="28"/>
        </w:rPr>
        <w:t xml:space="preserve"> sistēma</w:t>
      </w:r>
      <w:r w:rsidRPr="00300E75">
        <w:rPr>
          <w:rFonts w:ascii="Times New Roman" w:hAnsi="Times New Roman" w:cs="Times New Roman"/>
          <w:sz w:val="28"/>
          <w:szCs w:val="28"/>
        </w:rPr>
        <w:t>, tajā skaitā</w:t>
      </w:r>
      <w:r w:rsidR="00381A25" w:rsidRPr="00300E75">
        <w:rPr>
          <w:rFonts w:ascii="Times New Roman" w:hAnsi="Times New Roman" w:cs="Times New Roman"/>
          <w:sz w:val="28"/>
          <w:szCs w:val="28"/>
        </w:rPr>
        <w:t xml:space="preserve"> </w:t>
      </w:r>
      <w:r w:rsidR="00F23695">
        <w:rPr>
          <w:rFonts w:ascii="Times New Roman" w:hAnsi="Times New Roman" w:cs="Times New Roman"/>
          <w:sz w:val="28"/>
          <w:szCs w:val="28"/>
        </w:rPr>
        <w:t>valsts</w:t>
      </w:r>
      <w:r w:rsidRPr="00300E75">
        <w:rPr>
          <w:rFonts w:ascii="Times New Roman" w:hAnsi="Times New Roman" w:cs="Times New Roman"/>
          <w:sz w:val="28"/>
          <w:szCs w:val="28"/>
        </w:rPr>
        <w:t>tiesību, administratīvo tiesību, civiltiesību, komerctiesību, krimināltiesību un reliģisko tiesību jomā, kā arī procesuālo tiesību jomā;</w:t>
      </w:r>
    </w:p>
    <w:p w:rsidR="00BF61DC" w:rsidRPr="00300E7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4.1.2. </w:t>
      </w:r>
      <w:r w:rsidR="00BF61DC" w:rsidRPr="00300E75">
        <w:rPr>
          <w:rFonts w:ascii="Times New Roman" w:hAnsi="Times New Roman" w:cs="Times New Roman"/>
          <w:sz w:val="28"/>
          <w:szCs w:val="28"/>
        </w:rPr>
        <w:t>tiesu sistēma</w:t>
      </w:r>
      <w:r w:rsidR="0062544C" w:rsidRPr="00300E75">
        <w:rPr>
          <w:rFonts w:ascii="Times New Roman" w:hAnsi="Times New Roman" w:cs="Times New Roman"/>
          <w:sz w:val="28"/>
          <w:szCs w:val="28"/>
        </w:rPr>
        <w:t xml:space="preserve"> un </w:t>
      </w:r>
      <w:r w:rsidR="00004EF1" w:rsidRPr="00300E75">
        <w:rPr>
          <w:rFonts w:ascii="Times New Roman" w:hAnsi="Times New Roman" w:cs="Times New Roman"/>
          <w:sz w:val="28"/>
          <w:szCs w:val="28"/>
        </w:rPr>
        <w:t xml:space="preserve">rajona (pilsētu) tiesu un apgabaltiesu </w:t>
      </w:r>
      <w:r w:rsidR="0062544C" w:rsidRPr="00300E75">
        <w:rPr>
          <w:rFonts w:ascii="Times New Roman" w:hAnsi="Times New Roman" w:cs="Times New Roman"/>
          <w:sz w:val="28"/>
          <w:szCs w:val="28"/>
        </w:rPr>
        <w:t>administrēšana</w:t>
      </w:r>
      <w:r w:rsidRPr="00300E75">
        <w:rPr>
          <w:rFonts w:ascii="Times New Roman" w:hAnsi="Times New Roman" w:cs="Times New Roman"/>
          <w:sz w:val="28"/>
          <w:szCs w:val="28"/>
        </w:rPr>
        <w:t>,</w:t>
      </w:r>
    </w:p>
    <w:p w:rsidR="009E416A" w:rsidRPr="00300E7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4.1.3. </w:t>
      </w:r>
      <w:r w:rsidR="00BF61DC" w:rsidRPr="00300E75">
        <w:rPr>
          <w:rFonts w:ascii="Times New Roman" w:hAnsi="Times New Roman" w:cs="Times New Roman"/>
          <w:sz w:val="28"/>
          <w:szCs w:val="28"/>
        </w:rPr>
        <w:t>kriminālsodu un administratīvo sodu sistēma</w:t>
      </w:r>
      <w:r w:rsidR="009E416A" w:rsidRPr="00300E75">
        <w:rPr>
          <w:rFonts w:ascii="Times New Roman" w:hAnsi="Times New Roman" w:cs="Times New Roman"/>
          <w:sz w:val="28"/>
          <w:szCs w:val="28"/>
        </w:rPr>
        <w:t>;</w:t>
      </w:r>
    </w:p>
    <w:p w:rsidR="00BF61DC" w:rsidRPr="00300E7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4.1.4. </w:t>
      </w:r>
      <w:r w:rsidR="00BF61DC" w:rsidRPr="00300E75">
        <w:rPr>
          <w:rFonts w:ascii="Times New Roman" w:hAnsi="Times New Roman" w:cs="Times New Roman"/>
          <w:sz w:val="28"/>
          <w:szCs w:val="28"/>
        </w:rPr>
        <w:t>sodu izpilde;</w:t>
      </w:r>
    </w:p>
    <w:p w:rsidR="00BF61DC" w:rsidRPr="00300E7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4.1.5. </w:t>
      </w:r>
      <w:r w:rsidR="00BF61DC" w:rsidRPr="00300E75">
        <w:rPr>
          <w:rFonts w:ascii="Times New Roman" w:hAnsi="Times New Roman" w:cs="Times New Roman"/>
          <w:sz w:val="28"/>
          <w:szCs w:val="28"/>
        </w:rPr>
        <w:t>tiesu ekspertīze</w:t>
      </w:r>
      <w:r w:rsidRPr="00300E75">
        <w:rPr>
          <w:rFonts w:ascii="Times New Roman" w:hAnsi="Times New Roman" w:cs="Times New Roman"/>
          <w:sz w:val="28"/>
          <w:szCs w:val="28"/>
        </w:rPr>
        <w:t>;</w:t>
      </w:r>
    </w:p>
    <w:p w:rsidR="00381A25" w:rsidRPr="00300E7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</w:t>
      </w:r>
      <w:r w:rsidR="00004EF1" w:rsidRPr="00300E75">
        <w:rPr>
          <w:rFonts w:ascii="Times New Roman" w:hAnsi="Times New Roman" w:cs="Times New Roman"/>
          <w:sz w:val="28"/>
          <w:szCs w:val="28"/>
        </w:rPr>
        <w:t>1</w:t>
      </w:r>
      <w:r w:rsidRPr="00300E75">
        <w:rPr>
          <w:rFonts w:ascii="Times New Roman" w:hAnsi="Times New Roman" w:cs="Times New Roman"/>
          <w:sz w:val="28"/>
          <w:szCs w:val="28"/>
        </w:rPr>
        <w:t>.</w:t>
      </w:r>
      <w:r w:rsidR="00004EF1" w:rsidRPr="00300E75">
        <w:rPr>
          <w:rFonts w:ascii="Times New Roman" w:hAnsi="Times New Roman" w:cs="Times New Roman"/>
          <w:sz w:val="28"/>
          <w:szCs w:val="28"/>
        </w:rPr>
        <w:t>6. </w:t>
      </w:r>
      <w:r w:rsidRPr="00300E75">
        <w:rPr>
          <w:rFonts w:ascii="Times New Roman" w:hAnsi="Times New Roman" w:cs="Times New Roman"/>
          <w:sz w:val="28"/>
          <w:szCs w:val="28"/>
        </w:rPr>
        <w:t>informācijas atklātība</w:t>
      </w:r>
      <w:r w:rsidR="00300E75">
        <w:rPr>
          <w:rFonts w:ascii="Times New Roman" w:hAnsi="Times New Roman" w:cs="Times New Roman"/>
          <w:sz w:val="28"/>
          <w:szCs w:val="28"/>
        </w:rPr>
        <w:t>;</w:t>
      </w:r>
    </w:p>
    <w:p w:rsidR="00381A25" w:rsidRPr="00300E75" w:rsidRDefault="00004EF1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4.1.7. </w:t>
      </w:r>
      <w:r w:rsidR="00381A25" w:rsidRPr="00300E75">
        <w:rPr>
          <w:rFonts w:ascii="Times New Roman" w:hAnsi="Times New Roman" w:cs="Times New Roman"/>
          <w:sz w:val="28"/>
          <w:szCs w:val="28"/>
        </w:rPr>
        <w:t>publiskie reģistri;</w:t>
      </w:r>
    </w:p>
    <w:p w:rsidR="00381A25" w:rsidRPr="00306A48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</w:t>
      </w:r>
      <w:r w:rsidR="00004EF1" w:rsidRPr="00300E75">
        <w:rPr>
          <w:rFonts w:ascii="Times New Roman" w:hAnsi="Times New Roman" w:cs="Times New Roman"/>
          <w:sz w:val="28"/>
          <w:szCs w:val="28"/>
        </w:rPr>
        <w:t>8</w:t>
      </w:r>
      <w:r w:rsidRPr="00300E75">
        <w:rPr>
          <w:rFonts w:ascii="Times New Roman" w:hAnsi="Times New Roman" w:cs="Times New Roman"/>
          <w:sz w:val="28"/>
          <w:szCs w:val="28"/>
        </w:rPr>
        <w:t>. oficiālās publikācija</w:t>
      </w:r>
      <w:r w:rsidR="00BC0B7F" w:rsidRPr="00300E75">
        <w:rPr>
          <w:rFonts w:ascii="Times New Roman" w:hAnsi="Times New Roman" w:cs="Times New Roman"/>
          <w:sz w:val="28"/>
          <w:szCs w:val="28"/>
        </w:rPr>
        <w:t>s</w:t>
      </w:r>
      <w:r w:rsidRPr="00300E75">
        <w:rPr>
          <w:rFonts w:ascii="Times New Roman" w:hAnsi="Times New Roman" w:cs="Times New Roman"/>
          <w:sz w:val="28"/>
          <w:szCs w:val="28"/>
        </w:rPr>
        <w:t xml:space="preserve"> un tajā</w:t>
      </w:r>
      <w:r w:rsidR="00BC0B7F" w:rsidRPr="00300E75">
        <w:rPr>
          <w:rFonts w:ascii="Times New Roman" w:hAnsi="Times New Roman" w:cs="Times New Roman"/>
          <w:sz w:val="28"/>
          <w:szCs w:val="28"/>
        </w:rPr>
        <w:t>s</w:t>
      </w:r>
      <w:r w:rsidRPr="00300E75">
        <w:rPr>
          <w:rFonts w:ascii="Times New Roman" w:hAnsi="Times New Roman" w:cs="Times New Roman"/>
          <w:sz w:val="28"/>
          <w:szCs w:val="28"/>
        </w:rPr>
        <w:t xml:space="preserve"> ietvertās informācijas sistematizācija</w:t>
      </w:r>
      <w:r w:rsidR="00BC0B7F" w:rsidRPr="00300E75">
        <w:rPr>
          <w:rFonts w:ascii="Times New Roman" w:hAnsi="Times New Roman" w:cs="Times New Roman"/>
          <w:sz w:val="28"/>
          <w:szCs w:val="28"/>
        </w:rPr>
        <w:t>;</w:t>
      </w:r>
    </w:p>
    <w:p w:rsidR="00381A2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89A">
        <w:rPr>
          <w:rFonts w:ascii="Times New Roman" w:hAnsi="Times New Roman" w:cs="Times New Roman"/>
          <w:sz w:val="28"/>
          <w:szCs w:val="28"/>
        </w:rPr>
        <w:t>4.1.</w:t>
      </w:r>
      <w:r w:rsidR="00004EF1">
        <w:rPr>
          <w:rFonts w:ascii="Times New Roman" w:hAnsi="Times New Roman" w:cs="Times New Roman"/>
          <w:sz w:val="28"/>
          <w:szCs w:val="28"/>
        </w:rPr>
        <w:t>9</w:t>
      </w:r>
      <w:r w:rsidRPr="00A14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489A">
        <w:rPr>
          <w:rFonts w:ascii="Times New Roman" w:hAnsi="Times New Roman" w:cs="Times New Roman"/>
          <w:sz w:val="28"/>
          <w:szCs w:val="28"/>
        </w:rPr>
        <w:t>personas datu aizsardzība;</w:t>
      </w:r>
    </w:p>
    <w:p w:rsidR="00381A25" w:rsidRPr="00A1489A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89A">
        <w:rPr>
          <w:rFonts w:ascii="Times New Roman" w:hAnsi="Times New Roman" w:cs="Times New Roman"/>
          <w:sz w:val="28"/>
          <w:szCs w:val="28"/>
        </w:rPr>
        <w:t>4.1.</w:t>
      </w:r>
      <w:r w:rsidR="00004EF1">
        <w:rPr>
          <w:rFonts w:ascii="Times New Roman" w:hAnsi="Times New Roman" w:cs="Times New Roman"/>
          <w:sz w:val="28"/>
          <w:szCs w:val="28"/>
        </w:rPr>
        <w:t>10</w:t>
      </w:r>
      <w:r w:rsidRPr="00A1489A">
        <w:rPr>
          <w:rFonts w:ascii="Times New Roman" w:hAnsi="Times New Roman" w:cs="Times New Roman"/>
          <w:sz w:val="28"/>
          <w:szCs w:val="28"/>
        </w:rPr>
        <w:t>.</w:t>
      </w:r>
      <w:r w:rsidR="00004EF1">
        <w:rPr>
          <w:rFonts w:ascii="Times New Roman" w:hAnsi="Times New Roman" w:cs="Times New Roman"/>
          <w:sz w:val="28"/>
          <w:szCs w:val="28"/>
        </w:rPr>
        <w:t> </w:t>
      </w:r>
      <w:r w:rsidRPr="00A1489A">
        <w:rPr>
          <w:rFonts w:ascii="Times New Roman" w:hAnsi="Times New Roman" w:cs="Times New Roman"/>
          <w:sz w:val="28"/>
          <w:szCs w:val="28"/>
        </w:rPr>
        <w:t>rūpnieciskais īpašums, īpaši patenti, preču zīmes, dizainparaugi un pusvadītāju izstrādājumu topogrāfijas;</w:t>
      </w:r>
    </w:p>
    <w:p w:rsidR="00381A25" w:rsidRPr="00A1489A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004EF1">
        <w:rPr>
          <w:rFonts w:ascii="Times New Roman" w:hAnsi="Times New Roman" w:cs="Times New Roman"/>
          <w:sz w:val="28"/>
          <w:szCs w:val="28"/>
        </w:rPr>
        <w:t>11</w:t>
      </w:r>
      <w:r w:rsidRPr="00A1489A">
        <w:rPr>
          <w:rFonts w:ascii="Times New Roman" w:hAnsi="Times New Roman" w:cs="Times New Roman"/>
          <w:sz w:val="28"/>
          <w:szCs w:val="28"/>
        </w:rPr>
        <w:t>.</w:t>
      </w:r>
      <w:r w:rsidR="00004EF1">
        <w:rPr>
          <w:rFonts w:ascii="Times New Roman" w:hAnsi="Times New Roman" w:cs="Times New Roman"/>
          <w:sz w:val="28"/>
          <w:szCs w:val="28"/>
        </w:rPr>
        <w:t> </w:t>
      </w:r>
      <w:r w:rsidRPr="00A1489A">
        <w:rPr>
          <w:rFonts w:ascii="Times New Roman" w:hAnsi="Times New Roman" w:cs="Times New Roman"/>
          <w:sz w:val="28"/>
          <w:szCs w:val="28"/>
        </w:rPr>
        <w:t>nekustamā īpašuma valsts kadastra uzturēšana;</w:t>
      </w:r>
    </w:p>
    <w:p w:rsidR="00381A25" w:rsidRPr="00300E75" w:rsidRDefault="00004EF1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4.1.12</w:t>
      </w:r>
      <w:r w:rsidR="00381A25" w:rsidRPr="00300E75">
        <w:rPr>
          <w:rFonts w:ascii="Times New Roman" w:hAnsi="Times New Roman" w:cs="Times New Roman"/>
          <w:sz w:val="28"/>
          <w:szCs w:val="28"/>
        </w:rPr>
        <w:t>.</w:t>
      </w:r>
      <w:r w:rsidRPr="00300E75">
        <w:rPr>
          <w:rFonts w:ascii="Times New Roman" w:hAnsi="Times New Roman" w:cs="Times New Roman"/>
          <w:sz w:val="28"/>
          <w:szCs w:val="28"/>
        </w:rPr>
        <w:t> </w:t>
      </w:r>
      <w:r w:rsidR="00381A25" w:rsidRPr="00300E75">
        <w:rPr>
          <w:rFonts w:ascii="Times New Roman" w:hAnsi="Times New Roman" w:cs="Times New Roman"/>
          <w:sz w:val="28"/>
          <w:szCs w:val="28"/>
        </w:rPr>
        <w:t>juridisku (izņemot kredītiestādes) un fizisku personu maksātnespēja;</w:t>
      </w:r>
    </w:p>
    <w:p w:rsidR="00381A2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</w:t>
      </w:r>
      <w:r w:rsidR="00004EF1" w:rsidRPr="00300E75">
        <w:rPr>
          <w:rFonts w:ascii="Times New Roman" w:hAnsi="Times New Roman" w:cs="Times New Roman"/>
          <w:sz w:val="28"/>
          <w:szCs w:val="28"/>
        </w:rPr>
        <w:t>13</w:t>
      </w:r>
      <w:r w:rsidRPr="00300E75">
        <w:rPr>
          <w:rFonts w:ascii="Times New Roman" w:hAnsi="Times New Roman" w:cs="Times New Roman"/>
          <w:sz w:val="28"/>
          <w:szCs w:val="28"/>
        </w:rPr>
        <w:t>. civilstāvokļa aktu reģistrācija;</w:t>
      </w:r>
    </w:p>
    <w:p w:rsidR="00381A25" w:rsidRPr="00300E75" w:rsidRDefault="00004EF1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4.1.14</w:t>
      </w:r>
      <w:r w:rsidR="00381A25" w:rsidRPr="00300E75">
        <w:rPr>
          <w:rFonts w:ascii="Times New Roman" w:hAnsi="Times New Roman" w:cs="Times New Roman"/>
          <w:sz w:val="28"/>
          <w:szCs w:val="28"/>
        </w:rPr>
        <w:t>.</w:t>
      </w:r>
      <w:r w:rsidRPr="00300E75">
        <w:rPr>
          <w:rFonts w:ascii="Times New Roman" w:hAnsi="Times New Roman" w:cs="Times New Roman"/>
          <w:sz w:val="28"/>
          <w:szCs w:val="28"/>
        </w:rPr>
        <w:t> </w:t>
      </w:r>
      <w:r w:rsidR="00381A25" w:rsidRPr="00300E75">
        <w:rPr>
          <w:rFonts w:ascii="Times New Roman" w:hAnsi="Times New Roman" w:cs="Times New Roman"/>
          <w:sz w:val="28"/>
          <w:szCs w:val="28"/>
        </w:rPr>
        <w:t>reliģiskās lietas;</w:t>
      </w:r>
    </w:p>
    <w:p w:rsidR="00381A25" w:rsidRPr="00A1489A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4.1.1</w:t>
      </w:r>
      <w:r w:rsidR="00BC0B7F" w:rsidRPr="00300E75">
        <w:rPr>
          <w:rFonts w:ascii="Times New Roman" w:hAnsi="Times New Roman" w:cs="Times New Roman"/>
          <w:sz w:val="28"/>
          <w:szCs w:val="28"/>
        </w:rPr>
        <w:t>5</w:t>
      </w:r>
      <w:r w:rsidRPr="00300E75">
        <w:rPr>
          <w:rFonts w:ascii="Times New Roman" w:hAnsi="Times New Roman" w:cs="Times New Roman"/>
          <w:sz w:val="28"/>
          <w:szCs w:val="28"/>
        </w:rPr>
        <w:t>.</w:t>
      </w:r>
      <w:r w:rsidR="00004EF1" w:rsidRPr="00300E75">
        <w:rPr>
          <w:rFonts w:ascii="Times New Roman" w:hAnsi="Times New Roman" w:cs="Times New Roman"/>
          <w:sz w:val="28"/>
          <w:szCs w:val="28"/>
        </w:rPr>
        <w:t> </w:t>
      </w:r>
      <w:r w:rsidRPr="00300E75">
        <w:rPr>
          <w:rFonts w:ascii="Times New Roman" w:hAnsi="Times New Roman" w:cs="Times New Roman"/>
          <w:sz w:val="28"/>
          <w:szCs w:val="28"/>
        </w:rPr>
        <w:t>brīvās juridiskās profesijas;</w:t>
      </w:r>
    </w:p>
    <w:p w:rsidR="00381A25" w:rsidRPr="00300E7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4.1.1</w:t>
      </w:r>
      <w:r w:rsidR="00BC0B7F" w:rsidRPr="00300E75">
        <w:rPr>
          <w:rFonts w:ascii="Times New Roman" w:hAnsi="Times New Roman" w:cs="Times New Roman"/>
          <w:sz w:val="28"/>
          <w:szCs w:val="28"/>
        </w:rPr>
        <w:t>6</w:t>
      </w:r>
      <w:r w:rsidR="004E7BF9">
        <w:rPr>
          <w:rFonts w:ascii="Times New Roman" w:hAnsi="Times New Roman" w:cs="Times New Roman"/>
          <w:sz w:val="28"/>
          <w:szCs w:val="28"/>
        </w:rPr>
        <w:t>. alternatīvie</w:t>
      </w:r>
      <w:r w:rsidRPr="00300E75">
        <w:rPr>
          <w:rFonts w:ascii="Times New Roman" w:hAnsi="Times New Roman" w:cs="Times New Roman"/>
          <w:sz w:val="28"/>
          <w:szCs w:val="28"/>
        </w:rPr>
        <w:t xml:space="preserve"> strīdu</w:t>
      </w:r>
      <w:r w:rsidR="00BC0B7F" w:rsidRPr="00300E75">
        <w:rPr>
          <w:rFonts w:ascii="Times New Roman" w:hAnsi="Times New Roman" w:cs="Times New Roman"/>
          <w:sz w:val="28"/>
          <w:szCs w:val="28"/>
        </w:rPr>
        <w:t xml:space="preserve"> risināšanas veid</w:t>
      </w:r>
      <w:r w:rsidR="00BB74B1" w:rsidRPr="00300E75">
        <w:rPr>
          <w:rFonts w:ascii="Times New Roman" w:hAnsi="Times New Roman" w:cs="Times New Roman"/>
          <w:sz w:val="28"/>
          <w:szCs w:val="28"/>
        </w:rPr>
        <w:t>i</w:t>
      </w:r>
      <w:r w:rsidR="00BC0B7F" w:rsidRPr="00300E75">
        <w:rPr>
          <w:rFonts w:ascii="Times New Roman" w:hAnsi="Times New Roman" w:cs="Times New Roman"/>
          <w:sz w:val="28"/>
          <w:szCs w:val="28"/>
        </w:rPr>
        <w:t xml:space="preserve"> – šķīrējtiesas u</w:t>
      </w:r>
      <w:r w:rsidRPr="00300E75">
        <w:rPr>
          <w:rFonts w:ascii="Times New Roman" w:hAnsi="Times New Roman" w:cs="Times New Roman"/>
          <w:sz w:val="28"/>
          <w:szCs w:val="28"/>
        </w:rPr>
        <w:t>n mediācija;</w:t>
      </w:r>
    </w:p>
    <w:p w:rsidR="00381A25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4.1.1</w:t>
      </w:r>
      <w:r w:rsidR="00BC0B7F" w:rsidRPr="00300E75">
        <w:rPr>
          <w:rFonts w:ascii="Times New Roman" w:hAnsi="Times New Roman" w:cs="Times New Roman"/>
          <w:sz w:val="28"/>
          <w:szCs w:val="28"/>
        </w:rPr>
        <w:t>7</w:t>
      </w:r>
      <w:r w:rsidR="00004EF1" w:rsidRPr="00300E75">
        <w:rPr>
          <w:rFonts w:ascii="Times New Roman" w:hAnsi="Times New Roman" w:cs="Times New Roman"/>
          <w:sz w:val="28"/>
          <w:szCs w:val="28"/>
        </w:rPr>
        <w:t>. </w:t>
      </w:r>
      <w:r w:rsidRPr="00300E75">
        <w:rPr>
          <w:rFonts w:ascii="Times New Roman" w:hAnsi="Times New Roman" w:cs="Times New Roman"/>
          <w:sz w:val="28"/>
          <w:szCs w:val="28"/>
        </w:rPr>
        <w:t>valsts garantēto uzturlīdzekļu nodrošināšana</w:t>
      </w:r>
      <w:r w:rsidR="006511BB">
        <w:rPr>
          <w:rFonts w:ascii="Times New Roman" w:hAnsi="Times New Roman" w:cs="Times New Roman"/>
          <w:sz w:val="28"/>
          <w:szCs w:val="28"/>
        </w:rPr>
        <w:t>;</w:t>
      </w:r>
    </w:p>
    <w:p w:rsidR="00381A25" w:rsidRPr="00A1489A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89A">
        <w:rPr>
          <w:rFonts w:ascii="Times New Roman" w:hAnsi="Times New Roman" w:cs="Times New Roman"/>
          <w:sz w:val="28"/>
          <w:szCs w:val="28"/>
        </w:rPr>
        <w:t>4.1.1</w:t>
      </w:r>
      <w:r w:rsidR="00BC0B7F">
        <w:rPr>
          <w:rFonts w:ascii="Times New Roman" w:hAnsi="Times New Roman" w:cs="Times New Roman"/>
          <w:sz w:val="28"/>
          <w:szCs w:val="28"/>
        </w:rPr>
        <w:t>8</w:t>
      </w:r>
      <w:r w:rsidR="00004EF1">
        <w:rPr>
          <w:rFonts w:ascii="Times New Roman" w:hAnsi="Times New Roman" w:cs="Times New Roman"/>
          <w:sz w:val="28"/>
          <w:szCs w:val="28"/>
        </w:rPr>
        <w:t>. </w:t>
      </w:r>
      <w:r w:rsidRPr="00A1489A">
        <w:rPr>
          <w:rFonts w:ascii="Times New Roman" w:hAnsi="Times New Roman" w:cs="Times New Roman"/>
          <w:sz w:val="28"/>
          <w:szCs w:val="28"/>
        </w:rPr>
        <w:t>valsts nodrošinātā juridiskā palīdzība;</w:t>
      </w:r>
    </w:p>
    <w:p w:rsidR="00381A25" w:rsidRPr="00A1489A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C0B7F">
        <w:rPr>
          <w:rFonts w:ascii="Times New Roman" w:hAnsi="Times New Roman" w:cs="Times New Roman"/>
          <w:sz w:val="28"/>
          <w:szCs w:val="28"/>
        </w:rPr>
        <w:t>19</w:t>
      </w:r>
      <w:r w:rsidR="00004EF1">
        <w:rPr>
          <w:rFonts w:ascii="Times New Roman" w:hAnsi="Times New Roman" w:cs="Times New Roman"/>
          <w:sz w:val="28"/>
          <w:szCs w:val="28"/>
        </w:rPr>
        <w:t>. </w:t>
      </w:r>
      <w:r w:rsidRPr="00A1489A">
        <w:rPr>
          <w:rFonts w:ascii="Times New Roman" w:hAnsi="Times New Roman" w:cs="Times New Roman"/>
          <w:sz w:val="28"/>
          <w:szCs w:val="28"/>
        </w:rPr>
        <w:t>valsts kompensācija</w:t>
      </w:r>
      <w:r w:rsidR="00223B04">
        <w:rPr>
          <w:rFonts w:ascii="Times New Roman" w:hAnsi="Times New Roman" w:cs="Times New Roman"/>
          <w:sz w:val="28"/>
          <w:szCs w:val="28"/>
        </w:rPr>
        <w:t>s</w:t>
      </w:r>
      <w:r w:rsidRPr="00A1489A">
        <w:rPr>
          <w:rFonts w:ascii="Times New Roman" w:hAnsi="Times New Roman" w:cs="Times New Roman"/>
          <w:sz w:val="28"/>
          <w:szCs w:val="28"/>
        </w:rPr>
        <w:t xml:space="preserve"> cietušajiem;</w:t>
      </w:r>
    </w:p>
    <w:p w:rsidR="00381A25" w:rsidRPr="005C0CA4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4.1.</w:t>
      </w:r>
      <w:r w:rsidR="00BC0B7F" w:rsidRPr="00300E75">
        <w:rPr>
          <w:rFonts w:ascii="Times New Roman" w:hAnsi="Times New Roman" w:cs="Times New Roman"/>
          <w:sz w:val="28"/>
          <w:szCs w:val="28"/>
        </w:rPr>
        <w:t>20</w:t>
      </w:r>
      <w:r w:rsidR="00004EF1" w:rsidRPr="00300E75">
        <w:rPr>
          <w:rFonts w:ascii="Times New Roman" w:hAnsi="Times New Roman" w:cs="Times New Roman"/>
          <w:sz w:val="28"/>
          <w:szCs w:val="28"/>
        </w:rPr>
        <w:t>. </w:t>
      </w:r>
      <w:r w:rsidRPr="00300E75">
        <w:rPr>
          <w:rFonts w:ascii="Times New Roman" w:hAnsi="Times New Roman" w:cs="Times New Roman"/>
          <w:sz w:val="28"/>
          <w:szCs w:val="28"/>
        </w:rPr>
        <w:t>noziedzīgi iegūtu līdzekļu legalizācijas un terorisma finansēšanas novēršana</w:t>
      </w:r>
      <w:r w:rsidR="00223B04" w:rsidRPr="00300E75">
        <w:rPr>
          <w:rFonts w:ascii="Times New Roman" w:hAnsi="Times New Roman" w:cs="Times New Roman"/>
          <w:sz w:val="28"/>
          <w:szCs w:val="28"/>
        </w:rPr>
        <w:t xml:space="preserve"> </w:t>
      </w:r>
      <w:r w:rsidR="00004EF1" w:rsidRPr="00300E75">
        <w:rPr>
          <w:rFonts w:ascii="Times New Roman" w:hAnsi="Times New Roman" w:cs="Times New Roman"/>
          <w:sz w:val="28"/>
          <w:szCs w:val="28"/>
        </w:rPr>
        <w:t>kopīgi ar Finanšu ministriju atbilstoši noteiktajai kompetence</w:t>
      </w:r>
      <w:r w:rsidR="00BB74B1" w:rsidRPr="00300E75">
        <w:rPr>
          <w:rFonts w:ascii="Times New Roman" w:hAnsi="Times New Roman" w:cs="Times New Roman"/>
          <w:sz w:val="28"/>
          <w:szCs w:val="28"/>
        </w:rPr>
        <w:t>i;</w:t>
      </w:r>
    </w:p>
    <w:p w:rsidR="00A95BD9" w:rsidRDefault="00A95BD9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E86197" w:rsidRPr="00E86197">
        <w:rPr>
          <w:rFonts w:ascii="Times New Roman" w:hAnsi="Times New Roman" w:cs="Times New Roman"/>
          <w:sz w:val="28"/>
          <w:szCs w:val="28"/>
        </w:rPr>
        <w:t>organizē</w:t>
      </w:r>
      <w:r w:rsidR="00BB74B1">
        <w:rPr>
          <w:rFonts w:ascii="Times New Roman" w:hAnsi="Times New Roman" w:cs="Times New Roman"/>
          <w:sz w:val="28"/>
          <w:szCs w:val="28"/>
        </w:rPr>
        <w:t>t</w:t>
      </w:r>
      <w:r w:rsidR="00E86197" w:rsidRPr="00E86197">
        <w:rPr>
          <w:rFonts w:ascii="Times New Roman" w:hAnsi="Times New Roman" w:cs="Times New Roman"/>
          <w:sz w:val="28"/>
          <w:szCs w:val="28"/>
        </w:rPr>
        <w:t xml:space="preserve"> un koordinē</w:t>
      </w:r>
      <w:r w:rsidR="00BB74B1">
        <w:rPr>
          <w:rFonts w:ascii="Times New Roman" w:hAnsi="Times New Roman" w:cs="Times New Roman"/>
          <w:sz w:val="28"/>
          <w:szCs w:val="28"/>
        </w:rPr>
        <w:t>t</w:t>
      </w:r>
      <w:r w:rsidR="00E86197" w:rsidRPr="00E86197">
        <w:rPr>
          <w:rFonts w:ascii="Times New Roman" w:hAnsi="Times New Roman" w:cs="Times New Roman"/>
          <w:sz w:val="28"/>
          <w:szCs w:val="28"/>
        </w:rPr>
        <w:t xml:space="preserve"> likumu un citu normatīvo aktu īstenošanu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89A" w:rsidRPr="00A1489A" w:rsidRDefault="00A1489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89A">
        <w:rPr>
          <w:rFonts w:ascii="Times New Roman" w:hAnsi="Times New Roman" w:cs="Times New Roman"/>
          <w:sz w:val="28"/>
          <w:szCs w:val="28"/>
        </w:rPr>
        <w:t>4.</w:t>
      </w:r>
      <w:r w:rsidR="00A95BD9">
        <w:rPr>
          <w:rFonts w:ascii="Times New Roman" w:hAnsi="Times New Roman" w:cs="Times New Roman"/>
          <w:sz w:val="28"/>
          <w:szCs w:val="28"/>
        </w:rPr>
        <w:t>3</w:t>
      </w:r>
      <w:r w:rsidRPr="00A1489A">
        <w:rPr>
          <w:rFonts w:ascii="Times New Roman" w:hAnsi="Times New Roman" w:cs="Times New Roman"/>
          <w:sz w:val="28"/>
          <w:szCs w:val="28"/>
        </w:rPr>
        <w:t>. veikt citas ārējos normatīvajos aktos noteiktās funkcijas.</w:t>
      </w:r>
    </w:p>
    <w:p w:rsidR="00515512" w:rsidRPr="00515512" w:rsidRDefault="00515512" w:rsidP="00C53A04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"/>
      <w:bookmarkStart w:id="12" w:name="p-415880"/>
      <w:bookmarkEnd w:id="11"/>
      <w:bookmarkEnd w:id="12"/>
    </w:p>
    <w:p w:rsidR="00A1489A" w:rsidRPr="00A1489A" w:rsidRDefault="00C53A04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"/>
      <w:bookmarkStart w:id="14" w:name="p-124987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>5</w:t>
      </w:r>
      <w:r w:rsidR="0062544C">
        <w:rPr>
          <w:rFonts w:ascii="Times New Roman" w:hAnsi="Times New Roman" w:cs="Times New Roman"/>
          <w:sz w:val="28"/>
          <w:szCs w:val="28"/>
        </w:rPr>
        <w:t>. </w:t>
      </w:r>
      <w:r w:rsidR="00DF1B04">
        <w:rPr>
          <w:rFonts w:ascii="Times New Roman" w:hAnsi="Times New Roman" w:cs="Times New Roman"/>
          <w:sz w:val="28"/>
          <w:szCs w:val="28"/>
        </w:rPr>
        <w:t>Lai izpildītu noteiktā</w:t>
      </w:r>
      <w:r w:rsidR="00060AB4">
        <w:rPr>
          <w:rFonts w:ascii="Times New Roman" w:hAnsi="Times New Roman" w:cs="Times New Roman"/>
          <w:sz w:val="28"/>
          <w:szCs w:val="28"/>
        </w:rPr>
        <w:t>s</w:t>
      </w:r>
      <w:r w:rsidR="0062544C">
        <w:rPr>
          <w:rFonts w:ascii="Times New Roman" w:hAnsi="Times New Roman" w:cs="Times New Roman"/>
          <w:sz w:val="28"/>
          <w:szCs w:val="28"/>
        </w:rPr>
        <w:t xml:space="preserve"> funkcij</w:t>
      </w:r>
      <w:r w:rsidR="00DF1B04">
        <w:rPr>
          <w:rFonts w:ascii="Times New Roman" w:hAnsi="Times New Roman" w:cs="Times New Roman"/>
          <w:sz w:val="28"/>
          <w:szCs w:val="28"/>
        </w:rPr>
        <w:t xml:space="preserve">as, ministrija </w:t>
      </w:r>
      <w:r w:rsidR="00223B04">
        <w:rPr>
          <w:rFonts w:ascii="Times New Roman" w:hAnsi="Times New Roman" w:cs="Times New Roman"/>
          <w:sz w:val="28"/>
          <w:szCs w:val="28"/>
        </w:rPr>
        <w:t>veic</w:t>
      </w:r>
      <w:r w:rsidR="00DF1B04">
        <w:rPr>
          <w:rFonts w:ascii="Times New Roman" w:hAnsi="Times New Roman" w:cs="Times New Roman"/>
          <w:sz w:val="28"/>
          <w:szCs w:val="28"/>
        </w:rPr>
        <w:t xml:space="preserve"> šād</w:t>
      </w:r>
      <w:r w:rsidR="00223B04">
        <w:rPr>
          <w:rFonts w:ascii="Times New Roman" w:hAnsi="Times New Roman" w:cs="Times New Roman"/>
          <w:sz w:val="28"/>
          <w:szCs w:val="28"/>
        </w:rPr>
        <w:t>us</w:t>
      </w:r>
      <w:r w:rsidR="00DF1B04">
        <w:rPr>
          <w:rFonts w:ascii="Times New Roman" w:hAnsi="Times New Roman" w:cs="Times New Roman"/>
          <w:sz w:val="28"/>
          <w:szCs w:val="28"/>
        </w:rPr>
        <w:t xml:space="preserve"> uzdevum</w:t>
      </w:r>
      <w:r w:rsidR="00223B04">
        <w:rPr>
          <w:rFonts w:ascii="Times New Roman" w:hAnsi="Times New Roman" w:cs="Times New Roman"/>
          <w:sz w:val="28"/>
          <w:szCs w:val="28"/>
        </w:rPr>
        <w:t>us</w:t>
      </w:r>
      <w:r w:rsidR="00A1489A" w:rsidRPr="00A1489A">
        <w:rPr>
          <w:rFonts w:ascii="Times New Roman" w:hAnsi="Times New Roman" w:cs="Times New Roman"/>
          <w:sz w:val="28"/>
          <w:szCs w:val="28"/>
        </w:rPr>
        <w:t>:</w:t>
      </w:r>
    </w:p>
    <w:p w:rsidR="00A1489A" w:rsidRDefault="002D765E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C0ED2">
        <w:rPr>
          <w:rFonts w:ascii="Times New Roman" w:hAnsi="Times New Roman" w:cs="Times New Roman"/>
          <w:sz w:val="28"/>
          <w:szCs w:val="28"/>
        </w:rPr>
        <w:t>.</w:t>
      </w:r>
      <w:r w:rsidR="009C0ED2">
        <w:t> 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izstrādā nozari reglamentējošo tiesību aktu un </w:t>
      </w:r>
      <w:r w:rsidR="00EB4D51" w:rsidRPr="00300E75">
        <w:rPr>
          <w:rFonts w:ascii="Times New Roman" w:hAnsi="Times New Roman" w:cs="Times New Roman"/>
          <w:sz w:val="28"/>
          <w:szCs w:val="28"/>
        </w:rPr>
        <w:t>attīstības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 plānošanas</w:t>
      </w:r>
      <w:r w:rsidR="00A1489A" w:rsidRPr="00A1489A">
        <w:rPr>
          <w:rFonts w:ascii="Times New Roman" w:hAnsi="Times New Roman" w:cs="Times New Roman"/>
          <w:sz w:val="28"/>
          <w:szCs w:val="28"/>
        </w:rPr>
        <w:t xml:space="preserve"> dokumentu projektus;</w:t>
      </w:r>
    </w:p>
    <w:p w:rsidR="00A1489A" w:rsidRPr="00A1489A" w:rsidRDefault="00C53A04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489A" w:rsidRPr="00A14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2. </w:t>
      </w:r>
      <w:r w:rsidR="00A1489A" w:rsidRPr="00A1489A">
        <w:rPr>
          <w:rFonts w:ascii="Times New Roman" w:hAnsi="Times New Roman" w:cs="Times New Roman"/>
          <w:sz w:val="28"/>
          <w:szCs w:val="28"/>
        </w:rPr>
        <w:t xml:space="preserve">sniedz atzinumus par citu institūciju izstrādātajiem tiesību aktu un </w:t>
      </w:r>
      <w:r w:rsidR="00EB4D51">
        <w:rPr>
          <w:rFonts w:ascii="Times New Roman" w:hAnsi="Times New Roman" w:cs="Times New Roman"/>
          <w:sz w:val="28"/>
          <w:szCs w:val="28"/>
        </w:rPr>
        <w:t>attīstības</w:t>
      </w:r>
      <w:r w:rsidR="00A1489A" w:rsidRPr="00A1489A">
        <w:rPr>
          <w:rFonts w:ascii="Times New Roman" w:hAnsi="Times New Roman" w:cs="Times New Roman"/>
          <w:sz w:val="28"/>
          <w:szCs w:val="28"/>
        </w:rPr>
        <w:t xml:space="preserve"> plānošanas dokumentu projektiem;</w:t>
      </w:r>
    </w:p>
    <w:p w:rsidR="00A1489A" w:rsidRPr="00815B8A" w:rsidRDefault="00C53A04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8A">
        <w:rPr>
          <w:rFonts w:ascii="Times New Roman" w:hAnsi="Times New Roman" w:cs="Times New Roman"/>
          <w:sz w:val="28"/>
          <w:szCs w:val="28"/>
        </w:rPr>
        <w:t>5.3. </w:t>
      </w:r>
      <w:r w:rsidR="00A1489A" w:rsidRPr="00815B8A">
        <w:rPr>
          <w:rFonts w:ascii="Times New Roman" w:hAnsi="Times New Roman" w:cs="Times New Roman"/>
          <w:sz w:val="28"/>
          <w:szCs w:val="28"/>
        </w:rPr>
        <w:t>izdod administratīvos aktus;</w:t>
      </w:r>
    </w:p>
    <w:p w:rsidR="002F76F2" w:rsidRPr="00A1489A" w:rsidRDefault="002F76F2" w:rsidP="002F7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8A">
        <w:rPr>
          <w:rFonts w:ascii="Times New Roman" w:hAnsi="Times New Roman" w:cs="Times New Roman"/>
          <w:sz w:val="28"/>
          <w:szCs w:val="28"/>
        </w:rPr>
        <w:t>5.</w:t>
      </w:r>
      <w:r w:rsidR="004D2448" w:rsidRPr="00815B8A">
        <w:rPr>
          <w:rFonts w:ascii="Times New Roman" w:hAnsi="Times New Roman" w:cs="Times New Roman"/>
          <w:sz w:val="28"/>
          <w:szCs w:val="28"/>
        </w:rPr>
        <w:t>4</w:t>
      </w:r>
      <w:r w:rsidRPr="00815B8A">
        <w:rPr>
          <w:rFonts w:ascii="Times New Roman" w:hAnsi="Times New Roman" w:cs="Times New Roman"/>
          <w:sz w:val="28"/>
          <w:szCs w:val="28"/>
        </w:rPr>
        <w:t>. nodrošina nepieciešamos pētījumus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6F2" w:rsidRPr="00A1489A" w:rsidRDefault="002F76F2" w:rsidP="002F7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489A">
        <w:rPr>
          <w:rFonts w:ascii="Times New Roman" w:hAnsi="Times New Roman" w:cs="Times New Roman"/>
          <w:sz w:val="28"/>
          <w:szCs w:val="28"/>
        </w:rPr>
        <w:t>.</w:t>
      </w:r>
      <w:r w:rsidR="004D24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1489A">
        <w:rPr>
          <w:rFonts w:ascii="Times New Roman" w:hAnsi="Times New Roman" w:cs="Times New Roman"/>
          <w:sz w:val="28"/>
          <w:szCs w:val="28"/>
        </w:rPr>
        <w:t>normatīvajos aktos noteiktajā kārtībā sadarbojas ar citām valsts pārvaldes iestādēm vienotas valsts politikas izstrādāšanā un īstenošanā</w:t>
      </w:r>
      <w:r>
        <w:rPr>
          <w:rFonts w:ascii="Times New Roman" w:hAnsi="Times New Roman" w:cs="Times New Roman"/>
          <w:sz w:val="28"/>
          <w:szCs w:val="28"/>
        </w:rPr>
        <w:t xml:space="preserve">, kā arī </w:t>
      </w:r>
      <w:r w:rsidRPr="00300E75">
        <w:rPr>
          <w:rFonts w:ascii="Times New Roman" w:hAnsi="Times New Roman" w:cs="Times New Roman"/>
          <w:sz w:val="28"/>
          <w:szCs w:val="28"/>
        </w:rPr>
        <w:t>uzdevumu veikšanā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89A" w:rsidRDefault="00C53A04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83B">
        <w:rPr>
          <w:rFonts w:ascii="Times New Roman" w:hAnsi="Times New Roman" w:cs="Times New Roman"/>
          <w:sz w:val="28"/>
          <w:szCs w:val="28"/>
        </w:rPr>
        <w:t>5</w:t>
      </w:r>
      <w:r w:rsidR="00A8701F" w:rsidRPr="0002283B">
        <w:rPr>
          <w:rFonts w:ascii="Times New Roman" w:hAnsi="Times New Roman" w:cs="Times New Roman"/>
          <w:sz w:val="28"/>
          <w:szCs w:val="28"/>
        </w:rPr>
        <w:t>.</w:t>
      </w:r>
      <w:r w:rsidR="004D2448" w:rsidRPr="0002283B">
        <w:rPr>
          <w:rFonts w:ascii="Times New Roman" w:hAnsi="Times New Roman" w:cs="Times New Roman"/>
          <w:sz w:val="28"/>
          <w:szCs w:val="28"/>
        </w:rPr>
        <w:t>6</w:t>
      </w:r>
      <w:r w:rsidR="00A1489A" w:rsidRPr="0002283B">
        <w:rPr>
          <w:rFonts w:ascii="Times New Roman" w:hAnsi="Times New Roman" w:cs="Times New Roman"/>
          <w:sz w:val="28"/>
          <w:szCs w:val="28"/>
        </w:rPr>
        <w:t>.</w:t>
      </w:r>
      <w:r w:rsidRPr="0002283B">
        <w:rPr>
          <w:rFonts w:ascii="Times New Roman" w:hAnsi="Times New Roman" w:cs="Times New Roman"/>
          <w:sz w:val="28"/>
          <w:szCs w:val="28"/>
        </w:rPr>
        <w:t> </w:t>
      </w:r>
      <w:r w:rsidR="00A1489A" w:rsidRPr="0002283B">
        <w:rPr>
          <w:rFonts w:ascii="Times New Roman" w:hAnsi="Times New Roman" w:cs="Times New Roman"/>
          <w:sz w:val="28"/>
          <w:szCs w:val="28"/>
        </w:rPr>
        <w:t>nodrošina nozares politikas īstenošanu ministrijas padotīb</w:t>
      </w:r>
      <w:r w:rsidR="00A72F87" w:rsidRPr="0002283B">
        <w:rPr>
          <w:rFonts w:ascii="Times New Roman" w:hAnsi="Times New Roman" w:cs="Times New Roman"/>
          <w:sz w:val="28"/>
          <w:szCs w:val="28"/>
        </w:rPr>
        <w:t>as iestādēs</w:t>
      </w:r>
      <w:r w:rsidR="00A1489A" w:rsidRPr="0002283B">
        <w:rPr>
          <w:rFonts w:ascii="Times New Roman" w:hAnsi="Times New Roman" w:cs="Times New Roman"/>
          <w:sz w:val="28"/>
          <w:szCs w:val="28"/>
        </w:rPr>
        <w:t xml:space="preserve"> un valsts k</w:t>
      </w:r>
      <w:r w:rsidR="00FF46D5" w:rsidRPr="0002283B">
        <w:rPr>
          <w:rFonts w:ascii="Times New Roman" w:hAnsi="Times New Roman" w:cs="Times New Roman"/>
          <w:sz w:val="28"/>
          <w:szCs w:val="28"/>
        </w:rPr>
        <w:t>apitālsabiedrībās</w:t>
      </w:r>
      <w:r w:rsidR="00A1489A" w:rsidRPr="0002283B">
        <w:rPr>
          <w:rFonts w:ascii="Times New Roman" w:hAnsi="Times New Roman" w:cs="Times New Roman"/>
          <w:sz w:val="28"/>
          <w:szCs w:val="28"/>
        </w:rPr>
        <w:t>, kurās ministrija ir valsts kapitāla daļu turētāja</w:t>
      </w:r>
      <w:r w:rsidR="00A72F87" w:rsidRPr="0002283B">
        <w:rPr>
          <w:rFonts w:ascii="Times New Roman" w:hAnsi="Times New Roman" w:cs="Times New Roman"/>
          <w:sz w:val="28"/>
          <w:szCs w:val="28"/>
        </w:rPr>
        <w:t xml:space="preserve"> (turpmāk – </w:t>
      </w:r>
      <w:r w:rsidR="00490CCE" w:rsidRPr="0002283B">
        <w:rPr>
          <w:rFonts w:ascii="Times New Roman" w:hAnsi="Times New Roman" w:cs="Times New Roman"/>
          <w:sz w:val="28"/>
          <w:szCs w:val="28"/>
        </w:rPr>
        <w:t>valsts kapitālsabiedrības)</w:t>
      </w:r>
      <w:r w:rsidR="00A1489A" w:rsidRPr="0002283B">
        <w:rPr>
          <w:rFonts w:ascii="Times New Roman" w:hAnsi="Times New Roman" w:cs="Times New Roman"/>
          <w:sz w:val="28"/>
          <w:szCs w:val="28"/>
        </w:rPr>
        <w:t>;</w:t>
      </w:r>
    </w:p>
    <w:p w:rsidR="002F76F2" w:rsidRPr="00300E75" w:rsidRDefault="002F76F2" w:rsidP="002F7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2448">
        <w:rPr>
          <w:rFonts w:ascii="Times New Roman" w:hAnsi="Times New Roman" w:cs="Times New Roman"/>
          <w:sz w:val="28"/>
          <w:szCs w:val="28"/>
        </w:rPr>
        <w:t>7</w:t>
      </w:r>
      <w:r w:rsidRPr="00A14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489A">
        <w:rPr>
          <w:rFonts w:ascii="Times New Roman" w:hAnsi="Times New Roman" w:cs="Times New Roman"/>
          <w:sz w:val="28"/>
          <w:szCs w:val="28"/>
        </w:rPr>
        <w:t xml:space="preserve">sagatavo un normatīvajos aktos noteiktajā kārtībā sniedz priekšlikumus par normatīvajos aktos un attiecīgajos </w:t>
      </w:r>
      <w:r>
        <w:rPr>
          <w:rFonts w:ascii="Times New Roman" w:hAnsi="Times New Roman" w:cs="Times New Roman"/>
          <w:sz w:val="28"/>
          <w:szCs w:val="28"/>
        </w:rPr>
        <w:t>attīstības</w:t>
      </w:r>
      <w:r w:rsidRPr="00A1489A">
        <w:rPr>
          <w:rFonts w:ascii="Times New Roman" w:hAnsi="Times New Roman" w:cs="Times New Roman"/>
          <w:sz w:val="28"/>
          <w:szCs w:val="28"/>
        </w:rPr>
        <w:t xml:space="preserve"> plānošanas dokumentos paredzēto pasākumu realizācijai un ministrijas uzdevumu veikšanai </w:t>
      </w:r>
      <w:r w:rsidRPr="00300E75">
        <w:rPr>
          <w:rFonts w:ascii="Times New Roman" w:hAnsi="Times New Roman" w:cs="Times New Roman"/>
          <w:sz w:val="28"/>
          <w:szCs w:val="28"/>
        </w:rPr>
        <w:t>nepieciešamo finansējumu no valsts budžeta;</w:t>
      </w:r>
    </w:p>
    <w:p w:rsidR="002F76F2" w:rsidRPr="00300E75" w:rsidRDefault="002F76F2" w:rsidP="002F7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5.</w:t>
      </w:r>
      <w:r w:rsidR="004D2448">
        <w:rPr>
          <w:rFonts w:ascii="Times New Roman" w:hAnsi="Times New Roman" w:cs="Times New Roman"/>
          <w:sz w:val="28"/>
          <w:szCs w:val="28"/>
        </w:rPr>
        <w:t>8</w:t>
      </w:r>
      <w:r w:rsidRPr="00300E75">
        <w:rPr>
          <w:rFonts w:ascii="Times New Roman" w:hAnsi="Times New Roman" w:cs="Times New Roman"/>
          <w:sz w:val="28"/>
          <w:szCs w:val="28"/>
        </w:rPr>
        <w:t>. valsts vārdā veic privāttiesiskus darījumus, kas nepieciešami ministrijas darbības nodrošināšanai;</w:t>
      </w:r>
    </w:p>
    <w:p w:rsidR="002F76F2" w:rsidRPr="00300E75" w:rsidRDefault="002F76F2" w:rsidP="002F7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5.</w:t>
      </w:r>
      <w:r w:rsidR="004D2448">
        <w:rPr>
          <w:rFonts w:ascii="Times New Roman" w:hAnsi="Times New Roman" w:cs="Times New Roman"/>
          <w:sz w:val="28"/>
          <w:szCs w:val="28"/>
        </w:rPr>
        <w:t>9</w:t>
      </w:r>
      <w:r w:rsidRPr="00300E75">
        <w:rPr>
          <w:rFonts w:ascii="Times New Roman" w:hAnsi="Times New Roman" w:cs="Times New Roman"/>
          <w:sz w:val="28"/>
          <w:szCs w:val="28"/>
        </w:rPr>
        <w:t>. informē sabiedrību par nozares politiku un ministrijas uzdevumu izpildi, kā arī ministrijas padotīb</w:t>
      </w:r>
      <w:r>
        <w:rPr>
          <w:rFonts w:ascii="Times New Roman" w:hAnsi="Times New Roman" w:cs="Times New Roman"/>
          <w:sz w:val="28"/>
          <w:szCs w:val="28"/>
        </w:rPr>
        <w:t xml:space="preserve">as iestāžu, valsts kapitālsabiedrību un </w:t>
      </w:r>
      <w:r w:rsidRPr="00815B8A">
        <w:rPr>
          <w:rFonts w:ascii="Times New Roman" w:hAnsi="Times New Roman" w:cs="Times New Roman"/>
          <w:sz w:val="28"/>
          <w:szCs w:val="28"/>
        </w:rPr>
        <w:t>privātpersonu, kurai deleģēts pārvaldes uzdevums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0E75">
        <w:rPr>
          <w:rFonts w:ascii="Times New Roman" w:hAnsi="Times New Roman" w:cs="Times New Roman"/>
          <w:sz w:val="28"/>
          <w:szCs w:val="28"/>
        </w:rPr>
        <w:t>darbību;</w:t>
      </w:r>
    </w:p>
    <w:p w:rsidR="002F76F2" w:rsidRPr="00300E75" w:rsidRDefault="002F76F2" w:rsidP="002F7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E9C">
        <w:rPr>
          <w:rFonts w:ascii="Times New Roman" w:hAnsi="Times New Roman" w:cs="Times New Roman"/>
          <w:sz w:val="28"/>
          <w:szCs w:val="28"/>
        </w:rPr>
        <w:t>5.1</w:t>
      </w:r>
      <w:r w:rsidR="004D2448">
        <w:rPr>
          <w:rFonts w:ascii="Times New Roman" w:hAnsi="Times New Roman" w:cs="Times New Roman"/>
          <w:sz w:val="28"/>
          <w:szCs w:val="28"/>
        </w:rPr>
        <w:t>0</w:t>
      </w:r>
      <w:r w:rsidRPr="00285E9C">
        <w:rPr>
          <w:rFonts w:ascii="Times New Roman" w:hAnsi="Times New Roman" w:cs="Times New Roman"/>
          <w:sz w:val="28"/>
          <w:szCs w:val="28"/>
        </w:rPr>
        <w:t xml:space="preserve">. veic funkciju izpildes un citas pārbaudes </w:t>
      </w:r>
      <w:r w:rsidR="001F6065">
        <w:rPr>
          <w:rFonts w:ascii="Times New Roman" w:hAnsi="Times New Roman" w:cs="Times New Roman"/>
          <w:sz w:val="28"/>
          <w:szCs w:val="28"/>
        </w:rPr>
        <w:t xml:space="preserve">ministrijas padotības iestādēs </w:t>
      </w:r>
      <w:r w:rsidRPr="00815B8A">
        <w:rPr>
          <w:rFonts w:ascii="Times New Roman" w:hAnsi="Times New Roman" w:cs="Times New Roman"/>
          <w:sz w:val="28"/>
          <w:szCs w:val="28"/>
        </w:rPr>
        <w:t>un privātpersonas, kurai deleģēts pārvaldes uzdevums, darbībā;</w:t>
      </w:r>
    </w:p>
    <w:p w:rsidR="0092784C" w:rsidRDefault="0092784C" w:rsidP="00927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489A">
        <w:rPr>
          <w:rFonts w:ascii="Times New Roman" w:hAnsi="Times New Roman" w:cs="Times New Roman"/>
          <w:sz w:val="28"/>
          <w:szCs w:val="28"/>
        </w:rPr>
        <w:t>.</w:t>
      </w:r>
      <w:r w:rsidR="004D244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1489A">
        <w:rPr>
          <w:rFonts w:ascii="Times New Roman" w:hAnsi="Times New Roman" w:cs="Times New Roman"/>
          <w:sz w:val="28"/>
          <w:szCs w:val="28"/>
        </w:rPr>
        <w:t>nodrošin</w:t>
      </w:r>
      <w:r w:rsidR="00DF1B04">
        <w:rPr>
          <w:rFonts w:ascii="Times New Roman" w:hAnsi="Times New Roman" w:cs="Times New Roman"/>
          <w:sz w:val="28"/>
          <w:szCs w:val="28"/>
        </w:rPr>
        <w:t>a</w:t>
      </w:r>
      <w:r w:rsidRPr="00A1489A">
        <w:rPr>
          <w:rFonts w:ascii="Times New Roman" w:hAnsi="Times New Roman" w:cs="Times New Roman"/>
          <w:sz w:val="28"/>
          <w:szCs w:val="28"/>
        </w:rPr>
        <w:t xml:space="preserve"> sabiedrības informēšanu un dialogu ar sabiedrību par tiesību politiku, kā arī veicin</w:t>
      </w:r>
      <w:r w:rsidR="00DF1B04">
        <w:rPr>
          <w:rFonts w:ascii="Times New Roman" w:hAnsi="Times New Roman" w:cs="Times New Roman"/>
          <w:sz w:val="28"/>
          <w:szCs w:val="28"/>
        </w:rPr>
        <w:t>a</w:t>
      </w:r>
      <w:r w:rsidRPr="00A1489A">
        <w:rPr>
          <w:rFonts w:ascii="Times New Roman" w:hAnsi="Times New Roman" w:cs="Times New Roman"/>
          <w:sz w:val="28"/>
          <w:szCs w:val="28"/>
        </w:rPr>
        <w:t xml:space="preserve"> sabiedrības tiesiskās domas un apziņas attīstību atbilstoši demokrātiskas valsts principiem;</w:t>
      </w:r>
    </w:p>
    <w:p w:rsidR="0092784C" w:rsidRPr="00300E75" w:rsidRDefault="00B9057F" w:rsidP="00927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2448">
        <w:rPr>
          <w:rFonts w:ascii="Times New Roman" w:hAnsi="Times New Roman" w:cs="Times New Roman"/>
          <w:sz w:val="28"/>
          <w:szCs w:val="28"/>
        </w:rPr>
        <w:t>12</w:t>
      </w:r>
      <w:r w:rsidR="0092784C" w:rsidRPr="00300E75">
        <w:rPr>
          <w:rFonts w:ascii="Times New Roman" w:hAnsi="Times New Roman" w:cs="Times New Roman"/>
          <w:sz w:val="28"/>
          <w:szCs w:val="28"/>
        </w:rPr>
        <w:t xml:space="preserve">. nodrošina ministrijai adresēta dokumenta, kurš satur lūgumu, sūdzību, priekšlikumu </w:t>
      </w:r>
      <w:r w:rsidR="00E22106">
        <w:rPr>
          <w:rFonts w:ascii="Times New Roman" w:hAnsi="Times New Roman" w:cs="Times New Roman"/>
          <w:sz w:val="28"/>
          <w:szCs w:val="28"/>
        </w:rPr>
        <w:t xml:space="preserve">vai </w:t>
      </w:r>
      <w:r w:rsidR="0092784C" w:rsidRPr="00300E75">
        <w:rPr>
          <w:rFonts w:ascii="Times New Roman" w:hAnsi="Times New Roman" w:cs="Times New Roman"/>
          <w:sz w:val="28"/>
          <w:szCs w:val="28"/>
        </w:rPr>
        <w:t>jautājumu izskatīšanu un personu pieņemšanu;</w:t>
      </w:r>
    </w:p>
    <w:p w:rsidR="0092784C" w:rsidRPr="00300E75" w:rsidRDefault="004D2448" w:rsidP="00927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5.13</w:t>
      </w:r>
      <w:r w:rsidR="0092784C" w:rsidRPr="00300E75">
        <w:rPr>
          <w:rFonts w:ascii="Times New Roman" w:hAnsi="Times New Roman" w:cs="Times New Roman"/>
          <w:sz w:val="28"/>
          <w:szCs w:val="28"/>
        </w:rPr>
        <w:t>. normatīvajos aktos noteiktajā kārtībā nodrošina sabiedrības līdzdalību attīstības plānošanas procesā un valsts pārvaldē;</w:t>
      </w:r>
    </w:p>
    <w:p w:rsidR="0092784C" w:rsidRPr="00300E75" w:rsidRDefault="0092784C" w:rsidP="00927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</w:t>
      </w:r>
      <w:r w:rsidR="004D2448">
        <w:rPr>
          <w:rFonts w:ascii="Times New Roman" w:hAnsi="Times New Roman" w:cs="Times New Roman"/>
          <w:sz w:val="28"/>
          <w:szCs w:val="28"/>
        </w:rPr>
        <w:t>.14</w:t>
      </w:r>
      <w:r w:rsidRPr="00300E75">
        <w:rPr>
          <w:rFonts w:ascii="Times New Roman" w:hAnsi="Times New Roman" w:cs="Times New Roman"/>
          <w:sz w:val="28"/>
          <w:szCs w:val="28"/>
        </w:rPr>
        <w:t xml:space="preserve">. nodrošinot ministrijas rīcībā esošās vispārpieejamās informācijas pieejamību sabiedrībai, izskata privātpersonu informācijas pieprasījumus, kā arī, ievērojot labas pārvaldības principu, pēc savas iniciatīvas nodrošina piekļuvi noteikta veida vispārpieejamai informācijai ministrijas </w:t>
      </w:r>
      <w:r w:rsidR="00E86197" w:rsidRPr="00300E75">
        <w:rPr>
          <w:rFonts w:ascii="Times New Roman" w:hAnsi="Times New Roman" w:cs="Times New Roman"/>
          <w:sz w:val="28"/>
          <w:szCs w:val="28"/>
        </w:rPr>
        <w:t>mājaslapā</w:t>
      </w:r>
      <w:r w:rsidRPr="00300E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44C" w:rsidRPr="00300E75" w:rsidRDefault="0062544C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E9C">
        <w:rPr>
          <w:rFonts w:ascii="Times New Roman" w:hAnsi="Times New Roman" w:cs="Times New Roman"/>
          <w:sz w:val="28"/>
          <w:szCs w:val="28"/>
        </w:rPr>
        <w:t>5.</w:t>
      </w:r>
      <w:r w:rsidR="00C53A04" w:rsidRPr="00285E9C">
        <w:rPr>
          <w:rFonts w:ascii="Times New Roman" w:hAnsi="Times New Roman" w:cs="Times New Roman"/>
          <w:sz w:val="28"/>
          <w:szCs w:val="28"/>
        </w:rPr>
        <w:t>1</w:t>
      </w:r>
      <w:r w:rsidR="004D2448">
        <w:rPr>
          <w:rFonts w:ascii="Times New Roman" w:hAnsi="Times New Roman" w:cs="Times New Roman"/>
          <w:sz w:val="28"/>
          <w:szCs w:val="28"/>
        </w:rPr>
        <w:t>5</w:t>
      </w:r>
      <w:r w:rsidRPr="00285E9C">
        <w:rPr>
          <w:rFonts w:ascii="Times New Roman" w:hAnsi="Times New Roman" w:cs="Times New Roman"/>
          <w:sz w:val="28"/>
          <w:szCs w:val="28"/>
        </w:rPr>
        <w:t>.</w:t>
      </w:r>
      <w:r w:rsidR="00C53A04" w:rsidRPr="00300E75">
        <w:rPr>
          <w:rFonts w:ascii="Times New Roman" w:hAnsi="Times New Roman" w:cs="Times New Roman"/>
          <w:sz w:val="28"/>
          <w:szCs w:val="28"/>
        </w:rPr>
        <w:t> </w:t>
      </w:r>
      <w:r w:rsidRPr="00300E75">
        <w:rPr>
          <w:rFonts w:ascii="Times New Roman" w:hAnsi="Times New Roman" w:cs="Times New Roman"/>
          <w:sz w:val="28"/>
          <w:szCs w:val="28"/>
        </w:rPr>
        <w:t>nodrošina zvērinātu tiesu izpildītāju un zvērinātu notāru darbību likumā noteiktajā kārtībā;</w:t>
      </w:r>
    </w:p>
    <w:p w:rsidR="0062544C" w:rsidRPr="00300E75" w:rsidRDefault="0062544C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5.</w:t>
      </w:r>
      <w:r w:rsidR="00C53A04" w:rsidRPr="00300E75">
        <w:rPr>
          <w:rFonts w:ascii="Times New Roman" w:hAnsi="Times New Roman" w:cs="Times New Roman"/>
          <w:sz w:val="28"/>
          <w:szCs w:val="28"/>
        </w:rPr>
        <w:t>1</w:t>
      </w:r>
      <w:r w:rsidR="004D2448">
        <w:rPr>
          <w:rFonts w:ascii="Times New Roman" w:hAnsi="Times New Roman" w:cs="Times New Roman"/>
          <w:sz w:val="28"/>
          <w:szCs w:val="28"/>
        </w:rPr>
        <w:t>6</w:t>
      </w:r>
      <w:r w:rsidRPr="00300E75">
        <w:rPr>
          <w:rFonts w:ascii="Times New Roman" w:hAnsi="Times New Roman" w:cs="Times New Roman"/>
          <w:sz w:val="28"/>
          <w:szCs w:val="28"/>
        </w:rPr>
        <w:t>.</w:t>
      </w:r>
      <w:r w:rsidR="00C53A04" w:rsidRPr="00300E75">
        <w:rPr>
          <w:rFonts w:ascii="Times New Roman" w:hAnsi="Times New Roman" w:cs="Times New Roman"/>
          <w:sz w:val="28"/>
          <w:szCs w:val="28"/>
        </w:rPr>
        <w:t> </w:t>
      </w:r>
      <w:r w:rsidRPr="00300E75">
        <w:rPr>
          <w:rFonts w:ascii="Times New Roman" w:hAnsi="Times New Roman" w:cs="Times New Roman"/>
          <w:sz w:val="28"/>
          <w:szCs w:val="28"/>
        </w:rPr>
        <w:t>pārrauga valsts nodrošinātai juridiskajai palīdzībai, valsts kompensācijām cietušajiem un valsts garantēto uzturlīdzekļu nodrošināšanai paredzēto līdzekļu apsaimniekošanu;</w:t>
      </w:r>
    </w:p>
    <w:p w:rsidR="00381A25" w:rsidRDefault="0062544C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5.</w:t>
      </w:r>
      <w:r w:rsidR="00C53A04" w:rsidRPr="00300E75">
        <w:rPr>
          <w:rFonts w:ascii="Times New Roman" w:hAnsi="Times New Roman" w:cs="Times New Roman"/>
          <w:sz w:val="28"/>
          <w:szCs w:val="28"/>
        </w:rPr>
        <w:t>1</w:t>
      </w:r>
      <w:r w:rsidR="004D2448">
        <w:rPr>
          <w:rFonts w:ascii="Times New Roman" w:hAnsi="Times New Roman" w:cs="Times New Roman"/>
          <w:sz w:val="28"/>
          <w:szCs w:val="28"/>
        </w:rPr>
        <w:t>7</w:t>
      </w:r>
      <w:r w:rsidRPr="00300E75">
        <w:rPr>
          <w:rFonts w:ascii="Times New Roman" w:hAnsi="Times New Roman" w:cs="Times New Roman"/>
          <w:sz w:val="28"/>
          <w:szCs w:val="28"/>
        </w:rPr>
        <w:t>.</w:t>
      </w:r>
      <w:r w:rsidR="00C53A04" w:rsidRPr="00300E75">
        <w:rPr>
          <w:rFonts w:ascii="Times New Roman" w:hAnsi="Times New Roman" w:cs="Times New Roman"/>
          <w:sz w:val="28"/>
          <w:szCs w:val="28"/>
        </w:rPr>
        <w:t> </w:t>
      </w:r>
      <w:r w:rsidRPr="00300E75">
        <w:rPr>
          <w:rFonts w:ascii="Times New Roman" w:hAnsi="Times New Roman" w:cs="Times New Roman"/>
          <w:sz w:val="28"/>
          <w:szCs w:val="28"/>
        </w:rPr>
        <w:t>sniedz bāriņtiesām metodisko palīdzību mantojuma lietu kārtošanā,</w:t>
      </w:r>
      <w:r w:rsidRPr="00A1489A">
        <w:rPr>
          <w:rFonts w:ascii="Times New Roman" w:hAnsi="Times New Roman" w:cs="Times New Roman"/>
          <w:sz w:val="28"/>
          <w:szCs w:val="28"/>
        </w:rPr>
        <w:t xml:space="preserve"> mantojuma apsardzībā, apliecinājuma izdarīšanā un citu ar apliecinājumu izdarīšanu saistītu funkciju izpildē;</w:t>
      </w:r>
    </w:p>
    <w:p w:rsidR="0062544C" w:rsidRDefault="00C53A04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D24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81A25" w:rsidRPr="00A1489A">
        <w:rPr>
          <w:rFonts w:ascii="Times New Roman" w:hAnsi="Times New Roman" w:cs="Times New Roman"/>
          <w:sz w:val="28"/>
          <w:szCs w:val="28"/>
        </w:rPr>
        <w:t>organizē kriminālsodu izpildi un probācijas sistēmas darbību</w:t>
      </w:r>
      <w:r w:rsidR="00381A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A25" w:rsidRPr="00A1489A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89A">
        <w:rPr>
          <w:rFonts w:ascii="Times New Roman" w:hAnsi="Times New Roman" w:cs="Times New Roman"/>
          <w:sz w:val="28"/>
          <w:szCs w:val="28"/>
        </w:rPr>
        <w:t>5.</w:t>
      </w:r>
      <w:r w:rsidR="004D2448">
        <w:rPr>
          <w:rFonts w:ascii="Times New Roman" w:hAnsi="Times New Roman" w:cs="Times New Roman"/>
          <w:sz w:val="28"/>
          <w:szCs w:val="28"/>
        </w:rPr>
        <w:t>19</w:t>
      </w:r>
      <w:r w:rsidR="00C53A04">
        <w:rPr>
          <w:rFonts w:ascii="Times New Roman" w:hAnsi="Times New Roman" w:cs="Times New Roman"/>
          <w:sz w:val="28"/>
          <w:szCs w:val="28"/>
        </w:rPr>
        <w:t>. </w:t>
      </w:r>
      <w:r w:rsidRPr="00A1489A">
        <w:rPr>
          <w:rFonts w:ascii="Times New Roman" w:hAnsi="Times New Roman" w:cs="Times New Roman"/>
          <w:sz w:val="28"/>
          <w:szCs w:val="28"/>
        </w:rPr>
        <w:t>metodiski vada dzimtsarakstu nodaļu darbu un uzrauga normatīvo aktu ievērošanu civilstāvokļa aktu reģistrācijā;</w:t>
      </w:r>
    </w:p>
    <w:p w:rsidR="00381A25" w:rsidRPr="00A1489A" w:rsidRDefault="00381A25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EE">
        <w:rPr>
          <w:rFonts w:ascii="Times New Roman" w:hAnsi="Times New Roman" w:cs="Times New Roman"/>
          <w:sz w:val="28"/>
          <w:szCs w:val="28"/>
        </w:rPr>
        <w:t>5.</w:t>
      </w:r>
      <w:r w:rsidR="004D2448" w:rsidRPr="00D30AEE">
        <w:rPr>
          <w:rFonts w:ascii="Times New Roman" w:hAnsi="Times New Roman" w:cs="Times New Roman"/>
          <w:sz w:val="28"/>
          <w:szCs w:val="28"/>
        </w:rPr>
        <w:t>20</w:t>
      </w:r>
      <w:r w:rsidR="00B9057F" w:rsidRPr="00D30AEE">
        <w:rPr>
          <w:rFonts w:ascii="Times New Roman" w:hAnsi="Times New Roman" w:cs="Times New Roman"/>
          <w:sz w:val="28"/>
          <w:szCs w:val="28"/>
        </w:rPr>
        <w:t>.</w:t>
      </w:r>
      <w:r w:rsidR="00C53A04" w:rsidRPr="00D30AEE">
        <w:rPr>
          <w:rFonts w:ascii="Times New Roman" w:hAnsi="Times New Roman" w:cs="Times New Roman"/>
          <w:sz w:val="28"/>
          <w:szCs w:val="28"/>
        </w:rPr>
        <w:t> </w:t>
      </w:r>
      <w:r w:rsidR="00D30AEE" w:rsidRPr="00D30AEE">
        <w:rPr>
          <w:rFonts w:ascii="Times New Roman" w:hAnsi="Times New Roman" w:cs="Times New Roman"/>
          <w:sz w:val="28"/>
          <w:szCs w:val="28"/>
        </w:rPr>
        <w:t>likumā "Par izziņas iestādes, prokuratūras vai tiesas nelikumīgas vai nepamatotas rīcības rezultātā nodarīto zaudējumu atlīdzināšanu" noteiktajā kārtībā atlīdzina fiziskajām personām nodarītos zaudējumus</w:t>
      </w:r>
      <w:r w:rsidRPr="00D30AEE">
        <w:rPr>
          <w:rFonts w:ascii="Times New Roman" w:hAnsi="Times New Roman" w:cs="Times New Roman"/>
          <w:sz w:val="28"/>
          <w:szCs w:val="28"/>
        </w:rPr>
        <w:t>;</w:t>
      </w:r>
    </w:p>
    <w:p w:rsidR="00456B25" w:rsidRPr="00300E75" w:rsidRDefault="00456B25" w:rsidP="00456B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5.2</w:t>
      </w:r>
      <w:r w:rsidR="004D2448">
        <w:rPr>
          <w:rFonts w:ascii="Times New Roman" w:hAnsi="Times New Roman" w:cs="Times New Roman"/>
          <w:sz w:val="28"/>
          <w:szCs w:val="28"/>
        </w:rPr>
        <w:t>1</w:t>
      </w:r>
      <w:r w:rsidRPr="00300E75">
        <w:rPr>
          <w:rFonts w:ascii="Times New Roman" w:hAnsi="Times New Roman" w:cs="Times New Roman"/>
          <w:sz w:val="28"/>
          <w:szCs w:val="28"/>
        </w:rPr>
        <w:t>. organizē Valsts valodas likuma ievērošanas pārraudzību;</w:t>
      </w:r>
    </w:p>
    <w:p w:rsidR="004D2448" w:rsidRDefault="004D2448" w:rsidP="004D24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00E75">
        <w:rPr>
          <w:rFonts w:ascii="Times New Roman" w:hAnsi="Times New Roman" w:cs="Times New Roman"/>
          <w:sz w:val="28"/>
          <w:szCs w:val="28"/>
        </w:rPr>
        <w:t xml:space="preserve">. sniedz citām </w:t>
      </w:r>
      <w:r w:rsidRPr="00815B8A">
        <w:rPr>
          <w:rFonts w:ascii="Times New Roman" w:hAnsi="Times New Roman" w:cs="Times New Roman"/>
          <w:sz w:val="28"/>
          <w:szCs w:val="28"/>
        </w:rPr>
        <w:t>valsts pārvaldes iestādēm un privātpersonai, kurai deleģēts pārvaldes uzdevums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0E75">
        <w:rPr>
          <w:rFonts w:ascii="Times New Roman" w:hAnsi="Times New Roman" w:cs="Times New Roman"/>
          <w:sz w:val="28"/>
          <w:szCs w:val="28"/>
        </w:rPr>
        <w:t xml:space="preserve"> metodoloģisku palīdzību normatīvo aktu projektu izstrādē;</w:t>
      </w:r>
    </w:p>
    <w:p w:rsidR="00B107F1" w:rsidRDefault="00B107F1" w:rsidP="00B107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5.</w:t>
      </w:r>
      <w:r w:rsidR="00B9057F">
        <w:rPr>
          <w:rFonts w:ascii="Times New Roman" w:hAnsi="Times New Roman" w:cs="Times New Roman"/>
          <w:sz w:val="28"/>
          <w:szCs w:val="28"/>
        </w:rPr>
        <w:t>23</w:t>
      </w:r>
      <w:r w:rsidRPr="00300E75">
        <w:rPr>
          <w:rFonts w:ascii="Times New Roman" w:hAnsi="Times New Roman" w:cs="Times New Roman"/>
          <w:sz w:val="28"/>
          <w:szCs w:val="28"/>
        </w:rPr>
        <w:t>. koordinē un kontrolē Eiropas Savienības tiesību pārņemšanu un ieviešanu;</w:t>
      </w:r>
    </w:p>
    <w:p w:rsidR="00820F8B" w:rsidRPr="00300E75" w:rsidRDefault="00820F8B" w:rsidP="00820F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5.</w:t>
      </w:r>
      <w:r w:rsidR="00B9057F">
        <w:rPr>
          <w:rFonts w:ascii="Times New Roman" w:hAnsi="Times New Roman" w:cs="Times New Roman"/>
          <w:sz w:val="28"/>
          <w:szCs w:val="28"/>
        </w:rPr>
        <w:t>24</w:t>
      </w:r>
      <w:r w:rsidRPr="00300E75">
        <w:rPr>
          <w:rFonts w:ascii="Times New Roman" w:hAnsi="Times New Roman" w:cs="Times New Roman"/>
          <w:sz w:val="28"/>
          <w:szCs w:val="28"/>
        </w:rPr>
        <w:t>. atbilstoši kompetencei nodrošina Latvijai saistošo starptautisko līgumu izpildi;</w:t>
      </w:r>
    </w:p>
    <w:p w:rsidR="00300E75" w:rsidRPr="00A806E5" w:rsidRDefault="00C53A04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5</w:t>
      </w:r>
      <w:r w:rsidR="00A8701F" w:rsidRPr="00300E75">
        <w:rPr>
          <w:rFonts w:ascii="Times New Roman" w:hAnsi="Times New Roman" w:cs="Times New Roman"/>
          <w:sz w:val="28"/>
          <w:szCs w:val="28"/>
        </w:rPr>
        <w:t>.</w:t>
      </w:r>
      <w:r w:rsidR="004D2448">
        <w:rPr>
          <w:rFonts w:ascii="Times New Roman" w:hAnsi="Times New Roman" w:cs="Times New Roman"/>
          <w:sz w:val="28"/>
          <w:szCs w:val="28"/>
        </w:rPr>
        <w:t>25</w:t>
      </w:r>
      <w:r w:rsidR="00A1489A" w:rsidRPr="00300E75">
        <w:rPr>
          <w:rFonts w:ascii="Times New Roman" w:hAnsi="Times New Roman" w:cs="Times New Roman"/>
          <w:sz w:val="28"/>
          <w:szCs w:val="28"/>
        </w:rPr>
        <w:t>.</w:t>
      </w:r>
      <w:r w:rsidRPr="00300E75">
        <w:rPr>
          <w:rFonts w:ascii="Times New Roman" w:hAnsi="Times New Roman" w:cs="Times New Roman"/>
          <w:sz w:val="28"/>
          <w:szCs w:val="28"/>
        </w:rPr>
        <w:t> 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savas kompetences ietvaros pārstāv </w:t>
      </w:r>
      <w:r w:rsidR="00A06F0D" w:rsidRPr="00300E75">
        <w:rPr>
          <w:rFonts w:ascii="Times New Roman" w:hAnsi="Times New Roman" w:cs="Times New Roman"/>
          <w:sz w:val="28"/>
          <w:szCs w:val="28"/>
        </w:rPr>
        <w:t>Latvijas Republikas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 intereses starptautiskajās </w:t>
      </w:r>
      <w:r w:rsidR="00A1489A" w:rsidRPr="00A806E5">
        <w:rPr>
          <w:rFonts w:ascii="Times New Roman" w:hAnsi="Times New Roman" w:cs="Times New Roman"/>
          <w:sz w:val="28"/>
          <w:szCs w:val="28"/>
        </w:rPr>
        <w:t>organizācijās</w:t>
      </w:r>
      <w:r w:rsidR="00345820" w:rsidRPr="00A806E5">
        <w:rPr>
          <w:rFonts w:ascii="Times New Roman" w:hAnsi="Times New Roman" w:cs="Times New Roman"/>
          <w:sz w:val="28"/>
          <w:szCs w:val="28"/>
        </w:rPr>
        <w:t xml:space="preserve"> (tajā skaitā </w:t>
      </w:r>
      <w:r w:rsidR="001F6065" w:rsidRPr="00A806E5">
        <w:rPr>
          <w:rFonts w:ascii="Times New Roman" w:hAnsi="Times New Roman" w:cs="Times New Roman"/>
          <w:sz w:val="28"/>
          <w:szCs w:val="28"/>
        </w:rPr>
        <w:t>Eiropas P</w:t>
      </w:r>
      <w:r w:rsidR="006808F9" w:rsidRPr="00A806E5">
        <w:rPr>
          <w:rFonts w:ascii="Times New Roman" w:hAnsi="Times New Roman" w:cs="Times New Roman"/>
          <w:sz w:val="28"/>
          <w:szCs w:val="28"/>
        </w:rPr>
        <w:t>adomē,</w:t>
      </w:r>
      <w:r w:rsidR="006808F9" w:rsidRPr="00A806E5">
        <w:rPr>
          <w:rFonts w:ascii="Times New Roman" w:hAnsi="Times New Roman" w:cs="Times New Roman"/>
          <w:color w:val="1B1D1F"/>
          <w:sz w:val="28"/>
          <w:szCs w:val="28"/>
        </w:rPr>
        <w:t xml:space="preserve"> </w:t>
      </w:r>
      <w:r w:rsidR="00345820" w:rsidRPr="00A806E5">
        <w:rPr>
          <w:rFonts w:ascii="Times New Roman" w:hAnsi="Times New Roman" w:cs="Times New Roman"/>
          <w:color w:val="1B1D1F"/>
          <w:sz w:val="28"/>
          <w:szCs w:val="28"/>
        </w:rPr>
        <w:t>Ekonomiskās sadarb</w:t>
      </w:r>
      <w:r w:rsidR="00DF1B04" w:rsidRPr="00A806E5">
        <w:rPr>
          <w:rFonts w:ascii="Times New Roman" w:hAnsi="Times New Roman" w:cs="Times New Roman"/>
          <w:color w:val="1B1D1F"/>
          <w:sz w:val="28"/>
          <w:szCs w:val="28"/>
        </w:rPr>
        <w:t>ības un attīstības organizācijā</w:t>
      </w:r>
      <w:r w:rsidR="006808F9" w:rsidRPr="00A806E5">
        <w:rPr>
          <w:rFonts w:ascii="Times New Roman" w:hAnsi="Times New Roman" w:cs="Times New Roman"/>
          <w:color w:val="1B1D1F"/>
          <w:sz w:val="28"/>
          <w:szCs w:val="28"/>
        </w:rPr>
        <w:t xml:space="preserve">, </w:t>
      </w:r>
      <w:r w:rsidR="00345820" w:rsidRPr="00A806E5">
        <w:rPr>
          <w:rFonts w:ascii="Times New Roman" w:hAnsi="Times New Roman" w:cs="Times New Roman"/>
          <w:color w:val="1B1D1F"/>
          <w:sz w:val="28"/>
          <w:szCs w:val="28"/>
        </w:rPr>
        <w:t>Apvienoto Nāciju Organizācijā</w:t>
      </w:r>
      <w:r w:rsidR="006808F9" w:rsidRPr="00A806E5">
        <w:rPr>
          <w:rFonts w:ascii="Times New Roman" w:hAnsi="Times New Roman" w:cs="Times New Roman"/>
          <w:color w:val="1B1D1F"/>
          <w:sz w:val="28"/>
          <w:szCs w:val="28"/>
        </w:rPr>
        <w:t xml:space="preserve">, kā arī </w:t>
      </w:r>
      <w:r w:rsidR="006808F9" w:rsidRPr="00A806E5">
        <w:rPr>
          <w:rFonts w:ascii="Times New Roman" w:hAnsi="Times New Roman" w:cs="Times New Roman"/>
          <w:sz w:val="28"/>
          <w:szCs w:val="28"/>
        </w:rPr>
        <w:t>Eiropas Brīvās tirdzniecības asociācijas tiesā izskatāmajās lietās</w:t>
      </w:r>
      <w:r w:rsidR="00345820" w:rsidRPr="00A806E5">
        <w:rPr>
          <w:rFonts w:ascii="Times New Roman" w:hAnsi="Times New Roman" w:cs="Times New Roman"/>
          <w:color w:val="1B1D1F"/>
          <w:sz w:val="28"/>
          <w:szCs w:val="28"/>
        </w:rPr>
        <w:t xml:space="preserve">) </w:t>
      </w:r>
      <w:r w:rsidR="00A1489A" w:rsidRPr="00A806E5">
        <w:rPr>
          <w:rFonts w:ascii="Times New Roman" w:hAnsi="Times New Roman" w:cs="Times New Roman"/>
          <w:sz w:val="28"/>
          <w:szCs w:val="28"/>
        </w:rPr>
        <w:t>un Eiropas Savienības institūcijās</w:t>
      </w:r>
      <w:r w:rsidR="00345820" w:rsidRPr="00A806E5">
        <w:rPr>
          <w:rFonts w:ascii="Times New Roman" w:hAnsi="Times New Roman" w:cs="Times New Roman"/>
          <w:sz w:val="28"/>
          <w:szCs w:val="28"/>
        </w:rPr>
        <w:t xml:space="preserve"> (tajā skaitā</w:t>
      </w:r>
      <w:r w:rsidR="006808F9" w:rsidRPr="00A806E5">
        <w:rPr>
          <w:rFonts w:ascii="Times New Roman" w:hAnsi="Times New Roman" w:cs="Times New Roman"/>
          <w:sz w:val="28"/>
          <w:szCs w:val="28"/>
        </w:rPr>
        <w:t xml:space="preserve"> </w:t>
      </w:r>
      <w:r w:rsidR="00345820" w:rsidRPr="00A806E5">
        <w:rPr>
          <w:rFonts w:ascii="Times New Roman" w:hAnsi="Times New Roman" w:cs="Times New Roman"/>
          <w:sz w:val="28"/>
          <w:szCs w:val="28"/>
        </w:rPr>
        <w:t>Eiropas Savienības Tiesā izskatāmajās lietās, Eiropas Tiesiskās darbības tīklā civillietās un komerclietās, Eiropas tiesiskās sadarbības tīklā, Eiropas Savienības Pamattiesību aģentūrā, Eiropas tīklā par cietušo tiesībām un Eiropas Tiesnešu apmācību tīklā</w:t>
      </w:r>
      <w:r w:rsidR="00DF1B04" w:rsidRPr="00A806E5">
        <w:rPr>
          <w:rFonts w:ascii="Times New Roman" w:hAnsi="Times New Roman" w:cs="Times New Roman"/>
          <w:sz w:val="28"/>
          <w:szCs w:val="28"/>
        </w:rPr>
        <w:t>)</w:t>
      </w:r>
      <w:r w:rsidR="00B9057F" w:rsidRPr="00A806E5">
        <w:rPr>
          <w:rFonts w:ascii="Times New Roman" w:hAnsi="Times New Roman" w:cs="Times New Roman"/>
          <w:sz w:val="28"/>
          <w:szCs w:val="28"/>
        </w:rPr>
        <w:t>;</w:t>
      </w:r>
    </w:p>
    <w:p w:rsidR="00764583" w:rsidRPr="00A806E5" w:rsidRDefault="00764583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5.26. nodrošina tiesu namu uzturēšanu un būvniecību</w:t>
      </w:r>
      <w:r w:rsidR="00F64BFC" w:rsidRPr="00A806E5">
        <w:rPr>
          <w:rFonts w:ascii="Times New Roman" w:hAnsi="Times New Roman" w:cs="Times New Roman"/>
          <w:sz w:val="28"/>
          <w:szCs w:val="28"/>
        </w:rPr>
        <w:t>;</w:t>
      </w:r>
    </w:p>
    <w:p w:rsidR="001F6065" w:rsidRPr="001F6065" w:rsidRDefault="001F6065" w:rsidP="001F6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ab/>
        <w:t>5.2</w:t>
      </w:r>
      <w:r w:rsidR="00764583" w:rsidRPr="00A806E5">
        <w:rPr>
          <w:rFonts w:ascii="Times New Roman" w:hAnsi="Times New Roman" w:cs="Times New Roman"/>
          <w:sz w:val="28"/>
          <w:szCs w:val="28"/>
        </w:rPr>
        <w:t>7</w:t>
      </w:r>
      <w:r w:rsidRPr="00A806E5">
        <w:rPr>
          <w:rFonts w:ascii="Times New Roman" w:hAnsi="Times New Roman" w:cs="Times New Roman"/>
          <w:sz w:val="28"/>
          <w:szCs w:val="28"/>
        </w:rPr>
        <w:t>. </w:t>
      </w:r>
      <w:r w:rsidRPr="00A806E5">
        <w:rPr>
          <w:rFonts w:ascii="Times New Roman" w:hAnsi="Times New Roman"/>
          <w:sz w:val="28"/>
          <w:szCs w:val="28"/>
        </w:rPr>
        <w:t>nodrošina Eiropas Savienības fondu, Norvēģijas finanšu instrumenta un citu ārvalstu finanšu instrumentu finansēto tieslietu jomas projektu plānošanu, vērtēšanu, īst</w:t>
      </w:r>
      <w:r w:rsidR="00815B8A" w:rsidRPr="00A806E5">
        <w:rPr>
          <w:rFonts w:ascii="Times New Roman" w:hAnsi="Times New Roman"/>
          <w:sz w:val="28"/>
          <w:szCs w:val="28"/>
        </w:rPr>
        <w:t>enošanu, uzraudzību un kontroli;</w:t>
      </w:r>
    </w:p>
    <w:p w:rsidR="002F76F2" w:rsidRPr="00300E75" w:rsidRDefault="004D2448" w:rsidP="002F7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64583">
        <w:rPr>
          <w:rFonts w:ascii="Times New Roman" w:hAnsi="Times New Roman" w:cs="Times New Roman"/>
          <w:sz w:val="28"/>
          <w:szCs w:val="28"/>
        </w:rPr>
        <w:t>8</w:t>
      </w:r>
      <w:r w:rsidR="002F76F2" w:rsidRPr="00300E75">
        <w:rPr>
          <w:rFonts w:ascii="Times New Roman" w:hAnsi="Times New Roman" w:cs="Times New Roman"/>
          <w:sz w:val="28"/>
          <w:szCs w:val="28"/>
        </w:rPr>
        <w:t>. nodrošina Starptautiskās krimināltiesiskās sadarbības lūgumu informācijas sistēmas organizatorisko un tehnisko uzturēšanu;</w:t>
      </w:r>
    </w:p>
    <w:p w:rsidR="00B9057F" w:rsidRDefault="00815B8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64583">
        <w:rPr>
          <w:rFonts w:ascii="Times New Roman" w:hAnsi="Times New Roman" w:cs="Times New Roman"/>
          <w:sz w:val="28"/>
          <w:szCs w:val="28"/>
        </w:rPr>
        <w:t>9</w:t>
      </w:r>
      <w:r w:rsidR="00B9057F">
        <w:rPr>
          <w:rFonts w:ascii="Times New Roman" w:hAnsi="Times New Roman" w:cs="Times New Roman"/>
          <w:sz w:val="28"/>
          <w:szCs w:val="28"/>
        </w:rPr>
        <w:t>. </w:t>
      </w:r>
      <w:r w:rsidR="00B9057F" w:rsidRPr="00300E75">
        <w:rPr>
          <w:rFonts w:ascii="Times New Roman" w:hAnsi="Times New Roman" w:cs="Times New Roman"/>
          <w:sz w:val="28"/>
          <w:szCs w:val="28"/>
        </w:rPr>
        <w:t>īsteno cit</w:t>
      </w:r>
      <w:r w:rsidR="00B9057F">
        <w:rPr>
          <w:rFonts w:ascii="Times New Roman" w:hAnsi="Times New Roman" w:cs="Times New Roman"/>
          <w:sz w:val="28"/>
          <w:szCs w:val="28"/>
        </w:rPr>
        <w:t>us</w:t>
      </w:r>
      <w:r w:rsidR="00B9057F" w:rsidRPr="00300E75">
        <w:rPr>
          <w:rFonts w:ascii="Times New Roman" w:hAnsi="Times New Roman" w:cs="Times New Roman"/>
          <w:sz w:val="28"/>
          <w:szCs w:val="28"/>
        </w:rPr>
        <w:t xml:space="preserve"> normatīvajos aktos noteikt</w:t>
      </w:r>
      <w:r w:rsidR="00B9057F">
        <w:rPr>
          <w:rFonts w:ascii="Times New Roman" w:hAnsi="Times New Roman" w:cs="Times New Roman"/>
          <w:sz w:val="28"/>
          <w:szCs w:val="28"/>
        </w:rPr>
        <w:t>os</w:t>
      </w:r>
      <w:r w:rsidR="00B9057F" w:rsidRPr="00300E75">
        <w:rPr>
          <w:rFonts w:ascii="Times New Roman" w:hAnsi="Times New Roman" w:cs="Times New Roman"/>
          <w:sz w:val="28"/>
          <w:szCs w:val="28"/>
        </w:rPr>
        <w:t xml:space="preserve"> </w:t>
      </w:r>
      <w:r w:rsidR="00B9057F">
        <w:rPr>
          <w:rFonts w:ascii="Times New Roman" w:hAnsi="Times New Roman" w:cs="Times New Roman"/>
          <w:sz w:val="28"/>
          <w:szCs w:val="28"/>
        </w:rPr>
        <w:t>uzdevumus.</w:t>
      </w:r>
    </w:p>
    <w:p w:rsidR="00A1489A" w:rsidRPr="00A1489A" w:rsidRDefault="00A1489A" w:rsidP="00FF5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6509" w:rsidRDefault="00C53A04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"/>
      <w:bookmarkStart w:id="16" w:name="p-109618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1489A" w:rsidRPr="00A1489A">
        <w:rPr>
          <w:rFonts w:ascii="Times New Roman" w:hAnsi="Times New Roman" w:cs="Times New Roman"/>
          <w:sz w:val="28"/>
          <w:szCs w:val="28"/>
        </w:rPr>
        <w:t>. Ministrija</w:t>
      </w:r>
      <w:r w:rsidR="007E6509">
        <w:rPr>
          <w:rFonts w:ascii="Times New Roman" w:hAnsi="Times New Roman" w:cs="Times New Roman"/>
          <w:sz w:val="28"/>
          <w:szCs w:val="28"/>
        </w:rPr>
        <w:t>i ir tiesības:</w:t>
      </w:r>
    </w:p>
    <w:p w:rsidR="007E6509" w:rsidRPr="00300E75" w:rsidRDefault="007E6509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6.1. p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iedalīties starptautisku organizāciju rīkotajos pasākumos, </w:t>
      </w:r>
    </w:p>
    <w:p w:rsidR="007E6509" w:rsidRPr="00300E75" w:rsidRDefault="007E6509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6.2. </w:t>
      </w:r>
      <w:r w:rsidR="00A1489A" w:rsidRPr="00300E75">
        <w:rPr>
          <w:rFonts w:ascii="Times New Roman" w:hAnsi="Times New Roman" w:cs="Times New Roman"/>
          <w:sz w:val="28"/>
          <w:szCs w:val="28"/>
        </w:rPr>
        <w:t>noslēgt starptautiskās sadarbības līgumus</w:t>
      </w:r>
      <w:r w:rsidRPr="00300E75">
        <w:rPr>
          <w:rFonts w:ascii="Times New Roman" w:hAnsi="Times New Roman" w:cs="Times New Roman"/>
          <w:sz w:val="28"/>
          <w:szCs w:val="28"/>
        </w:rPr>
        <w:t>,</w:t>
      </w:r>
    </w:p>
    <w:p w:rsidR="007E6509" w:rsidRDefault="007E6509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6.3. </w:t>
      </w:r>
      <w:r w:rsidR="00A1489A" w:rsidRPr="00300E75">
        <w:rPr>
          <w:rFonts w:ascii="Times New Roman" w:hAnsi="Times New Roman" w:cs="Times New Roman"/>
          <w:sz w:val="28"/>
          <w:szCs w:val="28"/>
        </w:rPr>
        <w:t>ko</w:t>
      </w:r>
      <w:r w:rsidRPr="00300E75">
        <w:rPr>
          <w:rFonts w:ascii="Times New Roman" w:hAnsi="Times New Roman" w:cs="Times New Roman"/>
          <w:sz w:val="28"/>
          <w:szCs w:val="28"/>
        </w:rPr>
        <w:t>ordinēt starptautisko sadarbību,</w:t>
      </w:r>
    </w:p>
    <w:p w:rsidR="00A8440A" w:rsidRPr="00300E75" w:rsidRDefault="00A8440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sniegt maksas pakalpojumus,</w:t>
      </w:r>
    </w:p>
    <w:p w:rsidR="00A1489A" w:rsidRPr="00A1489A" w:rsidRDefault="007E6509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6.</w:t>
      </w:r>
      <w:r w:rsidR="00AC57F1">
        <w:rPr>
          <w:rFonts w:ascii="Times New Roman" w:hAnsi="Times New Roman" w:cs="Times New Roman"/>
          <w:sz w:val="28"/>
          <w:szCs w:val="28"/>
        </w:rPr>
        <w:t>5</w:t>
      </w:r>
      <w:r w:rsidRPr="00300E75">
        <w:rPr>
          <w:rFonts w:ascii="Times New Roman" w:hAnsi="Times New Roman" w:cs="Times New Roman"/>
          <w:sz w:val="28"/>
          <w:szCs w:val="28"/>
        </w:rPr>
        <w:t xml:space="preserve">. </w:t>
      </w:r>
      <w:r w:rsidR="00A1489A" w:rsidRPr="00300E75">
        <w:rPr>
          <w:rFonts w:ascii="Times New Roman" w:hAnsi="Times New Roman" w:cs="Times New Roman"/>
          <w:sz w:val="28"/>
          <w:szCs w:val="28"/>
        </w:rPr>
        <w:t>īstenot citas normatīvajos aktos noteiktās tiesības.</w:t>
      </w:r>
    </w:p>
    <w:p w:rsidR="00A1489A" w:rsidRDefault="00A1489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3"/>
      <w:bookmarkStart w:id="18" w:name="p12"/>
      <w:bookmarkStart w:id="19" w:name="p-109624"/>
      <w:bookmarkEnd w:id="17"/>
      <w:bookmarkEnd w:id="18"/>
      <w:bookmarkEnd w:id="19"/>
    </w:p>
    <w:p w:rsidR="0013532C" w:rsidRPr="00A1489A" w:rsidRDefault="0013532C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"/>
      <w:bookmarkStart w:id="21" w:name="p-109629"/>
      <w:bookmarkEnd w:id="20"/>
      <w:bookmarkEnd w:id="21"/>
    </w:p>
    <w:p w:rsidR="00A1489A" w:rsidRPr="00300E75" w:rsidRDefault="00D34D94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n4"/>
      <w:bookmarkEnd w:id="22"/>
      <w:r w:rsidRPr="00300E75">
        <w:rPr>
          <w:rFonts w:ascii="Times New Roman" w:hAnsi="Times New Roman" w:cs="Times New Roman"/>
          <w:b/>
          <w:sz w:val="28"/>
          <w:szCs w:val="28"/>
        </w:rPr>
        <w:t>III</w:t>
      </w:r>
      <w:r w:rsidR="00A1489A" w:rsidRPr="00300E75">
        <w:rPr>
          <w:rFonts w:ascii="Times New Roman" w:hAnsi="Times New Roman" w:cs="Times New Roman"/>
          <w:b/>
          <w:sz w:val="28"/>
          <w:szCs w:val="28"/>
        </w:rPr>
        <w:t>. Ministrijas darbības tiesiskuma nodrošināšana un pārskati par ministrijas darbību</w:t>
      </w:r>
    </w:p>
    <w:p w:rsidR="00A1489A" w:rsidRPr="00300E75" w:rsidRDefault="00A1489A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9A" w:rsidRPr="00300E75" w:rsidRDefault="00A1489A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8"/>
      <w:bookmarkStart w:id="24" w:name="p-109631"/>
      <w:bookmarkStart w:id="25" w:name="p19"/>
      <w:bookmarkStart w:id="26" w:name="p-109632"/>
      <w:bookmarkStart w:id="27" w:name="p20"/>
      <w:bookmarkStart w:id="28" w:name="p-109633"/>
      <w:bookmarkEnd w:id="23"/>
      <w:bookmarkEnd w:id="24"/>
      <w:bookmarkEnd w:id="25"/>
      <w:bookmarkEnd w:id="26"/>
      <w:bookmarkEnd w:id="27"/>
      <w:bookmarkEnd w:id="28"/>
    </w:p>
    <w:p w:rsidR="00A1489A" w:rsidRPr="00300E75" w:rsidRDefault="00C8388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7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. Valsts sekretārs pieņem lēmumu par privātpersonas apstrīdēto ministrijas pārvaldes amatpersonas izdoto administratīvo aktu vai pārvaldes amatpersonas faktisko rīcību, ja </w:t>
      </w:r>
      <w:r w:rsidR="00A26939">
        <w:rPr>
          <w:rFonts w:ascii="Times New Roman" w:hAnsi="Times New Roman" w:cs="Times New Roman"/>
          <w:sz w:val="28"/>
          <w:szCs w:val="28"/>
        </w:rPr>
        <w:t>likumos vai Ministru kabineta noteikumos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 nav noteikts citādi.</w:t>
      </w:r>
    </w:p>
    <w:p w:rsidR="00A1489A" w:rsidRPr="00300E75" w:rsidRDefault="00A1489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1"/>
      <w:bookmarkStart w:id="30" w:name="p-109634"/>
      <w:bookmarkEnd w:id="29"/>
      <w:bookmarkEnd w:id="30"/>
    </w:p>
    <w:p w:rsidR="00A1489A" w:rsidRPr="00A1489A" w:rsidRDefault="00C8388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8</w:t>
      </w:r>
      <w:r w:rsidR="00A1489A" w:rsidRPr="00300E75">
        <w:rPr>
          <w:rFonts w:ascii="Times New Roman" w:hAnsi="Times New Roman" w:cs="Times New Roman"/>
          <w:sz w:val="28"/>
          <w:szCs w:val="28"/>
        </w:rPr>
        <w:t>. Valsts sekretāra izdotos administratīvos aktus un faktisko rīcību pr</w:t>
      </w:r>
      <w:r w:rsidR="00150286" w:rsidRPr="00300E75">
        <w:rPr>
          <w:rFonts w:ascii="Times New Roman" w:hAnsi="Times New Roman" w:cs="Times New Roman"/>
          <w:sz w:val="28"/>
          <w:szCs w:val="28"/>
        </w:rPr>
        <w:t>ivātpersona var pārsūdzēt tiesā</w:t>
      </w:r>
      <w:r w:rsidR="00F23695">
        <w:rPr>
          <w:rFonts w:ascii="Times New Roman" w:hAnsi="Times New Roman" w:cs="Times New Roman"/>
          <w:sz w:val="28"/>
          <w:szCs w:val="28"/>
        </w:rPr>
        <w:t>.</w:t>
      </w:r>
    </w:p>
    <w:p w:rsidR="00A1489A" w:rsidRDefault="00A1489A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2"/>
      <w:bookmarkStart w:id="32" w:name="p-109635"/>
      <w:bookmarkEnd w:id="31"/>
      <w:bookmarkEnd w:id="32"/>
    </w:p>
    <w:p w:rsidR="00A1489A" w:rsidRPr="00A1489A" w:rsidRDefault="00C8388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489A" w:rsidRPr="00A1489A">
        <w:rPr>
          <w:rFonts w:ascii="Times New Roman" w:hAnsi="Times New Roman" w:cs="Times New Roman"/>
          <w:sz w:val="28"/>
          <w:szCs w:val="28"/>
        </w:rPr>
        <w:t xml:space="preserve">. </w:t>
      </w:r>
      <w:r w:rsidR="00460A02">
        <w:rPr>
          <w:rFonts w:ascii="Times New Roman" w:hAnsi="Times New Roman" w:cs="Times New Roman"/>
          <w:sz w:val="28"/>
          <w:szCs w:val="28"/>
        </w:rPr>
        <w:t xml:space="preserve">Ministrija publiskos pārskatus par ministrijas darbību un tai piešķirto budžeta līdzekļu izlietojumu sniedz </w:t>
      </w:r>
      <w:r w:rsidR="00A1489A" w:rsidRPr="00A1489A">
        <w:rPr>
          <w:rFonts w:ascii="Times New Roman" w:hAnsi="Times New Roman" w:cs="Times New Roman"/>
          <w:sz w:val="28"/>
          <w:szCs w:val="28"/>
        </w:rPr>
        <w:t>normatīvajos aktos noteiktajā kārtībā.</w:t>
      </w:r>
    </w:p>
    <w:p w:rsidR="00A1489A" w:rsidRDefault="00A1489A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3"/>
      <w:bookmarkStart w:id="34" w:name="p-109636"/>
      <w:bookmarkEnd w:id="33"/>
      <w:bookmarkEnd w:id="34"/>
    </w:p>
    <w:p w:rsidR="00A1489A" w:rsidRPr="00A1489A" w:rsidRDefault="00A1489A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9A" w:rsidRPr="00300E75" w:rsidRDefault="00D34D94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n5"/>
      <w:bookmarkEnd w:id="35"/>
      <w:r w:rsidRPr="00300E75">
        <w:rPr>
          <w:rFonts w:ascii="Times New Roman" w:hAnsi="Times New Roman" w:cs="Times New Roman"/>
          <w:b/>
          <w:sz w:val="28"/>
          <w:szCs w:val="28"/>
        </w:rPr>
        <w:t>I</w:t>
      </w:r>
      <w:r w:rsidR="00A1489A" w:rsidRPr="00300E75">
        <w:rPr>
          <w:rFonts w:ascii="Times New Roman" w:hAnsi="Times New Roman" w:cs="Times New Roman"/>
          <w:b/>
          <w:sz w:val="28"/>
          <w:szCs w:val="28"/>
        </w:rPr>
        <w:t>V. Ministrijas padotīb</w:t>
      </w:r>
      <w:r w:rsidR="00A72F87">
        <w:rPr>
          <w:rFonts w:ascii="Times New Roman" w:hAnsi="Times New Roman" w:cs="Times New Roman"/>
          <w:b/>
          <w:sz w:val="28"/>
          <w:szCs w:val="28"/>
        </w:rPr>
        <w:t>as iestādes</w:t>
      </w:r>
      <w:r w:rsidR="00A1489A" w:rsidRPr="00300E75">
        <w:rPr>
          <w:rFonts w:ascii="Times New Roman" w:hAnsi="Times New Roman" w:cs="Times New Roman"/>
          <w:b/>
          <w:sz w:val="28"/>
          <w:szCs w:val="28"/>
        </w:rPr>
        <w:t xml:space="preserve"> un </w:t>
      </w:r>
      <w:r w:rsidR="00382072" w:rsidRPr="00300E75">
        <w:rPr>
          <w:rFonts w:ascii="Times New Roman" w:hAnsi="Times New Roman" w:cs="Times New Roman"/>
          <w:b/>
          <w:sz w:val="28"/>
          <w:szCs w:val="28"/>
        </w:rPr>
        <w:t>valsts kapitālsabiedrība</w:t>
      </w:r>
      <w:r w:rsidR="00490CCE">
        <w:rPr>
          <w:rFonts w:ascii="Times New Roman" w:hAnsi="Times New Roman" w:cs="Times New Roman"/>
          <w:b/>
          <w:sz w:val="28"/>
          <w:szCs w:val="28"/>
        </w:rPr>
        <w:t>s</w:t>
      </w:r>
    </w:p>
    <w:p w:rsidR="00A1489A" w:rsidRPr="00300E75" w:rsidRDefault="00A1489A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4"/>
      <w:bookmarkStart w:id="37" w:name="p-363815"/>
      <w:bookmarkEnd w:id="36"/>
      <w:bookmarkEnd w:id="37"/>
    </w:p>
    <w:p w:rsidR="00A1489A" w:rsidRPr="00300E75" w:rsidRDefault="00A8701F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1</w:t>
      </w:r>
      <w:r w:rsidR="00A26F6B" w:rsidRPr="00300E75">
        <w:rPr>
          <w:rFonts w:ascii="Times New Roman" w:hAnsi="Times New Roman" w:cs="Times New Roman"/>
          <w:sz w:val="28"/>
          <w:szCs w:val="28"/>
        </w:rPr>
        <w:t>0</w:t>
      </w:r>
      <w:r w:rsidR="00A1489A" w:rsidRPr="00300E75">
        <w:rPr>
          <w:rFonts w:ascii="Times New Roman" w:hAnsi="Times New Roman" w:cs="Times New Roman"/>
          <w:sz w:val="28"/>
          <w:szCs w:val="28"/>
        </w:rPr>
        <w:t>. Ministrijas padotīb</w:t>
      </w:r>
      <w:r w:rsidR="00A72F87">
        <w:rPr>
          <w:rFonts w:ascii="Times New Roman" w:hAnsi="Times New Roman" w:cs="Times New Roman"/>
          <w:sz w:val="28"/>
          <w:szCs w:val="28"/>
        </w:rPr>
        <w:t xml:space="preserve">as iestādes </w:t>
      </w:r>
      <w:r w:rsidR="00A1489A" w:rsidRPr="00300E75">
        <w:rPr>
          <w:rFonts w:ascii="Times New Roman" w:hAnsi="Times New Roman" w:cs="Times New Roman"/>
          <w:sz w:val="28"/>
          <w:szCs w:val="28"/>
        </w:rPr>
        <w:t>ir:</w:t>
      </w:r>
    </w:p>
    <w:p w:rsidR="00AA52CC" w:rsidRPr="00300E75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0E75">
        <w:rPr>
          <w:rFonts w:ascii="Times New Roman" w:hAnsi="Times New Roman" w:cs="Times New Roman"/>
          <w:sz w:val="28"/>
          <w:szCs w:val="28"/>
        </w:rPr>
        <w:t>. Datu valsts inspekcija;</w:t>
      </w:r>
    </w:p>
    <w:p w:rsidR="00AA52CC" w:rsidRPr="00300E75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00E75">
        <w:rPr>
          <w:rFonts w:ascii="Times New Roman" w:hAnsi="Times New Roman" w:cs="Times New Roman"/>
          <w:sz w:val="28"/>
          <w:szCs w:val="28"/>
        </w:rPr>
        <w:t>. Ieslodzījuma vietu pārvalde;</w:t>
      </w:r>
    </w:p>
    <w:p w:rsidR="00AA52CC" w:rsidRPr="00A1489A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A1489A">
        <w:rPr>
          <w:rFonts w:ascii="Times New Roman" w:hAnsi="Times New Roman" w:cs="Times New Roman"/>
          <w:sz w:val="28"/>
          <w:szCs w:val="28"/>
        </w:rPr>
        <w:t>. Juridiskās palīdzības administrācija;</w:t>
      </w:r>
    </w:p>
    <w:p w:rsidR="00A1489A" w:rsidRPr="00A1489A" w:rsidRDefault="00A26F6B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10</w:t>
      </w:r>
      <w:r w:rsidR="00A8701F" w:rsidRPr="00300E75">
        <w:rPr>
          <w:rFonts w:ascii="Times New Roman" w:hAnsi="Times New Roman" w:cs="Times New Roman"/>
          <w:sz w:val="28"/>
          <w:szCs w:val="28"/>
        </w:rPr>
        <w:t>.4</w:t>
      </w:r>
      <w:r w:rsidR="00A1489A" w:rsidRPr="00300E75">
        <w:rPr>
          <w:rFonts w:ascii="Times New Roman" w:hAnsi="Times New Roman" w:cs="Times New Roman"/>
          <w:sz w:val="28"/>
          <w:szCs w:val="28"/>
        </w:rPr>
        <w:t>. Maksātnespējas administrācija;</w:t>
      </w:r>
    </w:p>
    <w:p w:rsidR="00A1489A" w:rsidRPr="00A1489A" w:rsidRDefault="00A26F6B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52CC">
        <w:rPr>
          <w:rFonts w:ascii="Times New Roman" w:hAnsi="Times New Roman" w:cs="Times New Roman"/>
          <w:sz w:val="28"/>
          <w:szCs w:val="28"/>
        </w:rPr>
        <w:t>.5</w:t>
      </w:r>
      <w:r w:rsidR="00A1489A" w:rsidRPr="00A1489A">
        <w:rPr>
          <w:rFonts w:ascii="Times New Roman" w:hAnsi="Times New Roman" w:cs="Times New Roman"/>
          <w:sz w:val="28"/>
          <w:szCs w:val="28"/>
        </w:rPr>
        <w:t>. Patentu valde;</w:t>
      </w:r>
    </w:p>
    <w:p w:rsidR="00AA52CC" w:rsidRPr="00A1489A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4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489A">
        <w:rPr>
          <w:rFonts w:ascii="Times New Roman" w:hAnsi="Times New Roman" w:cs="Times New Roman"/>
          <w:sz w:val="28"/>
          <w:szCs w:val="28"/>
        </w:rPr>
        <w:t>. Tiesu administrācija;</w:t>
      </w:r>
    </w:p>
    <w:p w:rsidR="00AA52CC" w:rsidRPr="00300E75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300E75">
        <w:rPr>
          <w:rFonts w:ascii="Times New Roman" w:hAnsi="Times New Roman" w:cs="Times New Roman"/>
          <w:sz w:val="28"/>
          <w:szCs w:val="28"/>
        </w:rPr>
        <w:t>. Uzņēmumu reģistrs;</w:t>
      </w:r>
    </w:p>
    <w:p w:rsidR="00AA52CC" w:rsidRPr="00A1489A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</w:t>
      </w:r>
      <w:r w:rsidRPr="00A1489A">
        <w:rPr>
          <w:rFonts w:ascii="Times New Roman" w:hAnsi="Times New Roman" w:cs="Times New Roman"/>
          <w:sz w:val="28"/>
          <w:szCs w:val="28"/>
        </w:rPr>
        <w:t>. Uzturlīdzekļu</w:t>
      </w:r>
      <w:r>
        <w:rPr>
          <w:rFonts w:ascii="Times New Roman" w:hAnsi="Times New Roman" w:cs="Times New Roman"/>
          <w:sz w:val="28"/>
          <w:szCs w:val="28"/>
        </w:rPr>
        <w:t xml:space="preserve"> garantiju fonda administrācija;</w:t>
      </w:r>
    </w:p>
    <w:p w:rsidR="00AA52CC" w:rsidRPr="00A1489A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</w:t>
      </w:r>
      <w:r w:rsidRPr="00A1489A">
        <w:rPr>
          <w:rFonts w:ascii="Times New Roman" w:hAnsi="Times New Roman" w:cs="Times New Roman"/>
          <w:sz w:val="28"/>
          <w:szCs w:val="28"/>
        </w:rPr>
        <w:t>. Valsts probācijas dienests;</w:t>
      </w:r>
    </w:p>
    <w:p w:rsidR="00AA52CC" w:rsidRPr="00A1489A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Pr="00A1489A">
        <w:rPr>
          <w:rFonts w:ascii="Times New Roman" w:hAnsi="Times New Roman" w:cs="Times New Roman"/>
          <w:sz w:val="28"/>
          <w:szCs w:val="28"/>
        </w:rPr>
        <w:t>. Valsts tiesu ekspertīžu birojs;</w:t>
      </w:r>
    </w:p>
    <w:p w:rsidR="00AA52CC" w:rsidRPr="00A1489A" w:rsidRDefault="00AA52CC" w:rsidP="00AA5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</w:t>
      </w:r>
      <w:r w:rsidRPr="00A1489A">
        <w:rPr>
          <w:rFonts w:ascii="Times New Roman" w:hAnsi="Times New Roman" w:cs="Times New Roman"/>
          <w:sz w:val="28"/>
          <w:szCs w:val="28"/>
        </w:rPr>
        <w:t>. Valsts valodas centrs;</w:t>
      </w:r>
    </w:p>
    <w:p w:rsidR="00A1489A" w:rsidRPr="00A1489A" w:rsidRDefault="00A26F6B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52CC">
        <w:rPr>
          <w:rFonts w:ascii="Times New Roman" w:hAnsi="Times New Roman" w:cs="Times New Roman"/>
          <w:sz w:val="28"/>
          <w:szCs w:val="28"/>
        </w:rPr>
        <w:t>.12. Valsts zemes dienests.</w:t>
      </w:r>
    </w:p>
    <w:p w:rsidR="00A1489A" w:rsidRPr="00A1489A" w:rsidRDefault="00A1489A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489A" w:rsidRDefault="00A8701F" w:rsidP="00C5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5"/>
      <w:bookmarkStart w:id="39" w:name="p-415881"/>
      <w:bookmarkEnd w:id="38"/>
      <w:bookmarkEnd w:id="39"/>
      <w:r w:rsidRPr="00300E75">
        <w:rPr>
          <w:rFonts w:ascii="Times New Roman" w:hAnsi="Times New Roman" w:cs="Times New Roman"/>
          <w:sz w:val="28"/>
          <w:szCs w:val="28"/>
        </w:rPr>
        <w:t>1</w:t>
      </w:r>
      <w:r w:rsidR="00A26F6B" w:rsidRPr="00300E75">
        <w:rPr>
          <w:rFonts w:ascii="Times New Roman" w:hAnsi="Times New Roman" w:cs="Times New Roman"/>
          <w:sz w:val="28"/>
          <w:szCs w:val="28"/>
        </w:rPr>
        <w:t>1</w:t>
      </w:r>
      <w:r w:rsidR="009F1B1C">
        <w:rPr>
          <w:rFonts w:ascii="Times New Roman" w:hAnsi="Times New Roman" w:cs="Times New Roman"/>
          <w:sz w:val="28"/>
          <w:szCs w:val="28"/>
        </w:rPr>
        <w:t>. </w:t>
      </w:r>
      <w:r w:rsidR="00A1489A" w:rsidRPr="00300E75">
        <w:rPr>
          <w:rFonts w:ascii="Times New Roman" w:hAnsi="Times New Roman" w:cs="Times New Roman"/>
          <w:sz w:val="28"/>
          <w:szCs w:val="28"/>
        </w:rPr>
        <w:t>Ministrija</w:t>
      </w:r>
      <w:r w:rsidR="00490CCE">
        <w:rPr>
          <w:rFonts w:ascii="Times New Roman" w:hAnsi="Times New Roman" w:cs="Times New Roman"/>
          <w:sz w:val="28"/>
          <w:szCs w:val="28"/>
        </w:rPr>
        <w:t xml:space="preserve">s </w:t>
      </w:r>
      <w:r w:rsidR="00A1489A" w:rsidRPr="00300E75">
        <w:rPr>
          <w:rFonts w:ascii="Times New Roman" w:hAnsi="Times New Roman" w:cs="Times New Roman"/>
          <w:sz w:val="28"/>
          <w:szCs w:val="28"/>
        </w:rPr>
        <w:t>ir valsts kapitāla daļu turētāja valsts akciju sabiedrīb</w:t>
      </w:r>
      <w:r w:rsidR="004F749D" w:rsidRPr="00300E75">
        <w:rPr>
          <w:rFonts w:ascii="Times New Roman" w:hAnsi="Times New Roman" w:cs="Times New Roman"/>
          <w:sz w:val="28"/>
          <w:szCs w:val="28"/>
        </w:rPr>
        <w:t xml:space="preserve">ā "Tiesu namu aģentūra" un </w:t>
      </w:r>
      <w:r w:rsidR="00A1489A" w:rsidRPr="00300E75">
        <w:rPr>
          <w:rFonts w:ascii="Times New Roman" w:hAnsi="Times New Roman" w:cs="Times New Roman"/>
          <w:sz w:val="28"/>
          <w:szCs w:val="28"/>
        </w:rPr>
        <w:t>valsts sabiedrīb</w:t>
      </w:r>
      <w:r w:rsidR="004F749D" w:rsidRPr="00300E75">
        <w:rPr>
          <w:rFonts w:ascii="Times New Roman" w:hAnsi="Times New Roman" w:cs="Times New Roman"/>
          <w:sz w:val="28"/>
          <w:szCs w:val="28"/>
        </w:rPr>
        <w:t>ā</w:t>
      </w:r>
      <w:r w:rsidR="00A1489A" w:rsidRPr="00300E75">
        <w:rPr>
          <w:rFonts w:ascii="Times New Roman" w:hAnsi="Times New Roman" w:cs="Times New Roman"/>
          <w:sz w:val="28"/>
          <w:szCs w:val="28"/>
        </w:rPr>
        <w:t xml:space="preserve"> ar ierobežotu</w:t>
      </w:r>
      <w:r w:rsidR="0001184D" w:rsidRPr="00300E75">
        <w:rPr>
          <w:rFonts w:ascii="Times New Roman" w:hAnsi="Times New Roman" w:cs="Times New Roman"/>
          <w:sz w:val="28"/>
          <w:szCs w:val="28"/>
        </w:rPr>
        <w:t xml:space="preserve"> atbildību "Latvijas Vēstnesis".</w:t>
      </w:r>
      <w:r w:rsidR="004F4FFE" w:rsidRPr="0030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18D" w:rsidRDefault="0056118D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B7" w:rsidRPr="002966B7" w:rsidRDefault="00BE29FF" w:rsidP="00C5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 Noslēguma jautājumi</w:t>
      </w:r>
    </w:p>
    <w:p w:rsidR="002966B7" w:rsidRDefault="002966B7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6B7" w:rsidRDefault="00A8701F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r w:rsidR="00A26F6B">
        <w:rPr>
          <w:rFonts w:ascii="Times New Roman" w:hAnsi="Times New Roman" w:cs="Times New Roman"/>
          <w:sz w:val="28"/>
          <w:szCs w:val="28"/>
        </w:rPr>
        <w:t>2</w:t>
      </w:r>
      <w:r w:rsidR="002966B7">
        <w:rPr>
          <w:rFonts w:ascii="Times New Roman" w:hAnsi="Times New Roman" w:cs="Times New Roman"/>
          <w:sz w:val="28"/>
          <w:szCs w:val="28"/>
        </w:rPr>
        <w:t xml:space="preserve">. Atzīt par spēku zaudējušiem </w:t>
      </w:r>
      <w:r w:rsidR="00F35D52">
        <w:rPr>
          <w:rFonts w:ascii="Times New Roman" w:hAnsi="Times New Roman" w:cs="Times New Roman"/>
          <w:sz w:val="28"/>
          <w:szCs w:val="28"/>
        </w:rPr>
        <w:t>Ministru kabineta 2003. </w:t>
      </w:r>
      <w:r w:rsidR="002966B7" w:rsidRPr="002966B7">
        <w:rPr>
          <w:rFonts w:ascii="Times New Roman" w:hAnsi="Times New Roman" w:cs="Times New Roman"/>
          <w:sz w:val="28"/>
          <w:szCs w:val="28"/>
        </w:rPr>
        <w:t>gada 29.</w:t>
      </w:r>
      <w:r w:rsidR="00F35D52">
        <w:rPr>
          <w:rFonts w:ascii="Times New Roman" w:hAnsi="Times New Roman" w:cs="Times New Roman"/>
          <w:sz w:val="28"/>
          <w:szCs w:val="28"/>
        </w:rPr>
        <w:t> </w:t>
      </w:r>
      <w:r w:rsidR="002966B7" w:rsidRPr="002966B7">
        <w:rPr>
          <w:rFonts w:ascii="Times New Roman" w:hAnsi="Times New Roman" w:cs="Times New Roman"/>
          <w:sz w:val="28"/>
          <w:szCs w:val="28"/>
        </w:rPr>
        <w:t>aprīļa noteikum</w:t>
      </w:r>
      <w:r w:rsidR="00F35D52">
        <w:rPr>
          <w:rFonts w:ascii="Times New Roman" w:hAnsi="Times New Roman" w:cs="Times New Roman"/>
          <w:sz w:val="28"/>
          <w:szCs w:val="28"/>
        </w:rPr>
        <w:t>us Nr. </w:t>
      </w:r>
      <w:r w:rsidR="002966B7" w:rsidRPr="002966B7">
        <w:rPr>
          <w:rFonts w:ascii="Times New Roman" w:hAnsi="Times New Roman" w:cs="Times New Roman"/>
          <w:sz w:val="28"/>
          <w:szCs w:val="28"/>
        </w:rPr>
        <w:t>243 "Tieslietu ministrijas nolikums"</w:t>
      </w:r>
      <w:r w:rsidR="00F35D52">
        <w:rPr>
          <w:rFonts w:ascii="Times New Roman" w:hAnsi="Times New Roman" w:cs="Times New Roman"/>
          <w:sz w:val="28"/>
          <w:szCs w:val="28"/>
        </w:rPr>
        <w:t xml:space="preserve"> (</w:t>
      </w:r>
      <w:r w:rsidR="00F35D52" w:rsidRPr="00F35D52">
        <w:rPr>
          <w:rFonts w:ascii="Times New Roman" w:hAnsi="Times New Roman" w:cs="Times New Roman"/>
          <w:sz w:val="28"/>
          <w:szCs w:val="28"/>
        </w:rPr>
        <w:t>Latvijas Vēstnesis, 2003, 70., 141., 161., 168., 180.</w:t>
      </w:r>
      <w:r w:rsidR="00F35D52">
        <w:rPr>
          <w:rFonts w:ascii="Times New Roman" w:hAnsi="Times New Roman" w:cs="Times New Roman"/>
          <w:sz w:val="28"/>
          <w:szCs w:val="28"/>
        </w:rPr>
        <w:t> </w:t>
      </w:r>
      <w:r w:rsidR="00F35D52" w:rsidRPr="00F35D52">
        <w:rPr>
          <w:rFonts w:ascii="Times New Roman" w:hAnsi="Times New Roman" w:cs="Times New Roman"/>
          <w:sz w:val="28"/>
          <w:szCs w:val="28"/>
        </w:rPr>
        <w:t>nr.; 2004, 52., 90., 188.</w:t>
      </w:r>
      <w:r w:rsidR="00F35D52">
        <w:rPr>
          <w:rFonts w:ascii="Times New Roman" w:hAnsi="Times New Roman" w:cs="Times New Roman"/>
          <w:sz w:val="28"/>
          <w:szCs w:val="28"/>
        </w:rPr>
        <w:t> </w:t>
      </w:r>
      <w:r w:rsidR="00F35D52" w:rsidRPr="00F35D52">
        <w:rPr>
          <w:rFonts w:ascii="Times New Roman" w:hAnsi="Times New Roman" w:cs="Times New Roman"/>
          <w:sz w:val="28"/>
          <w:szCs w:val="28"/>
        </w:rPr>
        <w:t>nr.; 2006, 46.</w:t>
      </w:r>
      <w:r w:rsidR="00F35D52">
        <w:rPr>
          <w:rFonts w:ascii="Times New Roman" w:hAnsi="Times New Roman" w:cs="Times New Roman"/>
          <w:sz w:val="28"/>
          <w:szCs w:val="28"/>
        </w:rPr>
        <w:t> </w:t>
      </w:r>
      <w:r w:rsidR="00F35D52" w:rsidRPr="00F35D52">
        <w:rPr>
          <w:rFonts w:ascii="Times New Roman" w:hAnsi="Times New Roman" w:cs="Times New Roman"/>
          <w:sz w:val="28"/>
          <w:szCs w:val="28"/>
        </w:rPr>
        <w:t>nr.; 2008, 49., 83., 171.</w:t>
      </w:r>
      <w:r w:rsidR="00F35D52">
        <w:rPr>
          <w:rFonts w:ascii="Times New Roman" w:hAnsi="Times New Roman" w:cs="Times New Roman"/>
          <w:sz w:val="28"/>
          <w:szCs w:val="28"/>
        </w:rPr>
        <w:t> </w:t>
      </w:r>
      <w:r w:rsidR="00F35D52" w:rsidRPr="00F35D52">
        <w:rPr>
          <w:rFonts w:ascii="Times New Roman" w:hAnsi="Times New Roman" w:cs="Times New Roman"/>
          <w:sz w:val="28"/>
          <w:szCs w:val="28"/>
        </w:rPr>
        <w:t>nr.; 2009, 104., 121., 203.</w:t>
      </w:r>
      <w:r w:rsidR="00F35D52">
        <w:rPr>
          <w:rFonts w:ascii="Times New Roman" w:hAnsi="Times New Roman" w:cs="Times New Roman"/>
          <w:sz w:val="28"/>
          <w:szCs w:val="28"/>
        </w:rPr>
        <w:t> </w:t>
      </w:r>
      <w:r w:rsidR="00F35D52" w:rsidRPr="00F35D52">
        <w:rPr>
          <w:rFonts w:ascii="Times New Roman" w:hAnsi="Times New Roman" w:cs="Times New Roman"/>
          <w:sz w:val="28"/>
          <w:szCs w:val="28"/>
        </w:rPr>
        <w:t>nr.; 2010, 164., 204.</w:t>
      </w:r>
      <w:r w:rsidR="00F35D52">
        <w:rPr>
          <w:rFonts w:ascii="Times New Roman" w:hAnsi="Times New Roman" w:cs="Times New Roman"/>
          <w:sz w:val="28"/>
          <w:szCs w:val="28"/>
        </w:rPr>
        <w:t> </w:t>
      </w:r>
      <w:r w:rsidR="00F35D52" w:rsidRPr="00F35D52">
        <w:rPr>
          <w:rFonts w:ascii="Times New Roman" w:hAnsi="Times New Roman" w:cs="Times New Roman"/>
          <w:sz w:val="28"/>
          <w:szCs w:val="28"/>
        </w:rPr>
        <w:t>nr.; 2011, 51.</w:t>
      </w:r>
      <w:r w:rsidR="00F35D52">
        <w:rPr>
          <w:rFonts w:ascii="Times New Roman" w:hAnsi="Times New Roman" w:cs="Times New Roman"/>
          <w:sz w:val="28"/>
          <w:szCs w:val="28"/>
        </w:rPr>
        <w:t>, 199. </w:t>
      </w:r>
      <w:r w:rsidR="00F35D52" w:rsidRPr="00F35D52">
        <w:rPr>
          <w:rFonts w:ascii="Times New Roman" w:hAnsi="Times New Roman" w:cs="Times New Roman"/>
          <w:sz w:val="28"/>
          <w:szCs w:val="28"/>
        </w:rPr>
        <w:t>nr.)</w:t>
      </w:r>
      <w:r w:rsidR="00F35D52">
        <w:rPr>
          <w:rFonts w:ascii="Times New Roman" w:hAnsi="Times New Roman" w:cs="Times New Roman"/>
          <w:sz w:val="28"/>
          <w:szCs w:val="28"/>
        </w:rPr>
        <w:t>.</w:t>
      </w:r>
    </w:p>
    <w:p w:rsidR="009F1B1C" w:rsidRDefault="009F1B1C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8D" w:rsidRDefault="009C568D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 Ministrijas </w:t>
      </w:r>
      <w:r w:rsidR="009D280E">
        <w:rPr>
          <w:rFonts w:ascii="Times New Roman" w:hAnsi="Times New Roman" w:cs="Times New Roman"/>
          <w:sz w:val="28"/>
          <w:szCs w:val="28"/>
        </w:rPr>
        <w:t>izveidoto padomju un komisiju nolikumi un reglamenti un rīkojumi par darba grupu izveidošanu</w:t>
      </w:r>
      <w:r>
        <w:rPr>
          <w:rFonts w:ascii="Times New Roman" w:hAnsi="Times New Roman" w:cs="Times New Roman"/>
          <w:sz w:val="28"/>
          <w:szCs w:val="28"/>
        </w:rPr>
        <w:t>, kas līdz šo noteikumu spēkā stāšanās dienai izdoti saskaņā ar Ministru kabineta 2003. </w:t>
      </w:r>
      <w:r w:rsidRPr="002966B7">
        <w:rPr>
          <w:rFonts w:ascii="Times New Roman" w:hAnsi="Times New Roman" w:cs="Times New Roman"/>
          <w:sz w:val="28"/>
          <w:szCs w:val="28"/>
        </w:rPr>
        <w:t>gada 29.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66B7">
        <w:rPr>
          <w:rFonts w:ascii="Times New Roman" w:hAnsi="Times New Roman" w:cs="Times New Roman"/>
          <w:sz w:val="28"/>
          <w:szCs w:val="28"/>
        </w:rPr>
        <w:t>aprīļa noteikum</w:t>
      </w:r>
      <w:r>
        <w:rPr>
          <w:rFonts w:ascii="Times New Roman" w:hAnsi="Times New Roman" w:cs="Times New Roman"/>
          <w:sz w:val="28"/>
          <w:szCs w:val="28"/>
        </w:rPr>
        <w:t>u Nr. </w:t>
      </w:r>
      <w:r w:rsidRPr="002966B7">
        <w:rPr>
          <w:rFonts w:ascii="Times New Roman" w:hAnsi="Times New Roman" w:cs="Times New Roman"/>
          <w:sz w:val="28"/>
          <w:szCs w:val="28"/>
        </w:rPr>
        <w:t>243 "Tieslietu ministrijas nolikums"</w:t>
      </w:r>
      <w:r>
        <w:rPr>
          <w:rFonts w:ascii="Times New Roman" w:hAnsi="Times New Roman" w:cs="Times New Roman"/>
          <w:sz w:val="28"/>
          <w:szCs w:val="28"/>
        </w:rPr>
        <w:t xml:space="preserve"> 17. punktu, paliek spēkā līdz to atzīšanai par spēku zaudējušiem vai līdz brīdim, kad tie zaudē spēku uz cita pamata.</w:t>
      </w:r>
    </w:p>
    <w:p w:rsidR="00223B04" w:rsidRDefault="00223B04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17" w:rsidRDefault="007E7B17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290066"/>
      <w:bookmarkStart w:id="41" w:name="p26"/>
      <w:bookmarkStart w:id="42" w:name="p-109641"/>
      <w:bookmarkEnd w:id="40"/>
      <w:bookmarkEnd w:id="41"/>
      <w:bookmarkEnd w:id="42"/>
    </w:p>
    <w:p w:rsidR="0001184D" w:rsidRDefault="0001184D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4D" w:rsidRDefault="0001184D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Ministru prezidents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Māris Kučinskis</w:t>
      </w:r>
    </w:p>
    <w:p w:rsidR="0001184D" w:rsidRDefault="0001184D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4D" w:rsidRDefault="0001184D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Tieslietu ministrs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Dzintars Rasnačs</w:t>
      </w:r>
    </w:p>
    <w:p w:rsidR="0001184D" w:rsidRDefault="0001184D" w:rsidP="00C5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D52" w:rsidRPr="00F35D52" w:rsidRDefault="00F35D52" w:rsidP="00C53A04">
      <w:pPr>
        <w:pStyle w:val="StyleRight"/>
        <w:spacing w:after="0"/>
        <w:ind w:firstLine="0"/>
        <w:jc w:val="both"/>
      </w:pPr>
      <w:r w:rsidRPr="00F35D52">
        <w:t>Iesniedzējs:</w:t>
      </w:r>
    </w:p>
    <w:p w:rsidR="0001184D" w:rsidRDefault="00F35D52" w:rsidP="00C53A04">
      <w:pPr>
        <w:pStyle w:val="StyleRight"/>
        <w:spacing w:after="0"/>
        <w:ind w:firstLine="0"/>
        <w:jc w:val="both"/>
      </w:pPr>
      <w:r w:rsidRPr="00F35D52">
        <w:t xml:space="preserve">Tieslietu ministrijas valsts sekretārs </w:t>
      </w:r>
      <w:r w:rsidRPr="00F35D52">
        <w:tab/>
      </w:r>
      <w:r w:rsidRPr="00F35D52">
        <w:tab/>
      </w:r>
      <w:r w:rsidRPr="00F35D52">
        <w:tab/>
      </w:r>
      <w:r w:rsidRPr="00F35D52">
        <w:tab/>
        <w:t>Raivis Kronbergs</w:t>
      </w:r>
    </w:p>
    <w:p w:rsidR="00694619" w:rsidRDefault="00694619" w:rsidP="00C53A04">
      <w:pPr>
        <w:pStyle w:val="StyleRight"/>
        <w:spacing w:after="0"/>
        <w:ind w:firstLine="0"/>
        <w:jc w:val="both"/>
      </w:pPr>
    </w:p>
    <w:p w:rsidR="00694619" w:rsidRPr="00A1489A" w:rsidRDefault="00694619" w:rsidP="00C53A04">
      <w:pPr>
        <w:pStyle w:val="StyleRight"/>
        <w:spacing w:after="0"/>
        <w:ind w:firstLine="0"/>
        <w:jc w:val="both"/>
      </w:pPr>
    </w:p>
    <w:sectPr w:rsidR="00694619" w:rsidRPr="00A1489A" w:rsidSect="00011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4D" w:rsidRDefault="0001184D" w:rsidP="0001184D">
      <w:pPr>
        <w:spacing w:after="0" w:line="240" w:lineRule="auto"/>
      </w:pPr>
      <w:r>
        <w:separator/>
      </w:r>
    </w:p>
  </w:endnote>
  <w:endnote w:type="continuationSeparator" w:id="0">
    <w:p w:rsidR="0001184D" w:rsidRDefault="0001184D" w:rsidP="0001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7C" w:rsidRDefault="0098247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A7" w:rsidRDefault="006A5DA7" w:rsidP="006A5DA7">
    <w:pPr>
      <w:pStyle w:val="Kjene"/>
      <w:rPr>
        <w:rFonts w:ascii="Times New Roman" w:hAnsi="Times New Roman" w:cs="Times New Roman"/>
        <w:sz w:val="20"/>
        <w:szCs w:val="20"/>
      </w:rPr>
    </w:pPr>
  </w:p>
  <w:p w:rsidR="006A5DA7" w:rsidRDefault="006A5DA7">
    <w:pPr>
      <w:pStyle w:val="Kjene"/>
    </w:pPr>
    <w:r w:rsidRPr="006A5DA7">
      <w:rPr>
        <w:rFonts w:ascii="Times New Roman" w:hAnsi="Times New Roman" w:cs="Times New Roman"/>
        <w:sz w:val="20"/>
        <w:szCs w:val="20"/>
      </w:rPr>
      <w:fldChar w:fldCharType="begin"/>
    </w:r>
    <w:r w:rsidRPr="006A5DA7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6A5DA7">
      <w:rPr>
        <w:rFonts w:ascii="Times New Roman" w:hAnsi="Times New Roman" w:cs="Times New Roman"/>
        <w:sz w:val="20"/>
        <w:szCs w:val="20"/>
      </w:rPr>
      <w:fldChar w:fldCharType="separate"/>
    </w:r>
    <w:r w:rsidR="0098247C">
      <w:rPr>
        <w:rFonts w:ascii="Times New Roman" w:hAnsi="Times New Roman" w:cs="Times New Roman"/>
        <w:noProof/>
        <w:sz w:val="20"/>
        <w:szCs w:val="20"/>
      </w:rPr>
      <w:t>TMnot_300517_nolikums</w:t>
    </w:r>
    <w:r w:rsidRPr="006A5DA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30" w:rsidRPr="006A5DA7" w:rsidRDefault="00C82730">
    <w:pPr>
      <w:pStyle w:val="Kjene"/>
      <w:rPr>
        <w:rFonts w:ascii="Times New Roman" w:hAnsi="Times New Roman" w:cs="Times New Roman"/>
        <w:sz w:val="20"/>
        <w:szCs w:val="20"/>
      </w:rPr>
    </w:pPr>
    <w:r w:rsidRPr="006A5DA7">
      <w:rPr>
        <w:rFonts w:ascii="Times New Roman" w:hAnsi="Times New Roman" w:cs="Times New Roman"/>
        <w:sz w:val="20"/>
        <w:szCs w:val="20"/>
      </w:rPr>
      <w:fldChar w:fldCharType="begin"/>
    </w:r>
    <w:r w:rsidRPr="006A5DA7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6A5DA7">
      <w:rPr>
        <w:rFonts w:ascii="Times New Roman" w:hAnsi="Times New Roman" w:cs="Times New Roman"/>
        <w:sz w:val="20"/>
        <w:szCs w:val="20"/>
      </w:rPr>
      <w:fldChar w:fldCharType="separate"/>
    </w:r>
    <w:r w:rsidR="0098247C">
      <w:rPr>
        <w:rFonts w:ascii="Times New Roman" w:hAnsi="Times New Roman" w:cs="Times New Roman"/>
        <w:noProof/>
        <w:sz w:val="20"/>
        <w:szCs w:val="20"/>
      </w:rPr>
      <w:t>TMnot_300517_nolikums</w:t>
    </w:r>
    <w:r w:rsidRPr="006A5DA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4D" w:rsidRDefault="0001184D" w:rsidP="0001184D">
      <w:pPr>
        <w:spacing w:after="0" w:line="240" w:lineRule="auto"/>
      </w:pPr>
      <w:r>
        <w:separator/>
      </w:r>
    </w:p>
  </w:footnote>
  <w:footnote w:type="continuationSeparator" w:id="0">
    <w:p w:rsidR="0001184D" w:rsidRDefault="0001184D" w:rsidP="0001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7C" w:rsidRDefault="0098247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13642317"/>
      <w:docPartObj>
        <w:docPartGallery w:val="Page Numbers (Top of Page)"/>
        <w:docPartUnique/>
      </w:docPartObj>
    </w:sdtPr>
    <w:sdtEndPr/>
    <w:sdtContent>
      <w:p w:rsidR="0001184D" w:rsidRPr="0001184D" w:rsidRDefault="0001184D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18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18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18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C6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118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184D" w:rsidRDefault="0001184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7C" w:rsidRDefault="0098247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ED3"/>
    <w:multiLevelType w:val="hybridMultilevel"/>
    <w:tmpl w:val="EAAEC6B6"/>
    <w:lvl w:ilvl="0" w:tplc="A0D0E246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color w:val="000000"/>
        <w:sz w:val="17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97516"/>
    <w:multiLevelType w:val="hybridMultilevel"/>
    <w:tmpl w:val="167CF462"/>
    <w:lvl w:ilvl="0" w:tplc="A0D0E24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17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9A"/>
    <w:rsid w:val="00004EF1"/>
    <w:rsid w:val="000069C8"/>
    <w:rsid w:val="0001184D"/>
    <w:rsid w:val="0002283B"/>
    <w:rsid w:val="000321E0"/>
    <w:rsid w:val="00037D71"/>
    <w:rsid w:val="00060AB4"/>
    <w:rsid w:val="000723D4"/>
    <w:rsid w:val="00075B1C"/>
    <w:rsid w:val="00081A03"/>
    <w:rsid w:val="000C3818"/>
    <w:rsid w:val="000F1924"/>
    <w:rsid w:val="000F7BDE"/>
    <w:rsid w:val="001057DB"/>
    <w:rsid w:val="00105C18"/>
    <w:rsid w:val="0013532C"/>
    <w:rsid w:val="00150286"/>
    <w:rsid w:val="00151DA2"/>
    <w:rsid w:val="0016473B"/>
    <w:rsid w:val="00174BAD"/>
    <w:rsid w:val="001A318F"/>
    <w:rsid w:val="001E5D20"/>
    <w:rsid w:val="001F6065"/>
    <w:rsid w:val="00223B04"/>
    <w:rsid w:val="00271523"/>
    <w:rsid w:val="00284B35"/>
    <w:rsid w:val="00285E9C"/>
    <w:rsid w:val="002966B7"/>
    <w:rsid w:val="002C5626"/>
    <w:rsid w:val="002D765E"/>
    <w:rsid w:val="002F76F2"/>
    <w:rsid w:val="00300E75"/>
    <w:rsid w:val="00306A48"/>
    <w:rsid w:val="0031500A"/>
    <w:rsid w:val="00316312"/>
    <w:rsid w:val="00332240"/>
    <w:rsid w:val="0034012D"/>
    <w:rsid w:val="00345820"/>
    <w:rsid w:val="00350F02"/>
    <w:rsid w:val="003765D5"/>
    <w:rsid w:val="003819A8"/>
    <w:rsid w:val="00381A25"/>
    <w:rsid w:val="00382072"/>
    <w:rsid w:val="003C50E4"/>
    <w:rsid w:val="003C7C19"/>
    <w:rsid w:val="00403814"/>
    <w:rsid w:val="0042050D"/>
    <w:rsid w:val="00430E80"/>
    <w:rsid w:val="00444D6A"/>
    <w:rsid w:val="00450033"/>
    <w:rsid w:val="00456B25"/>
    <w:rsid w:val="00457603"/>
    <w:rsid w:val="00460A02"/>
    <w:rsid w:val="00470A06"/>
    <w:rsid w:val="00490CCE"/>
    <w:rsid w:val="004918EF"/>
    <w:rsid w:val="004B5DB6"/>
    <w:rsid w:val="004C7912"/>
    <w:rsid w:val="004D2448"/>
    <w:rsid w:val="004E7BF9"/>
    <w:rsid w:val="004F4FFE"/>
    <w:rsid w:val="004F749D"/>
    <w:rsid w:val="00515512"/>
    <w:rsid w:val="00544547"/>
    <w:rsid w:val="0056118D"/>
    <w:rsid w:val="00565E0B"/>
    <w:rsid w:val="00572E48"/>
    <w:rsid w:val="00593D4C"/>
    <w:rsid w:val="005C0CA4"/>
    <w:rsid w:val="005E3712"/>
    <w:rsid w:val="005E6868"/>
    <w:rsid w:val="00624603"/>
    <w:rsid w:val="0062544C"/>
    <w:rsid w:val="00631DC5"/>
    <w:rsid w:val="00633291"/>
    <w:rsid w:val="006511BB"/>
    <w:rsid w:val="006656EE"/>
    <w:rsid w:val="00670FE4"/>
    <w:rsid w:val="00671A2B"/>
    <w:rsid w:val="00672DB5"/>
    <w:rsid w:val="006808F9"/>
    <w:rsid w:val="00694619"/>
    <w:rsid w:val="006A5DA7"/>
    <w:rsid w:val="006A704A"/>
    <w:rsid w:val="006B0806"/>
    <w:rsid w:val="006C3956"/>
    <w:rsid w:val="006D5A13"/>
    <w:rsid w:val="006D5CA3"/>
    <w:rsid w:val="006D62C8"/>
    <w:rsid w:val="006D7FAE"/>
    <w:rsid w:val="006E2E52"/>
    <w:rsid w:val="006E497E"/>
    <w:rsid w:val="006F10FF"/>
    <w:rsid w:val="00711F7A"/>
    <w:rsid w:val="007220F6"/>
    <w:rsid w:val="00746787"/>
    <w:rsid w:val="00764583"/>
    <w:rsid w:val="00784C4D"/>
    <w:rsid w:val="007B0B07"/>
    <w:rsid w:val="007B3E13"/>
    <w:rsid w:val="007E6509"/>
    <w:rsid w:val="007E7B17"/>
    <w:rsid w:val="00811162"/>
    <w:rsid w:val="00815B8A"/>
    <w:rsid w:val="00820F8B"/>
    <w:rsid w:val="008215ED"/>
    <w:rsid w:val="00824384"/>
    <w:rsid w:val="008425F8"/>
    <w:rsid w:val="0085568F"/>
    <w:rsid w:val="00857FEB"/>
    <w:rsid w:val="00894170"/>
    <w:rsid w:val="008A5E2B"/>
    <w:rsid w:val="008B5343"/>
    <w:rsid w:val="008D1E63"/>
    <w:rsid w:val="008D3B6D"/>
    <w:rsid w:val="008E669F"/>
    <w:rsid w:val="008F7E8D"/>
    <w:rsid w:val="00907563"/>
    <w:rsid w:val="009103CB"/>
    <w:rsid w:val="00913314"/>
    <w:rsid w:val="0092784C"/>
    <w:rsid w:val="00946C6F"/>
    <w:rsid w:val="00970F93"/>
    <w:rsid w:val="00981A3F"/>
    <w:rsid w:val="0098247C"/>
    <w:rsid w:val="009B17D5"/>
    <w:rsid w:val="009C0ED2"/>
    <w:rsid w:val="009C568D"/>
    <w:rsid w:val="009C58FA"/>
    <w:rsid w:val="009D280E"/>
    <w:rsid w:val="009E416A"/>
    <w:rsid w:val="009E49B0"/>
    <w:rsid w:val="009E516D"/>
    <w:rsid w:val="009F1B1C"/>
    <w:rsid w:val="00A011F1"/>
    <w:rsid w:val="00A05F69"/>
    <w:rsid w:val="00A06F0D"/>
    <w:rsid w:val="00A1489A"/>
    <w:rsid w:val="00A16380"/>
    <w:rsid w:val="00A175B4"/>
    <w:rsid w:val="00A26939"/>
    <w:rsid w:val="00A26F6B"/>
    <w:rsid w:val="00A477F9"/>
    <w:rsid w:val="00A6129A"/>
    <w:rsid w:val="00A658B3"/>
    <w:rsid w:val="00A72F87"/>
    <w:rsid w:val="00A80222"/>
    <w:rsid w:val="00A806E5"/>
    <w:rsid w:val="00A82055"/>
    <w:rsid w:val="00A8440A"/>
    <w:rsid w:val="00A863B5"/>
    <w:rsid w:val="00A8701F"/>
    <w:rsid w:val="00A95BD9"/>
    <w:rsid w:val="00AA52CC"/>
    <w:rsid w:val="00AB3925"/>
    <w:rsid w:val="00AB47DF"/>
    <w:rsid w:val="00AC57F1"/>
    <w:rsid w:val="00B107F1"/>
    <w:rsid w:val="00B10B7C"/>
    <w:rsid w:val="00B4354B"/>
    <w:rsid w:val="00B556B2"/>
    <w:rsid w:val="00B9057F"/>
    <w:rsid w:val="00B9717C"/>
    <w:rsid w:val="00BB14E5"/>
    <w:rsid w:val="00BB74B1"/>
    <w:rsid w:val="00BC0B7F"/>
    <w:rsid w:val="00BE29FF"/>
    <w:rsid w:val="00BE5EDF"/>
    <w:rsid w:val="00BF19B2"/>
    <w:rsid w:val="00BF61DC"/>
    <w:rsid w:val="00C04DA1"/>
    <w:rsid w:val="00C107A7"/>
    <w:rsid w:val="00C12DB3"/>
    <w:rsid w:val="00C53A04"/>
    <w:rsid w:val="00C66884"/>
    <w:rsid w:val="00C729D8"/>
    <w:rsid w:val="00C82730"/>
    <w:rsid w:val="00C8388A"/>
    <w:rsid w:val="00CD080C"/>
    <w:rsid w:val="00CF4428"/>
    <w:rsid w:val="00CF4F57"/>
    <w:rsid w:val="00D30AEE"/>
    <w:rsid w:val="00D34317"/>
    <w:rsid w:val="00D34D94"/>
    <w:rsid w:val="00D41E1B"/>
    <w:rsid w:val="00D47636"/>
    <w:rsid w:val="00DB26B3"/>
    <w:rsid w:val="00DB6B3D"/>
    <w:rsid w:val="00DC6A1F"/>
    <w:rsid w:val="00DE4B59"/>
    <w:rsid w:val="00DF1B04"/>
    <w:rsid w:val="00E22106"/>
    <w:rsid w:val="00E3010D"/>
    <w:rsid w:val="00E370FD"/>
    <w:rsid w:val="00E554C7"/>
    <w:rsid w:val="00E86197"/>
    <w:rsid w:val="00E91945"/>
    <w:rsid w:val="00EB4D51"/>
    <w:rsid w:val="00F23695"/>
    <w:rsid w:val="00F35D52"/>
    <w:rsid w:val="00F42774"/>
    <w:rsid w:val="00F45134"/>
    <w:rsid w:val="00F5306D"/>
    <w:rsid w:val="00F5471C"/>
    <w:rsid w:val="00F64BFC"/>
    <w:rsid w:val="00F64DA8"/>
    <w:rsid w:val="00F76D39"/>
    <w:rsid w:val="00F82883"/>
    <w:rsid w:val="00F84203"/>
    <w:rsid w:val="00FA29C7"/>
    <w:rsid w:val="00FA76A7"/>
    <w:rsid w:val="00FA7E70"/>
    <w:rsid w:val="00FD7B78"/>
    <w:rsid w:val="00FE05D3"/>
    <w:rsid w:val="00FE178C"/>
    <w:rsid w:val="00FF46D5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DCE411-873F-43BC-BF81-D02A189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1489A"/>
    <w:rPr>
      <w:color w:val="0000FF"/>
      <w:u w:val="single"/>
    </w:rPr>
  </w:style>
  <w:style w:type="paragraph" w:customStyle="1" w:styleId="tv213">
    <w:name w:val="tv213"/>
    <w:basedOn w:val="Parasts"/>
    <w:rsid w:val="00A1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A1489A"/>
  </w:style>
  <w:style w:type="paragraph" w:customStyle="1" w:styleId="labojumupamats">
    <w:name w:val="labojumu_pamats"/>
    <w:basedOn w:val="Parasts"/>
    <w:rsid w:val="00A1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11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1184D"/>
  </w:style>
  <w:style w:type="paragraph" w:styleId="Kjene">
    <w:name w:val="footer"/>
    <w:basedOn w:val="Parasts"/>
    <w:link w:val="KjeneRakstz"/>
    <w:uiPriority w:val="99"/>
    <w:unhideWhenUsed/>
    <w:rsid w:val="00011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1184D"/>
  </w:style>
  <w:style w:type="paragraph" w:customStyle="1" w:styleId="tv2132">
    <w:name w:val="tv2132"/>
    <w:basedOn w:val="Parasts"/>
    <w:rsid w:val="0016473B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0C3818"/>
    <w:pPr>
      <w:ind w:left="720"/>
      <w:contextualSpacing/>
    </w:pPr>
  </w:style>
  <w:style w:type="paragraph" w:customStyle="1" w:styleId="StyleRight">
    <w:name w:val="Style Right"/>
    <w:basedOn w:val="Parasts"/>
    <w:rsid w:val="00F35D52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9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3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9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0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6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1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2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0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5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8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6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7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6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5960</Words>
  <Characters>3398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"Tieslietu ministrijas nolikums"</vt:lpstr>
      <vt:lpstr>Tieslietu ministrijas nolikums</vt:lpstr>
    </vt:vector>
  </TitlesOfParts>
  <Company>Tieslietu ministrija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"Tieslietu ministrijas nolikums"</dc:title>
  <dc:subject>Ministru kabineta noteikumu projekts</dc:subject>
  <dc:creator>Ilze Brazauska</dc:creator>
  <dc:description>67036933, ilze.brazauska@tm.gov.lv</dc:description>
  <cp:lastModifiedBy>Ilze Brazauska</cp:lastModifiedBy>
  <cp:revision>11</cp:revision>
  <cp:lastPrinted>2017-05-08T14:13:00Z</cp:lastPrinted>
  <dcterms:created xsi:type="dcterms:W3CDTF">2017-05-24T13:26:00Z</dcterms:created>
  <dcterms:modified xsi:type="dcterms:W3CDTF">2017-06-02T07:20:00Z</dcterms:modified>
</cp:coreProperties>
</file>