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A982"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2A669D4B"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3DAD2182"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35EB5B35"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2116D812"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046BFFE3"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3E4456AC"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5EBDC898"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31C54D54"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79346EBF"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6B89906B" w14:textId="77777777" w:rsidR="00416574" w:rsidRPr="00835DE0" w:rsidRDefault="00416574" w:rsidP="00004663">
      <w:pPr>
        <w:spacing w:after="0" w:line="240" w:lineRule="auto"/>
        <w:contextualSpacing/>
        <w:jc w:val="center"/>
        <w:rPr>
          <w:rFonts w:ascii="Times New Roman" w:hAnsi="Times New Roman"/>
          <w:b/>
          <w:color w:val="000000" w:themeColor="text1"/>
          <w:sz w:val="24"/>
          <w:szCs w:val="24"/>
        </w:rPr>
      </w:pPr>
    </w:p>
    <w:p w14:paraId="17763C9A" w14:textId="77777777" w:rsidR="00CA28C7" w:rsidRPr="00835DE0" w:rsidRDefault="00CA28C7" w:rsidP="00004663">
      <w:pPr>
        <w:spacing w:after="0" w:line="240" w:lineRule="auto"/>
        <w:contextualSpacing/>
        <w:jc w:val="center"/>
        <w:rPr>
          <w:rFonts w:ascii="Times New Roman" w:hAnsi="Times New Roman"/>
          <w:b/>
          <w:color w:val="000000" w:themeColor="text1"/>
          <w:sz w:val="24"/>
          <w:szCs w:val="24"/>
        </w:rPr>
      </w:pPr>
      <w:bookmarkStart w:id="0" w:name="_Hlk1985435"/>
      <w:r w:rsidRPr="00835DE0">
        <w:rPr>
          <w:rFonts w:ascii="Times New Roman" w:hAnsi="Times New Roman"/>
          <w:b/>
          <w:color w:val="000000" w:themeColor="text1"/>
          <w:sz w:val="24"/>
          <w:szCs w:val="24"/>
        </w:rPr>
        <w:t>Informatīvais ziņojums</w:t>
      </w:r>
    </w:p>
    <w:p w14:paraId="2DFFB0CB" w14:textId="77777777" w:rsidR="00952AC4" w:rsidRPr="00835DE0" w:rsidRDefault="00CA28C7" w:rsidP="00004663">
      <w:pPr>
        <w:spacing w:after="0" w:line="240" w:lineRule="auto"/>
        <w:contextualSpacing/>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w:t>
      </w:r>
      <w:r w:rsidR="00247330" w:rsidRPr="00835DE0">
        <w:rPr>
          <w:rFonts w:ascii="Times New Roman" w:hAnsi="Times New Roman"/>
          <w:b/>
          <w:color w:val="000000" w:themeColor="text1"/>
          <w:sz w:val="24"/>
          <w:szCs w:val="24"/>
        </w:rPr>
        <w:t>Pārskats par Ieslodzīto resocializācijas pamatnostādņu 2015.-2020.</w:t>
      </w:r>
      <w:r w:rsidR="0096562B" w:rsidRPr="00835DE0">
        <w:rPr>
          <w:rFonts w:ascii="Times New Roman" w:hAnsi="Times New Roman"/>
          <w:b/>
          <w:color w:val="000000" w:themeColor="text1"/>
          <w:sz w:val="24"/>
          <w:szCs w:val="24"/>
        </w:rPr>
        <w:t> </w:t>
      </w:r>
      <w:r w:rsidR="00247330" w:rsidRPr="00835DE0">
        <w:rPr>
          <w:rFonts w:ascii="Times New Roman" w:hAnsi="Times New Roman"/>
          <w:b/>
          <w:color w:val="000000" w:themeColor="text1"/>
          <w:sz w:val="24"/>
          <w:szCs w:val="24"/>
        </w:rPr>
        <w:t>gadam un Ieslodzīto resocializācijas pamatnostādņu 2015.-2020.</w:t>
      </w:r>
      <w:r w:rsidR="0096562B" w:rsidRPr="00835DE0">
        <w:rPr>
          <w:rFonts w:ascii="Times New Roman" w:hAnsi="Times New Roman"/>
          <w:b/>
          <w:color w:val="000000" w:themeColor="text1"/>
          <w:sz w:val="24"/>
          <w:szCs w:val="24"/>
        </w:rPr>
        <w:t> </w:t>
      </w:r>
      <w:r w:rsidR="00247330" w:rsidRPr="00835DE0">
        <w:rPr>
          <w:rFonts w:ascii="Times New Roman" w:hAnsi="Times New Roman"/>
          <w:b/>
          <w:color w:val="000000" w:themeColor="text1"/>
          <w:sz w:val="24"/>
          <w:szCs w:val="24"/>
        </w:rPr>
        <w:t xml:space="preserve">gadam īstenošanas plāna </w:t>
      </w:r>
      <w:r w:rsidR="00952AC4" w:rsidRPr="00835DE0">
        <w:rPr>
          <w:rFonts w:ascii="Times New Roman" w:hAnsi="Times New Roman"/>
          <w:b/>
          <w:color w:val="000000" w:themeColor="text1"/>
          <w:sz w:val="24"/>
          <w:szCs w:val="24"/>
        </w:rPr>
        <w:t xml:space="preserve">ieviešanas </w:t>
      </w:r>
      <w:r w:rsidR="00247330" w:rsidRPr="00835DE0">
        <w:rPr>
          <w:rFonts w:ascii="Times New Roman" w:hAnsi="Times New Roman"/>
          <w:b/>
          <w:color w:val="000000" w:themeColor="text1"/>
          <w:sz w:val="24"/>
          <w:szCs w:val="24"/>
        </w:rPr>
        <w:t>rezultātiem</w:t>
      </w:r>
      <w:r w:rsidRPr="00835DE0">
        <w:rPr>
          <w:rFonts w:ascii="Times New Roman" w:hAnsi="Times New Roman"/>
          <w:b/>
          <w:color w:val="000000" w:themeColor="text1"/>
          <w:sz w:val="24"/>
          <w:szCs w:val="24"/>
        </w:rPr>
        <w:t>"</w:t>
      </w:r>
    </w:p>
    <w:p w14:paraId="452E3536"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bookmarkEnd w:id="0"/>
    <w:p w14:paraId="18BC2DD0"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06364C33"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6C15E683"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1F393351"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70726A7D"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706C22DC"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7F825006"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4544EAFE"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7FF7F301"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66325A4F"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34BF66BC"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2DD51290"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6235F71A"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4B5583A6"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2AA86407"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19122987"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68CFD05F"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0779AC6C"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61D871E4"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47961CAE"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64D72BC8"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2DB77911"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72AC39BE"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5430338B"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58364FB5" w14:textId="77777777" w:rsidR="00935226" w:rsidRPr="00835DE0" w:rsidRDefault="00935226" w:rsidP="00935226">
      <w:pPr>
        <w:spacing w:after="0" w:line="240" w:lineRule="auto"/>
        <w:jc w:val="center"/>
        <w:rPr>
          <w:rFonts w:ascii="Times New Roman" w:hAnsi="Times New Roman"/>
          <w:b/>
          <w:color w:val="000000" w:themeColor="text1"/>
          <w:sz w:val="24"/>
          <w:szCs w:val="24"/>
        </w:rPr>
      </w:pPr>
    </w:p>
    <w:p w14:paraId="369CC864" w14:textId="77777777" w:rsidR="00935226" w:rsidRPr="00835DE0" w:rsidRDefault="00935226" w:rsidP="00935226">
      <w:pPr>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Rīgā, 2019</w:t>
      </w:r>
    </w:p>
    <w:p w14:paraId="37C084E9" w14:textId="77777777" w:rsidR="00F32F10" w:rsidRPr="00835DE0" w:rsidRDefault="0061213B" w:rsidP="00004663">
      <w:pPr>
        <w:spacing w:after="0" w:line="240" w:lineRule="auto"/>
        <w:jc w:val="center"/>
        <w:rPr>
          <w:rFonts w:ascii="Times New Roman" w:hAnsi="Times New Roman"/>
          <w:b/>
          <w:color w:val="000000" w:themeColor="text1"/>
          <w:sz w:val="24"/>
          <w:szCs w:val="24"/>
        </w:rPr>
      </w:pPr>
      <w:r w:rsidRPr="00835DE0">
        <w:rPr>
          <w:rFonts w:ascii="Times New Roman" w:hAnsi="Times New Roman"/>
          <w:color w:val="000000" w:themeColor="text1"/>
          <w:sz w:val="24"/>
          <w:szCs w:val="24"/>
        </w:rPr>
        <w:br w:type="page"/>
      </w:r>
      <w:r w:rsidR="00F32F10" w:rsidRPr="00835DE0">
        <w:rPr>
          <w:rFonts w:ascii="Times New Roman" w:hAnsi="Times New Roman"/>
          <w:b/>
          <w:color w:val="000000" w:themeColor="text1"/>
          <w:sz w:val="24"/>
          <w:szCs w:val="24"/>
        </w:rPr>
        <w:t>Saturs</w:t>
      </w:r>
    </w:p>
    <w:p w14:paraId="6FB7BDA7" w14:textId="77777777" w:rsidR="00F32F10" w:rsidRPr="00835DE0" w:rsidRDefault="00F32F10" w:rsidP="00004663">
      <w:pPr>
        <w:spacing w:after="0" w:line="240" w:lineRule="auto"/>
        <w:jc w:val="both"/>
        <w:rPr>
          <w:rFonts w:ascii="Times New Roman" w:hAnsi="Times New Roman"/>
          <w:b/>
          <w:color w:val="000000" w:themeColor="text1"/>
          <w:sz w:val="24"/>
          <w:szCs w:val="24"/>
        </w:rPr>
      </w:pPr>
    </w:p>
    <w:p w14:paraId="76F395CB" w14:textId="77777777" w:rsidR="00F32F10" w:rsidRPr="00835DE0" w:rsidRDefault="00F32F10" w:rsidP="00004663">
      <w:pPr>
        <w:spacing w:after="0" w:line="240" w:lineRule="auto"/>
        <w:jc w:val="both"/>
        <w:rPr>
          <w:rFonts w:ascii="Times New Roman" w:hAnsi="Times New Roman"/>
          <w:color w:val="000000" w:themeColor="text1"/>
          <w:sz w:val="24"/>
          <w:szCs w:val="24"/>
        </w:rPr>
      </w:pPr>
    </w:p>
    <w:p w14:paraId="79C67CC3" w14:textId="77777777" w:rsidR="00F32F10" w:rsidRPr="00835DE0" w:rsidRDefault="00F32F10" w:rsidP="00004663">
      <w:pPr>
        <w:spacing w:after="0" w:line="240" w:lineRule="auto"/>
        <w:jc w:val="both"/>
        <w:rPr>
          <w:rFonts w:ascii="Times New Roman" w:hAnsi="Times New Roman"/>
          <w:color w:val="000000" w:themeColor="text1"/>
          <w:sz w:val="24"/>
          <w:szCs w:val="24"/>
        </w:rPr>
      </w:pPr>
    </w:p>
    <w:p w14:paraId="4EAD33F5" w14:textId="77777777" w:rsidR="00F32F10" w:rsidRPr="00835DE0" w:rsidRDefault="00F32F10" w:rsidP="00004663">
      <w:pPr>
        <w:pStyle w:val="Saturardtjavirsraksts"/>
        <w:spacing w:line="240" w:lineRule="auto"/>
        <w:ind w:right="1701"/>
        <w:rPr>
          <w:rFonts w:ascii="Times New Roman" w:hAnsi="Times New Roman"/>
          <w:color w:val="000000" w:themeColor="text1"/>
          <w:sz w:val="24"/>
          <w:szCs w:val="24"/>
        </w:rPr>
      </w:pPr>
    </w:p>
    <w:p w14:paraId="659AD641" w14:textId="00916A91" w:rsidR="00415277" w:rsidRPr="00835DE0" w:rsidRDefault="00F32F10">
      <w:pPr>
        <w:pStyle w:val="Saturs1"/>
        <w:rPr>
          <w:rFonts w:asciiTheme="minorHAnsi" w:eastAsiaTheme="minorEastAsia" w:hAnsiTheme="minorHAnsi" w:cstheme="minorBidi"/>
          <w:noProof/>
          <w:sz w:val="24"/>
          <w:szCs w:val="24"/>
          <w:lang w:eastAsia="lv-LV"/>
        </w:rPr>
      </w:pPr>
      <w:r w:rsidRPr="00835DE0">
        <w:rPr>
          <w:rFonts w:ascii="Times New Roman" w:hAnsi="Times New Roman"/>
          <w:b/>
          <w:color w:val="000000" w:themeColor="text1"/>
          <w:sz w:val="24"/>
          <w:szCs w:val="24"/>
        </w:rPr>
        <w:fldChar w:fldCharType="begin"/>
      </w:r>
      <w:r w:rsidRPr="00835DE0">
        <w:rPr>
          <w:rFonts w:ascii="Times New Roman" w:hAnsi="Times New Roman"/>
          <w:b/>
          <w:bCs/>
          <w:sz w:val="24"/>
          <w:szCs w:val="24"/>
        </w:rPr>
        <w:instrText xml:space="preserve"> TOC \o "1-3" \h \z \u </w:instrText>
      </w:r>
      <w:r w:rsidRPr="00835DE0">
        <w:rPr>
          <w:rFonts w:ascii="Times New Roman" w:hAnsi="Times New Roman"/>
          <w:b/>
          <w:color w:val="000000" w:themeColor="text1"/>
          <w:sz w:val="24"/>
          <w:szCs w:val="24"/>
        </w:rPr>
        <w:fldChar w:fldCharType="separate"/>
      </w:r>
      <w:hyperlink w:anchor="_Toc12374171" w:history="1">
        <w:r w:rsidR="00415277" w:rsidRPr="00835DE0">
          <w:rPr>
            <w:rStyle w:val="Hipersaite"/>
            <w:rFonts w:ascii="Times New Roman" w:hAnsi="Times New Roman"/>
            <w:noProof/>
            <w:sz w:val="24"/>
            <w:szCs w:val="24"/>
          </w:rPr>
          <w:t>Ievads</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_Toc12374171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3</w:t>
        </w:r>
        <w:r w:rsidR="00415277" w:rsidRPr="00835DE0">
          <w:rPr>
            <w:noProof/>
            <w:webHidden/>
            <w:sz w:val="24"/>
            <w:szCs w:val="24"/>
          </w:rPr>
          <w:fldChar w:fldCharType="end"/>
        </w:r>
      </w:hyperlink>
    </w:p>
    <w:p w14:paraId="001A614C" w14:textId="73F0078B" w:rsidR="00415277" w:rsidRPr="00835DE0" w:rsidRDefault="0048657E">
      <w:pPr>
        <w:pStyle w:val="Saturs1"/>
        <w:rPr>
          <w:rFonts w:asciiTheme="minorHAnsi" w:eastAsiaTheme="minorEastAsia" w:hAnsiTheme="minorHAnsi" w:cstheme="minorBidi"/>
          <w:noProof/>
          <w:sz w:val="24"/>
          <w:szCs w:val="24"/>
          <w:lang w:eastAsia="lv-LV"/>
        </w:rPr>
      </w:pPr>
      <w:hyperlink w:anchor="_Toc12374172" w:history="1">
        <w:r w:rsidR="00415277" w:rsidRPr="00835DE0">
          <w:rPr>
            <w:rStyle w:val="Hipersaite"/>
            <w:rFonts w:ascii="Times New Roman" w:hAnsi="Times New Roman"/>
            <w:i/>
            <w:noProof/>
            <w:sz w:val="24"/>
            <w:szCs w:val="24"/>
          </w:rPr>
          <w:t>Pamatnostādnēs un Plānā noteiktie politikas rezultāti un politikas rezultatīvie rādītāji</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_Toc12374172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4</w:t>
        </w:r>
        <w:r w:rsidR="00415277" w:rsidRPr="00835DE0">
          <w:rPr>
            <w:noProof/>
            <w:webHidden/>
            <w:sz w:val="24"/>
            <w:szCs w:val="24"/>
          </w:rPr>
          <w:fldChar w:fldCharType="end"/>
        </w:r>
      </w:hyperlink>
    </w:p>
    <w:p w14:paraId="0F134062" w14:textId="41E7021B" w:rsidR="00415277" w:rsidRPr="00835DE0" w:rsidRDefault="0048657E">
      <w:pPr>
        <w:pStyle w:val="Saturs1"/>
        <w:rPr>
          <w:rFonts w:asciiTheme="minorHAnsi" w:eastAsiaTheme="minorEastAsia" w:hAnsiTheme="minorHAnsi" w:cstheme="minorBidi"/>
          <w:noProof/>
          <w:sz w:val="24"/>
          <w:szCs w:val="24"/>
          <w:lang w:eastAsia="lv-LV"/>
        </w:rPr>
      </w:pPr>
      <w:hyperlink w:anchor="_Toc12374173" w:history="1">
        <w:r w:rsidR="00415277" w:rsidRPr="00835DE0">
          <w:rPr>
            <w:rStyle w:val="Hipersaite"/>
            <w:rFonts w:ascii="Times New Roman" w:hAnsi="Times New Roman"/>
            <w:noProof/>
            <w:sz w:val="24"/>
            <w:szCs w:val="24"/>
          </w:rPr>
          <w:t>Informācija par Pamatnostādņu un Plāna ieviešanas rezultātiem</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_Toc12374173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6</w:t>
        </w:r>
        <w:r w:rsidR="00415277" w:rsidRPr="00835DE0">
          <w:rPr>
            <w:noProof/>
            <w:webHidden/>
            <w:sz w:val="24"/>
            <w:szCs w:val="24"/>
          </w:rPr>
          <w:fldChar w:fldCharType="end"/>
        </w:r>
      </w:hyperlink>
    </w:p>
    <w:p w14:paraId="7099A3AD" w14:textId="61153323" w:rsidR="00415277" w:rsidRPr="00835DE0" w:rsidRDefault="0048657E">
      <w:pPr>
        <w:pStyle w:val="Saturs2"/>
        <w:rPr>
          <w:rFonts w:asciiTheme="minorHAnsi" w:eastAsiaTheme="minorEastAsia" w:hAnsiTheme="minorHAnsi" w:cstheme="minorBidi"/>
          <w:noProof/>
          <w:sz w:val="24"/>
          <w:szCs w:val="24"/>
          <w:lang w:eastAsia="lv-LV"/>
        </w:rPr>
      </w:pPr>
      <w:hyperlink w:anchor="_Toc12374174" w:history="1">
        <w:r w:rsidR="00415277" w:rsidRPr="00835DE0">
          <w:rPr>
            <w:rStyle w:val="Hipersaite"/>
            <w:rFonts w:ascii="Times New Roman" w:hAnsi="Times New Roman"/>
            <w:noProof/>
            <w:sz w:val="24"/>
            <w:szCs w:val="24"/>
          </w:rPr>
          <w:t>1. Rīcības virziens - samazināt notiesātā antisociālas personības iezīmes un kriminālās attieksmes</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_Toc12374174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6</w:t>
        </w:r>
        <w:r w:rsidR="00415277" w:rsidRPr="00835DE0">
          <w:rPr>
            <w:noProof/>
            <w:webHidden/>
            <w:sz w:val="24"/>
            <w:szCs w:val="24"/>
          </w:rPr>
          <w:fldChar w:fldCharType="end"/>
        </w:r>
      </w:hyperlink>
    </w:p>
    <w:p w14:paraId="51291545" w14:textId="1C3D01A5" w:rsidR="00415277" w:rsidRPr="00835DE0" w:rsidRDefault="0048657E">
      <w:pPr>
        <w:pStyle w:val="Saturs2"/>
        <w:rPr>
          <w:rFonts w:asciiTheme="minorHAnsi" w:eastAsiaTheme="minorEastAsia" w:hAnsiTheme="minorHAnsi" w:cstheme="minorBidi"/>
          <w:noProof/>
          <w:sz w:val="24"/>
          <w:szCs w:val="24"/>
          <w:lang w:eastAsia="lv-LV"/>
        </w:rPr>
      </w:pPr>
      <w:hyperlink w:anchor="_Toc12374175" w:history="1">
        <w:r w:rsidR="00415277" w:rsidRPr="00835DE0">
          <w:rPr>
            <w:rStyle w:val="Hipersaite"/>
            <w:rFonts w:ascii="Times New Roman" w:hAnsi="Times New Roman"/>
            <w:noProof/>
            <w:sz w:val="24"/>
            <w:szCs w:val="24"/>
          </w:rPr>
          <w:t>2. Rīcības virziens – novērst resocializācijas īstenošanas šķēršļus, kas saistās ar notiesātā veselības stāvokli, t.sk. atkarībām.</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_Toc12374175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17</w:t>
        </w:r>
        <w:r w:rsidR="00415277" w:rsidRPr="00835DE0">
          <w:rPr>
            <w:noProof/>
            <w:webHidden/>
            <w:sz w:val="24"/>
            <w:szCs w:val="24"/>
          </w:rPr>
          <w:fldChar w:fldCharType="end"/>
        </w:r>
      </w:hyperlink>
    </w:p>
    <w:p w14:paraId="3021DA00" w14:textId="3D6560B5" w:rsidR="00415277" w:rsidRPr="00835DE0" w:rsidRDefault="0048657E">
      <w:pPr>
        <w:pStyle w:val="Saturs2"/>
        <w:rPr>
          <w:rFonts w:asciiTheme="minorHAnsi" w:eastAsiaTheme="minorEastAsia" w:hAnsiTheme="minorHAnsi" w:cstheme="minorBidi"/>
          <w:noProof/>
          <w:sz w:val="24"/>
          <w:szCs w:val="24"/>
          <w:lang w:eastAsia="lv-LV"/>
        </w:rPr>
      </w:pPr>
      <w:hyperlink w:anchor="_Toc12374176" w:history="1">
        <w:r w:rsidR="00415277" w:rsidRPr="00835DE0">
          <w:rPr>
            <w:rStyle w:val="Hipersaite"/>
            <w:rFonts w:ascii="Times New Roman" w:hAnsi="Times New Roman"/>
            <w:noProof/>
            <w:sz w:val="24"/>
            <w:szCs w:val="24"/>
          </w:rPr>
          <w:t>3. Rīcības virziens – nodrošināt izglītības vai profesijas apguvi brīvības atņemšanas soda izciešanas laikā, kā rezultātā bijušais notiesātais pēc atbrīvošanas no brīvības atņemšanas iestādes sāk darba meklējumus.</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_Toc12374176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21</w:t>
        </w:r>
        <w:r w:rsidR="00415277" w:rsidRPr="00835DE0">
          <w:rPr>
            <w:noProof/>
            <w:webHidden/>
            <w:sz w:val="24"/>
            <w:szCs w:val="24"/>
          </w:rPr>
          <w:fldChar w:fldCharType="end"/>
        </w:r>
      </w:hyperlink>
    </w:p>
    <w:p w14:paraId="1DB4F4FD" w14:textId="188D3D18" w:rsidR="00415277" w:rsidRPr="00835DE0" w:rsidRDefault="0048657E">
      <w:pPr>
        <w:pStyle w:val="Saturs2"/>
        <w:rPr>
          <w:rFonts w:asciiTheme="minorHAnsi" w:eastAsiaTheme="minorEastAsia" w:hAnsiTheme="minorHAnsi" w:cstheme="minorBidi"/>
          <w:noProof/>
          <w:sz w:val="24"/>
          <w:szCs w:val="24"/>
          <w:lang w:eastAsia="lv-LV"/>
        </w:rPr>
      </w:pPr>
      <w:hyperlink w:anchor="_Toc12374177" w:history="1">
        <w:r w:rsidR="00415277" w:rsidRPr="00835DE0">
          <w:rPr>
            <w:rStyle w:val="Hipersaite"/>
            <w:rFonts w:ascii="Times New Roman" w:hAnsi="Times New Roman"/>
            <w:noProof/>
            <w:sz w:val="24"/>
            <w:szCs w:val="24"/>
          </w:rPr>
          <w:t>4. Rīcības virziens – uzlabot notiesātā sociāli pozitīvas attiecības ar ģimeni un sabiedrību, veicinot atgriešanos tajā.</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_Toc12374177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25</w:t>
        </w:r>
        <w:r w:rsidR="00415277" w:rsidRPr="00835DE0">
          <w:rPr>
            <w:noProof/>
            <w:webHidden/>
            <w:sz w:val="24"/>
            <w:szCs w:val="24"/>
          </w:rPr>
          <w:fldChar w:fldCharType="end"/>
        </w:r>
      </w:hyperlink>
    </w:p>
    <w:p w14:paraId="42275039" w14:textId="122A5D8A" w:rsidR="00415277" w:rsidRPr="00835DE0" w:rsidRDefault="0048657E">
      <w:pPr>
        <w:pStyle w:val="Saturs2"/>
        <w:rPr>
          <w:rFonts w:asciiTheme="minorHAnsi" w:eastAsiaTheme="minorEastAsia" w:hAnsiTheme="minorHAnsi" w:cstheme="minorBidi"/>
          <w:noProof/>
          <w:sz w:val="24"/>
          <w:szCs w:val="24"/>
          <w:lang w:eastAsia="lv-LV"/>
        </w:rPr>
      </w:pPr>
      <w:hyperlink w:anchor="_Toc12374178" w:history="1">
        <w:r w:rsidR="00415277" w:rsidRPr="00835DE0">
          <w:rPr>
            <w:rStyle w:val="Hipersaite"/>
            <w:rFonts w:ascii="Times New Roman" w:hAnsi="Times New Roman"/>
            <w:noProof/>
            <w:sz w:val="24"/>
            <w:szCs w:val="24"/>
          </w:rPr>
          <w:t>5. Rīcības virziens – samazināt iespēju notiesātajam atgriezties kriminālā vidē</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_Toc12374178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30</w:t>
        </w:r>
        <w:r w:rsidR="00415277" w:rsidRPr="00835DE0">
          <w:rPr>
            <w:noProof/>
            <w:webHidden/>
            <w:sz w:val="24"/>
            <w:szCs w:val="24"/>
          </w:rPr>
          <w:fldChar w:fldCharType="end"/>
        </w:r>
      </w:hyperlink>
    </w:p>
    <w:p w14:paraId="793D6B07" w14:textId="33059EFD" w:rsidR="00415277" w:rsidRPr="00835DE0" w:rsidRDefault="0048657E">
      <w:pPr>
        <w:pStyle w:val="Saturs2"/>
        <w:rPr>
          <w:rFonts w:asciiTheme="minorHAnsi" w:eastAsiaTheme="minorEastAsia" w:hAnsiTheme="minorHAnsi" w:cstheme="minorBidi"/>
          <w:noProof/>
          <w:sz w:val="24"/>
          <w:szCs w:val="24"/>
          <w:lang w:eastAsia="lv-LV"/>
        </w:rPr>
      </w:pPr>
      <w:hyperlink w:anchor="_Toc12374179" w:history="1">
        <w:r w:rsidR="00415277" w:rsidRPr="00835DE0">
          <w:rPr>
            <w:rStyle w:val="Hipersaite"/>
            <w:rFonts w:ascii="Times New Roman" w:hAnsi="Times New Roman"/>
            <w:noProof/>
            <w:sz w:val="24"/>
            <w:szCs w:val="24"/>
          </w:rPr>
          <w:t>6. Rīcības virziens – nodrošināt resocializācijas īstenošanas vajadzībām piemērotu ieslodzījuma vietu infrastruktūru</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_Toc12374179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36</w:t>
        </w:r>
        <w:r w:rsidR="00415277" w:rsidRPr="00835DE0">
          <w:rPr>
            <w:noProof/>
            <w:webHidden/>
            <w:sz w:val="24"/>
            <w:szCs w:val="24"/>
          </w:rPr>
          <w:fldChar w:fldCharType="end"/>
        </w:r>
      </w:hyperlink>
    </w:p>
    <w:p w14:paraId="443FE0F5" w14:textId="7E3F3679" w:rsidR="00415277" w:rsidRPr="00835DE0" w:rsidRDefault="0048657E">
      <w:pPr>
        <w:pStyle w:val="Saturs1"/>
        <w:rPr>
          <w:rFonts w:asciiTheme="minorHAnsi" w:eastAsiaTheme="minorEastAsia" w:hAnsiTheme="minorHAnsi" w:cstheme="minorBidi"/>
          <w:noProof/>
          <w:sz w:val="24"/>
          <w:szCs w:val="24"/>
          <w:lang w:eastAsia="lv-LV"/>
        </w:rPr>
      </w:pPr>
      <w:hyperlink w:anchor="_Toc12374180" w:history="1">
        <w:r w:rsidR="00415277" w:rsidRPr="00835DE0">
          <w:rPr>
            <w:rStyle w:val="Hipersaite"/>
            <w:rFonts w:ascii="Times New Roman" w:hAnsi="Times New Roman"/>
            <w:noProof/>
            <w:sz w:val="24"/>
            <w:szCs w:val="24"/>
          </w:rPr>
          <w:t>SAM 9.1.2. un SAM 9.1.3. iznākuma rezultatīvie un finanšu rādītāji un pārskata periodā sasniegtās vērtības</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_Toc12374180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38</w:t>
        </w:r>
        <w:r w:rsidR="00415277" w:rsidRPr="00835DE0">
          <w:rPr>
            <w:noProof/>
            <w:webHidden/>
            <w:sz w:val="24"/>
            <w:szCs w:val="24"/>
          </w:rPr>
          <w:fldChar w:fldCharType="end"/>
        </w:r>
      </w:hyperlink>
    </w:p>
    <w:p w14:paraId="61A5E2C1" w14:textId="26AEF3F9" w:rsidR="00415277" w:rsidRPr="00835DE0" w:rsidRDefault="0048657E">
      <w:pPr>
        <w:pStyle w:val="Saturs1"/>
        <w:rPr>
          <w:rFonts w:asciiTheme="minorHAnsi" w:eastAsiaTheme="minorEastAsia" w:hAnsiTheme="minorHAnsi" w:cstheme="minorBidi"/>
          <w:noProof/>
          <w:sz w:val="24"/>
          <w:szCs w:val="24"/>
          <w:lang w:eastAsia="lv-LV"/>
        </w:rPr>
      </w:pPr>
      <w:hyperlink w:anchor="_Toc12374181" w:history="1">
        <w:r w:rsidR="00415277" w:rsidRPr="00835DE0">
          <w:rPr>
            <w:rStyle w:val="Hipersaite"/>
            <w:rFonts w:ascii="Times New Roman" w:hAnsi="Times New Roman"/>
            <w:noProof/>
            <w:sz w:val="24"/>
            <w:szCs w:val="24"/>
          </w:rPr>
          <w:t>Secinājumi par Pamatnostādnēs un Plānā iekļauto uzdevumu izpildi un turpmākā rīcība</w:t>
        </w:r>
        <w:r w:rsidR="00415277" w:rsidRPr="00835DE0">
          <w:rPr>
            <w:noProof/>
            <w:webHidden/>
            <w:sz w:val="24"/>
            <w:szCs w:val="24"/>
          </w:rPr>
          <w:tab/>
        </w:r>
        <w:r w:rsidR="00415277" w:rsidRPr="00835DE0">
          <w:rPr>
            <w:noProof/>
            <w:webHidden/>
            <w:sz w:val="24"/>
            <w:szCs w:val="24"/>
          </w:rPr>
          <w:fldChar w:fldCharType="begin"/>
        </w:r>
        <w:r w:rsidR="00415277" w:rsidRPr="00835DE0">
          <w:rPr>
            <w:noProof/>
            <w:webHidden/>
            <w:sz w:val="24"/>
            <w:szCs w:val="24"/>
          </w:rPr>
          <w:instrText xml:space="preserve"> PAGEREF _Toc12374181 \h </w:instrText>
        </w:r>
        <w:r w:rsidR="00415277" w:rsidRPr="00835DE0">
          <w:rPr>
            <w:noProof/>
            <w:webHidden/>
            <w:sz w:val="24"/>
            <w:szCs w:val="24"/>
          </w:rPr>
        </w:r>
        <w:r w:rsidR="00415277" w:rsidRPr="00835DE0">
          <w:rPr>
            <w:noProof/>
            <w:webHidden/>
            <w:sz w:val="24"/>
            <w:szCs w:val="24"/>
          </w:rPr>
          <w:fldChar w:fldCharType="separate"/>
        </w:r>
        <w:r w:rsidR="00415277" w:rsidRPr="00835DE0">
          <w:rPr>
            <w:noProof/>
            <w:webHidden/>
            <w:sz w:val="24"/>
            <w:szCs w:val="24"/>
          </w:rPr>
          <w:t>39</w:t>
        </w:r>
        <w:r w:rsidR="00415277" w:rsidRPr="00835DE0">
          <w:rPr>
            <w:noProof/>
            <w:webHidden/>
            <w:sz w:val="24"/>
            <w:szCs w:val="24"/>
          </w:rPr>
          <w:fldChar w:fldCharType="end"/>
        </w:r>
      </w:hyperlink>
    </w:p>
    <w:p w14:paraId="1E2CFE51" w14:textId="50B25CB1" w:rsidR="00F32F10" w:rsidRPr="00835DE0" w:rsidRDefault="00F32F10" w:rsidP="007133C0">
      <w:pPr>
        <w:spacing w:after="0" w:line="240" w:lineRule="auto"/>
        <w:ind w:right="1701"/>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fldChar w:fldCharType="end"/>
      </w:r>
    </w:p>
    <w:p w14:paraId="3F252BD0" w14:textId="77777777" w:rsidR="00BA044D" w:rsidRPr="00835DE0" w:rsidRDefault="00F32F10" w:rsidP="007133C0">
      <w:pPr>
        <w:pStyle w:val="Virsraksts1"/>
        <w:spacing w:before="0"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br w:type="page"/>
      </w:r>
      <w:bookmarkStart w:id="1" w:name="_Toc2344577"/>
      <w:bookmarkStart w:id="2" w:name="_Toc12374171"/>
      <w:r w:rsidR="00BA044D" w:rsidRPr="00835DE0">
        <w:rPr>
          <w:rFonts w:ascii="Times New Roman" w:hAnsi="Times New Roman"/>
          <w:color w:val="000000" w:themeColor="text1"/>
          <w:sz w:val="24"/>
          <w:szCs w:val="24"/>
        </w:rPr>
        <w:t>Ievads</w:t>
      </w:r>
      <w:bookmarkEnd w:id="1"/>
      <w:bookmarkEnd w:id="2"/>
    </w:p>
    <w:p w14:paraId="1C64197D" w14:textId="0AA764A2" w:rsidR="00DF716A" w:rsidRPr="00835DE0" w:rsidRDefault="00791C2D" w:rsidP="00004663">
      <w:pPr>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Ar </w:t>
      </w:r>
      <w:r w:rsidR="004E17BD" w:rsidRPr="00835DE0">
        <w:rPr>
          <w:rFonts w:ascii="Times New Roman" w:hAnsi="Times New Roman"/>
          <w:color w:val="000000" w:themeColor="text1"/>
          <w:sz w:val="24"/>
          <w:szCs w:val="24"/>
        </w:rPr>
        <w:t xml:space="preserve">Ministru kabineta </w:t>
      </w:r>
      <w:r w:rsidR="007F4726" w:rsidRPr="00835DE0">
        <w:rPr>
          <w:rFonts w:ascii="Times New Roman" w:hAnsi="Times New Roman"/>
          <w:color w:val="000000" w:themeColor="text1"/>
          <w:sz w:val="24"/>
          <w:szCs w:val="24"/>
        </w:rPr>
        <w:t>2015.</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gada 2</w:t>
      </w:r>
      <w:r w:rsidR="007F4726" w:rsidRPr="00835DE0">
        <w:rPr>
          <w:rFonts w:ascii="Times New Roman" w:hAnsi="Times New Roman"/>
          <w:color w:val="000000" w:themeColor="text1"/>
          <w:sz w:val="24"/>
          <w:szCs w:val="24"/>
        </w:rPr>
        <w:t>4</w:t>
      </w:r>
      <w:r w:rsidRPr="00835DE0">
        <w:rPr>
          <w:rFonts w:ascii="Times New Roman" w:hAnsi="Times New Roman"/>
          <w:color w:val="000000" w:themeColor="text1"/>
          <w:sz w:val="24"/>
          <w:szCs w:val="24"/>
        </w:rPr>
        <w:t>.</w:t>
      </w:r>
      <w:r w:rsidR="0096562B" w:rsidRPr="00835DE0">
        <w:rPr>
          <w:rFonts w:ascii="Times New Roman" w:hAnsi="Times New Roman"/>
          <w:color w:val="000000" w:themeColor="text1"/>
          <w:sz w:val="24"/>
          <w:szCs w:val="24"/>
        </w:rPr>
        <w:t> </w:t>
      </w:r>
      <w:r w:rsidR="007F4726" w:rsidRPr="00835DE0">
        <w:rPr>
          <w:rFonts w:ascii="Times New Roman" w:hAnsi="Times New Roman"/>
          <w:color w:val="000000" w:themeColor="text1"/>
          <w:sz w:val="24"/>
          <w:szCs w:val="24"/>
        </w:rPr>
        <w:t>septembra</w:t>
      </w:r>
      <w:r w:rsidRPr="00835DE0">
        <w:rPr>
          <w:rFonts w:ascii="Times New Roman" w:hAnsi="Times New Roman"/>
          <w:color w:val="000000" w:themeColor="text1"/>
          <w:sz w:val="24"/>
          <w:szCs w:val="24"/>
        </w:rPr>
        <w:t xml:space="preserve"> rīkojumu Nr.</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58</w:t>
      </w:r>
      <w:r w:rsidR="007F4726" w:rsidRPr="00835DE0">
        <w:rPr>
          <w:rFonts w:ascii="Times New Roman" w:hAnsi="Times New Roman"/>
          <w:color w:val="000000" w:themeColor="text1"/>
          <w:sz w:val="24"/>
          <w:szCs w:val="24"/>
        </w:rPr>
        <w:t>0</w:t>
      </w:r>
      <w:r w:rsidR="004E17BD" w:rsidRPr="00835DE0">
        <w:rPr>
          <w:rFonts w:ascii="Times New Roman" w:hAnsi="Times New Roman"/>
          <w:color w:val="000000" w:themeColor="text1"/>
          <w:sz w:val="24"/>
          <w:szCs w:val="24"/>
        </w:rPr>
        <w:t xml:space="preserve"> </w:t>
      </w:r>
      <w:r w:rsidR="00644D61" w:rsidRPr="00835DE0">
        <w:rPr>
          <w:rFonts w:ascii="Times New Roman" w:hAnsi="Times New Roman"/>
          <w:color w:val="000000" w:themeColor="text1"/>
          <w:sz w:val="24"/>
          <w:szCs w:val="24"/>
        </w:rPr>
        <w:t>(turpmāk </w:t>
      </w:r>
      <w:r w:rsidR="00683696" w:rsidRPr="00835DE0">
        <w:rPr>
          <w:rFonts w:ascii="Times New Roman" w:hAnsi="Times New Roman"/>
          <w:color w:val="000000" w:themeColor="text1"/>
          <w:sz w:val="24"/>
          <w:szCs w:val="24"/>
        </w:rPr>
        <w:t>–</w:t>
      </w:r>
      <w:r w:rsidR="00644D61" w:rsidRPr="00835DE0">
        <w:rPr>
          <w:rFonts w:ascii="Times New Roman" w:hAnsi="Times New Roman"/>
          <w:color w:val="000000" w:themeColor="text1"/>
          <w:sz w:val="24"/>
          <w:szCs w:val="24"/>
        </w:rPr>
        <w:t xml:space="preserve"> Rīkojums Nr.580) </w:t>
      </w:r>
      <w:r w:rsidR="004E17BD" w:rsidRPr="00835DE0">
        <w:rPr>
          <w:rFonts w:ascii="Times New Roman" w:hAnsi="Times New Roman"/>
          <w:color w:val="000000" w:themeColor="text1"/>
          <w:sz w:val="24"/>
          <w:szCs w:val="24"/>
        </w:rPr>
        <w:t>(prot.</w:t>
      </w:r>
      <w:r w:rsidR="00AB4267" w:rsidRPr="00835DE0">
        <w:rPr>
          <w:rFonts w:ascii="Times New Roman" w:hAnsi="Times New Roman"/>
          <w:color w:val="000000" w:themeColor="text1"/>
          <w:sz w:val="24"/>
          <w:szCs w:val="24"/>
        </w:rPr>
        <w:t> </w:t>
      </w:r>
      <w:r w:rsidR="004E17BD" w:rsidRPr="00835DE0">
        <w:rPr>
          <w:rFonts w:ascii="Times New Roman" w:hAnsi="Times New Roman"/>
          <w:color w:val="000000" w:themeColor="text1"/>
          <w:sz w:val="24"/>
          <w:szCs w:val="24"/>
        </w:rPr>
        <w:t>Nr.</w:t>
      </w:r>
      <w:r w:rsidR="0096562B" w:rsidRPr="00835DE0">
        <w:rPr>
          <w:rFonts w:ascii="Times New Roman" w:hAnsi="Times New Roman"/>
          <w:color w:val="000000" w:themeColor="text1"/>
          <w:sz w:val="24"/>
          <w:szCs w:val="24"/>
        </w:rPr>
        <w:t> </w:t>
      </w:r>
      <w:r w:rsidR="007F4726" w:rsidRPr="00835DE0">
        <w:rPr>
          <w:rFonts w:ascii="Times New Roman" w:hAnsi="Times New Roman"/>
          <w:color w:val="000000" w:themeColor="text1"/>
          <w:sz w:val="24"/>
          <w:szCs w:val="24"/>
        </w:rPr>
        <w:t>47</w:t>
      </w:r>
      <w:r w:rsidR="004E17BD" w:rsidRPr="00835DE0">
        <w:rPr>
          <w:rFonts w:ascii="Times New Roman" w:hAnsi="Times New Roman"/>
          <w:color w:val="000000" w:themeColor="text1"/>
          <w:sz w:val="24"/>
          <w:szCs w:val="24"/>
        </w:rPr>
        <w:t xml:space="preserve"> </w:t>
      </w:r>
      <w:r w:rsidR="007F4726" w:rsidRPr="00835DE0">
        <w:rPr>
          <w:rFonts w:ascii="Times New Roman" w:hAnsi="Times New Roman"/>
          <w:color w:val="000000" w:themeColor="text1"/>
          <w:sz w:val="24"/>
          <w:szCs w:val="24"/>
        </w:rPr>
        <w:t>37</w:t>
      </w:r>
      <w:r w:rsidR="004E17BD" w:rsidRPr="00835DE0">
        <w:rPr>
          <w:rFonts w:ascii="Times New Roman" w:hAnsi="Times New Roman"/>
          <w:color w:val="000000" w:themeColor="text1"/>
          <w:sz w:val="24"/>
          <w:szCs w:val="24"/>
        </w:rPr>
        <w:t>.</w:t>
      </w:r>
      <w:r w:rsidR="0096562B" w:rsidRPr="00835DE0">
        <w:rPr>
          <w:rFonts w:ascii="Times New Roman" w:hAnsi="Times New Roman"/>
          <w:color w:val="000000" w:themeColor="text1"/>
          <w:sz w:val="24"/>
          <w:szCs w:val="24"/>
        </w:rPr>
        <w:t> </w:t>
      </w:r>
      <w:r w:rsidR="004E17BD" w:rsidRPr="00835DE0">
        <w:rPr>
          <w:rFonts w:ascii="Times New Roman" w:hAnsi="Times New Roman"/>
          <w:color w:val="000000" w:themeColor="text1"/>
          <w:sz w:val="24"/>
          <w:szCs w:val="24"/>
        </w:rPr>
        <w:t>§)</w:t>
      </w:r>
      <w:r w:rsidR="00E2705F"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tika apstiprināt</w:t>
      </w:r>
      <w:r w:rsidR="007F4726" w:rsidRPr="00835DE0">
        <w:rPr>
          <w:rFonts w:ascii="Times New Roman" w:hAnsi="Times New Roman"/>
          <w:color w:val="000000" w:themeColor="text1"/>
          <w:sz w:val="24"/>
          <w:szCs w:val="24"/>
        </w:rPr>
        <w:t>a</w:t>
      </w:r>
      <w:r w:rsidRPr="00835DE0">
        <w:rPr>
          <w:rFonts w:ascii="Times New Roman" w:hAnsi="Times New Roman"/>
          <w:color w:val="000000" w:themeColor="text1"/>
          <w:sz w:val="24"/>
          <w:szCs w:val="24"/>
        </w:rPr>
        <w:t xml:space="preserve">s </w:t>
      </w:r>
      <w:r w:rsidR="007F4726" w:rsidRPr="00835DE0">
        <w:rPr>
          <w:rFonts w:ascii="Times New Roman" w:hAnsi="Times New Roman"/>
          <w:color w:val="000000" w:themeColor="text1"/>
          <w:sz w:val="24"/>
          <w:szCs w:val="24"/>
        </w:rPr>
        <w:t>Ieslodzīto resocializācijas pamatnostādnes 2015.</w:t>
      </w:r>
      <w:r w:rsidR="00BD560C" w:rsidRPr="00835DE0">
        <w:rPr>
          <w:sz w:val="24"/>
          <w:szCs w:val="24"/>
        </w:rPr>
        <w:t xml:space="preserve"> </w:t>
      </w:r>
      <w:r w:rsidR="00BD560C" w:rsidRPr="00835DE0">
        <w:rPr>
          <w:rFonts w:ascii="Times New Roman" w:hAnsi="Times New Roman"/>
          <w:color w:val="000000" w:themeColor="text1"/>
          <w:sz w:val="24"/>
          <w:szCs w:val="24"/>
        </w:rPr>
        <w:t>–</w:t>
      </w:r>
      <w:r w:rsidR="007F4726" w:rsidRPr="00835DE0">
        <w:rPr>
          <w:rFonts w:ascii="Times New Roman" w:hAnsi="Times New Roman"/>
          <w:color w:val="000000" w:themeColor="text1"/>
          <w:sz w:val="24"/>
          <w:szCs w:val="24"/>
        </w:rPr>
        <w:t>2020.</w:t>
      </w:r>
      <w:r w:rsidR="0096562B" w:rsidRPr="00835DE0">
        <w:rPr>
          <w:rFonts w:ascii="Times New Roman" w:hAnsi="Times New Roman"/>
          <w:color w:val="000000" w:themeColor="text1"/>
          <w:sz w:val="24"/>
          <w:szCs w:val="24"/>
        </w:rPr>
        <w:t> </w:t>
      </w:r>
      <w:r w:rsidR="00952AC4" w:rsidRPr="00835DE0">
        <w:rPr>
          <w:rFonts w:ascii="Times New Roman" w:hAnsi="Times New Roman"/>
          <w:color w:val="000000" w:themeColor="text1"/>
          <w:sz w:val="24"/>
          <w:szCs w:val="24"/>
        </w:rPr>
        <w:t>g</w:t>
      </w:r>
      <w:r w:rsidR="007F4726" w:rsidRPr="00835DE0">
        <w:rPr>
          <w:rFonts w:ascii="Times New Roman" w:hAnsi="Times New Roman"/>
          <w:color w:val="000000" w:themeColor="text1"/>
          <w:sz w:val="24"/>
          <w:szCs w:val="24"/>
        </w:rPr>
        <w:t>adam</w:t>
      </w:r>
      <w:r w:rsidRPr="00835DE0">
        <w:rPr>
          <w:rFonts w:ascii="Times New Roman" w:hAnsi="Times New Roman"/>
          <w:color w:val="000000" w:themeColor="text1"/>
          <w:sz w:val="24"/>
          <w:szCs w:val="24"/>
        </w:rPr>
        <w:t xml:space="preserve"> (turpmāk</w:t>
      </w:r>
      <w:r w:rsidR="00AB4267" w:rsidRPr="00835DE0">
        <w:rPr>
          <w:rFonts w:ascii="Times New Roman" w:hAnsi="Times New Roman"/>
          <w:color w:val="000000" w:themeColor="text1"/>
          <w:sz w:val="24"/>
          <w:szCs w:val="24"/>
        </w:rPr>
        <w:t> </w:t>
      </w:r>
      <w:bookmarkStart w:id="3" w:name="_Hlk9261192"/>
      <w:r w:rsidR="007F4726"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w:t>
      </w:r>
      <w:bookmarkEnd w:id="3"/>
      <w:r w:rsidR="007F4726" w:rsidRPr="00835DE0">
        <w:rPr>
          <w:rFonts w:ascii="Times New Roman" w:hAnsi="Times New Roman"/>
          <w:color w:val="000000" w:themeColor="text1"/>
          <w:sz w:val="24"/>
          <w:szCs w:val="24"/>
        </w:rPr>
        <w:t>Pamatnostādnes</w:t>
      </w:r>
      <w:r w:rsidRPr="00835DE0">
        <w:rPr>
          <w:rFonts w:ascii="Times New Roman" w:hAnsi="Times New Roman"/>
          <w:color w:val="000000" w:themeColor="text1"/>
          <w:sz w:val="24"/>
          <w:szCs w:val="24"/>
        </w:rPr>
        <w:t>)</w:t>
      </w:r>
      <w:r w:rsidR="00D6498B" w:rsidRPr="00835DE0">
        <w:rPr>
          <w:rFonts w:ascii="Times New Roman" w:hAnsi="Times New Roman"/>
          <w:color w:val="000000" w:themeColor="text1"/>
          <w:sz w:val="24"/>
          <w:szCs w:val="24"/>
        </w:rPr>
        <w:t>, savukārt</w:t>
      </w:r>
      <w:r w:rsidR="001F40E6" w:rsidRPr="00835DE0">
        <w:rPr>
          <w:rFonts w:ascii="Times New Roman" w:hAnsi="Times New Roman"/>
          <w:color w:val="000000" w:themeColor="text1"/>
          <w:sz w:val="24"/>
          <w:szCs w:val="24"/>
        </w:rPr>
        <w:t xml:space="preserve"> </w:t>
      </w:r>
      <w:r w:rsidR="00D6498B" w:rsidRPr="00835DE0">
        <w:rPr>
          <w:rFonts w:ascii="Times New Roman" w:hAnsi="Times New Roman"/>
          <w:color w:val="000000" w:themeColor="text1"/>
          <w:sz w:val="24"/>
          <w:szCs w:val="24"/>
        </w:rPr>
        <w:t>ar</w:t>
      </w:r>
      <w:r w:rsidR="00DF716A" w:rsidRPr="00835DE0">
        <w:rPr>
          <w:rFonts w:ascii="Times New Roman" w:hAnsi="Times New Roman"/>
          <w:color w:val="000000" w:themeColor="text1"/>
          <w:sz w:val="24"/>
          <w:szCs w:val="24"/>
        </w:rPr>
        <w:t xml:space="preserve"> Ministru kabineta 2015.</w:t>
      </w:r>
      <w:r w:rsidR="0096562B" w:rsidRPr="00835DE0">
        <w:rPr>
          <w:rFonts w:ascii="Times New Roman" w:hAnsi="Times New Roman"/>
          <w:color w:val="000000" w:themeColor="text1"/>
          <w:sz w:val="24"/>
          <w:szCs w:val="24"/>
        </w:rPr>
        <w:t> </w:t>
      </w:r>
      <w:r w:rsidR="00DF716A" w:rsidRPr="00835DE0">
        <w:rPr>
          <w:rFonts w:ascii="Times New Roman" w:hAnsi="Times New Roman"/>
          <w:color w:val="000000" w:themeColor="text1"/>
          <w:sz w:val="24"/>
          <w:szCs w:val="24"/>
        </w:rPr>
        <w:t>gada 24.</w:t>
      </w:r>
      <w:r w:rsidR="008F1CE7" w:rsidRPr="00835DE0">
        <w:rPr>
          <w:rFonts w:ascii="Times New Roman" w:hAnsi="Times New Roman"/>
          <w:color w:val="000000" w:themeColor="text1"/>
          <w:sz w:val="24"/>
          <w:szCs w:val="24"/>
        </w:rPr>
        <w:t> </w:t>
      </w:r>
      <w:r w:rsidR="00DF716A" w:rsidRPr="00835DE0">
        <w:rPr>
          <w:rFonts w:ascii="Times New Roman" w:hAnsi="Times New Roman"/>
          <w:color w:val="000000" w:themeColor="text1"/>
          <w:sz w:val="24"/>
          <w:szCs w:val="24"/>
        </w:rPr>
        <w:t>septembra rīkojumu Nr.</w:t>
      </w:r>
      <w:r w:rsidR="0096562B" w:rsidRPr="00835DE0">
        <w:rPr>
          <w:rFonts w:ascii="Times New Roman" w:hAnsi="Times New Roman"/>
          <w:color w:val="000000" w:themeColor="text1"/>
          <w:sz w:val="24"/>
          <w:szCs w:val="24"/>
        </w:rPr>
        <w:t> </w:t>
      </w:r>
      <w:r w:rsidR="00DF716A" w:rsidRPr="00835DE0">
        <w:rPr>
          <w:rFonts w:ascii="Times New Roman" w:hAnsi="Times New Roman"/>
          <w:color w:val="000000" w:themeColor="text1"/>
          <w:sz w:val="24"/>
          <w:szCs w:val="24"/>
        </w:rPr>
        <w:t xml:space="preserve">581 </w:t>
      </w:r>
      <w:r w:rsidR="00644D61" w:rsidRPr="00835DE0">
        <w:rPr>
          <w:rFonts w:ascii="Times New Roman" w:hAnsi="Times New Roman"/>
          <w:color w:val="000000" w:themeColor="text1"/>
          <w:sz w:val="24"/>
          <w:szCs w:val="24"/>
        </w:rPr>
        <w:t>(turpmāk – Rīkojum</w:t>
      </w:r>
      <w:r w:rsidR="00F603B6" w:rsidRPr="00835DE0">
        <w:rPr>
          <w:rFonts w:ascii="Times New Roman" w:hAnsi="Times New Roman"/>
          <w:color w:val="000000" w:themeColor="text1"/>
          <w:sz w:val="24"/>
          <w:szCs w:val="24"/>
        </w:rPr>
        <w:t>s</w:t>
      </w:r>
      <w:r w:rsidR="00644D61" w:rsidRPr="00835DE0">
        <w:rPr>
          <w:rFonts w:ascii="Times New Roman" w:hAnsi="Times New Roman"/>
          <w:color w:val="000000" w:themeColor="text1"/>
          <w:sz w:val="24"/>
          <w:szCs w:val="24"/>
        </w:rPr>
        <w:t xml:space="preserve"> Nr.581) </w:t>
      </w:r>
      <w:r w:rsidR="00DF716A" w:rsidRPr="00835DE0">
        <w:rPr>
          <w:rFonts w:ascii="Times New Roman" w:hAnsi="Times New Roman"/>
          <w:color w:val="000000" w:themeColor="text1"/>
          <w:sz w:val="24"/>
          <w:szCs w:val="24"/>
        </w:rPr>
        <w:t>(prot.</w:t>
      </w:r>
      <w:r w:rsidR="00AB4267" w:rsidRPr="00835DE0">
        <w:rPr>
          <w:rFonts w:ascii="Times New Roman" w:hAnsi="Times New Roman"/>
          <w:color w:val="000000" w:themeColor="text1"/>
          <w:sz w:val="24"/>
          <w:szCs w:val="24"/>
        </w:rPr>
        <w:t> </w:t>
      </w:r>
      <w:r w:rsidR="00DF716A" w:rsidRPr="00835DE0">
        <w:rPr>
          <w:rFonts w:ascii="Times New Roman" w:hAnsi="Times New Roman"/>
          <w:color w:val="000000" w:themeColor="text1"/>
          <w:sz w:val="24"/>
          <w:szCs w:val="24"/>
        </w:rPr>
        <w:t>Nr.</w:t>
      </w:r>
      <w:r w:rsidR="0096562B" w:rsidRPr="00835DE0">
        <w:rPr>
          <w:rFonts w:ascii="Times New Roman" w:hAnsi="Times New Roman"/>
          <w:color w:val="000000" w:themeColor="text1"/>
          <w:sz w:val="24"/>
          <w:szCs w:val="24"/>
        </w:rPr>
        <w:t> </w:t>
      </w:r>
      <w:r w:rsidR="00DF716A" w:rsidRPr="00835DE0">
        <w:rPr>
          <w:rFonts w:ascii="Times New Roman" w:hAnsi="Times New Roman"/>
          <w:color w:val="000000" w:themeColor="text1"/>
          <w:sz w:val="24"/>
          <w:szCs w:val="24"/>
        </w:rPr>
        <w:t>47 38.</w:t>
      </w:r>
      <w:r w:rsidR="0096562B" w:rsidRPr="00835DE0">
        <w:rPr>
          <w:rFonts w:ascii="Times New Roman" w:hAnsi="Times New Roman"/>
          <w:color w:val="000000" w:themeColor="text1"/>
          <w:sz w:val="24"/>
          <w:szCs w:val="24"/>
        </w:rPr>
        <w:t> </w:t>
      </w:r>
      <w:r w:rsidR="00DF716A" w:rsidRPr="00835DE0">
        <w:rPr>
          <w:rFonts w:ascii="Times New Roman" w:hAnsi="Times New Roman"/>
          <w:color w:val="000000" w:themeColor="text1"/>
          <w:sz w:val="24"/>
          <w:szCs w:val="24"/>
        </w:rPr>
        <w:t>§) tika apstiprināts Ieslodzīto resocializācijas pamatnostādņu 2015</w:t>
      </w:r>
      <w:r w:rsidR="00CA28C7" w:rsidRPr="00835DE0">
        <w:rPr>
          <w:rFonts w:ascii="Times New Roman" w:hAnsi="Times New Roman"/>
          <w:color w:val="000000" w:themeColor="text1"/>
          <w:sz w:val="24"/>
          <w:szCs w:val="24"/>
        </w:rPr>
        <w:t>.–</w:t>
      </w:r>
      <w:r w:rsidR="00DF716A" w:rsidRPr="00835DE0">
        <w:rPr>
          <w:rFonts w:ascii="Times New Roman" w:hAnsi="Times New Roman"/>
          <w:color w:val="000000" w:themeColor="text1"/>
          <w:sz w:val="24"/>
          <w:szCs w:val="24"/>
        </w:rPr>
        <w:t>2020.</w:t>
      </w:r>
      <w:r w:rsidR="0096562B" w:rsidRPr="00835DE0">
        <w:rPr>
          <w:rFonts w:ascii="Times New Roman" w:hAnsi="Times New Roman"/>
          <w:color w:val="000000" w:themeColor="text1"/>
          <w:sz w:val="24"/>
          <w:szCs w:val="24"/>
        </w:rPr>
        <w:t> </w:t>
      </w:r>
      <w:r w:rsidR="00DF716A" w:rsidRPr="00835DE0">
        <w:rPr>
          <w:rFonts w:ascii="Times New Roman" w:hAnsi="Times New Roman"/>
          <w:color w:val="000000" w:themeColor="text1"/>
          <w:sz w:val="24"/>
          <w:szCs w:val="24"/>
        </w:rPr>
        <w:t>gadam īstenošanas plāns (turpmāk</w:t>
      </w:r>
      <w:r w:rsidR="00AB4267" w:rsidRPr="00835DE0">
        <w:rPr>
          <w:rFonts w:ascii="Times New Roman" w:hAnsi="Times New Roman"/>
          <w:color w:val="000000" w:themeColor="text1"/>
          <w:sz w:val="24"/>
          <w:szCs w:val="24"/>
        </w:rPr>
        <w:t> </w:t>
      </w:r>
      <w:r w:rsidR="00DF716A" w:rsidRPr="00835DE0">
        <w:rPr>
          <w:rFonts w:ascii="Times New Roman" w:hAnsi="Times New Roman"/>
          <w:color w:val="000000" w:themeColor="text1"/>
          <w:sz w:val="24"/>
          <w:szCs w:val="24"/>
        </w:rPr>
        <w:t>– Plāns</w:t>
      </w:r>
      <w:bookmarkStart w:id="4" w:name="_Hlk1050337"/>
      <w:r w:rsidR="00DF716A" w:rsidRPr="00835DE0">
        <w:rPr>
          <w:rFonts w:ascii="Times New Roman" w:hAnsi="Times New Roman"/>
          <w:color w:val="000000" w:themeColor="text1"/>
          <w:sz w:val="24"/>
          <w:szCs w:val="24"/>
        </w:rPr>
        <w:t>).</w:t>
      </w:r>
    </w:p>
    <w:p w14:paraId="47329C76" w14:textId="77777777" w:rsidR="00CC0EF6" w:rsidRPr="00835DE0" w:rsidRDefault="00CC0EF6" w:rsidP="00004663">
      <w:pPr>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Pamatnostādnes un Plāns </w:t>
      </w:r>
      <w:r w:rsidR="00952AC4" w:rsidRPr="00835DE0">
        <w:rPr>
          <w:rFonts w:ascii="Times New Roman" w:hAnsi="Times New Roman"/>
          <w:color w:val="000000" w:themeColor="text1"/>
          <w:sz w:val="24"/>
          <w:szCs w:val="24"/>
        </w:rPr>
        <w:t xml:space="preserve">ietver </w:t>
      </w:r>
      <w:r w:rsidR="00830F75" w:rsidRPr="00835DE0">
        <w:rPr>
          <w:rFonts w:ascii="Times New Roman" w:hAnsi="Times New Roman"/>
          <w:color w:val="000000" w:themeColor="text1"/>
          <w:sz w:val="24"/>
          <w:szCs w:val="24"/>
        </w:rPr>
        <w:t xml:space="preserve">arī </w:t>
      </w:r>
      <w:r w:rsidR="00952AC4" w:rsidRPr="00835DE0">
        <w:rPr>
          <w:rFonts w:ascii="Times New Roman" w:hAnsi="Times New Roman"/>
          <w:color w:val="000000" w:themeColor="text1"/>
          <w:sz w:val="24"/>
          <w:szCs w:val="24"/>
        </w:rPr>
        <w:t>pasākum</w:t>
      </w:r>
      <w:r w:rsidR="00963C4F" w:rsidRPr="00835DE0">
        <w:rPr>
          <w:rFonts w:ascii="Times New Roman" w:hAnsi="Times New Roman"/>
          <w:color w:val="000000" w:themeColor="text1"/>
          <w:sz w:val="24"/>
          <w:szCs w:val="24"/>
        </w:rPr>
        <w:t>us</w:t>
      </w:r>
      <w:r w:rsidRPr="00835DE0">
        <w:rPr>
          <w:rFonts w:ascii="Times New Roman" w:hAnsi="Times New Roman"/>
          <w:color w:val="000000" w:themeColor="text1"/>
          <w:sz w:val="24"/>
          <w:szCs w:val="24"/>
        </w:rPr>
        <w:t xml:space="preserve">, </w:t>
      </w:r>
      <w:r w:rsidR="00952AC4" w:rsidRPr="00835DE0">
        <w:rPr>
          <w:rFonts w:ascii="Times New Roman" w:hAnsi="Times New Roman"/>
          <w:color w:val="000000" w:themeColor="text1"/>
          <w:sz w:val="24"/>
          <w:szCs w:val="24"/>
        </w:rPr>
        <w:t xml:space="preserve">kas </w:t>
      </w:r>
      <w:r w:rsidRPr="00835DE0">
        <w:rPr>
          <w:rFonts w:ascii="Times New Roman" w:hAnsi="Times New Roman"/>
          <w:color w:val="000000" w:themeColor="text1"/>
          <w:sz w:val="24"/>
          <w:szCs w:val="24"/>
        </w:rPr>
        <w:t>nodrošin</w:t>
      </w:r>
      <w:r w:rsidR="00952AC4" w:rsidRPr="00835DE0">
        <w:rPr>
          <w:rFonts w:ascii="Times New Roman" w:hAnsi="Times New Roman"/>
          <w:color w:val="000000" w:themeColor="text1"/>
          <w:sz w:val="24"/>
          <w:szCs w:val="24"/>
        </w:rPr>
        <w:t>a</w:t>
      </w:r>
      <w:r w:rsidRPr="00835DE0">
        <w:rPr>
          <w:rFonts w:ascii="Times New Roman" w:hAnsi="Times New Roman"/>
          <w:color w:val="000000" w:themeColor="text1"/>
          <w:sz w:val="24"/>
          <w:szCs w:val="24"/>
        </w:rPr>
        <w:t xml:space="preserve"> Partnerības līguma Eiropas Savienības investīciju fondu 2014.-2020.</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gada plānošanas periodam 9.1.</w:t>
      </w:r>
      <w:r w:rsidR="0096562B" w:rsidRPr="00835DE0">
        <w:rPr>
          <w:rFonts w:ascii="Times New Roman" w:hAnsi="Times New Roman"/>
          <w:color w:val="000000" w:themeColor="text1"/>
          <w:sz w:val="24"/>
          <w:szCs w:val="24"/>
        </w:rPr>
        <w:t> </w:t>
      </w:r>
      <w:proofErr w:type="spellStart"/>
      <w:r w:rsidRPr="00835DE0">
        <w:rPr>
          <w:rFonts w:ascii="Times New Roman" w:hAnsi="Times New Roman"/>
          <w:i/>
          <w:color w:val="000000" w:themeColor="text1"/>
          <w:sz w:val="24"/>
          <w:szCs w:val="24"/>
        </w:rPr>
        <w:t>ex-ante</w:t>
      </w:r>
      <w:proofErr w:type="spellEnd"/>
      <w:r w:rsidRPr="00835DE0">
        <w:rPr>
          <w:rFonts w:ascii="Times New Roman" w:hAnsi="Times New Roman"/>
          <w:color w:val="000000" w:themeColor="text1"/>
          <w:sz w:val="24"/>
          <w:szCs w:val="24"/>
        </w:rPr>
        <w:t xml:space="preserve"> nosacījuma "Ir izstrādāts un tiek īstenots valsts stratēģisks politikas satvars nabadzības mazināšanai, kura mērķis ir darba tirgū aktīvi iekļaut no tā atstumtus cilvēkus, ņemot vērā nodarbinātības pamatnostādnes izpildi un pamatotu Eiropas Savienības struktūrfondu un Kohēzijas fonda Darbības programmas "Izaugsme un nodarbinātība"</w:t>
      </w:r>
      <w:r w:rsidR="00952AC4" w:rsidRPr="00835DE0">
        <w:rPr>
          <w:rStyle w:val="Vresatsauce"/>
          <w:rFonts w:ascii="Times New Roman" w:hAnsi="Times New Roman"/>
          <w:color w:val="000000" w:themeColor="text1"/>
          <w:sz w:val="24"/>
          <w:szCs w:val="24"/>
        </w:rPr>
        <w:footnoteReference w:id="2"/>
      </w:r>
      <w:r w:rsidRPr="00835DE0">
        <w:rPr>
          <w:rFonts w:ascii="Times New Roman" w:hAnsi="Times New Roman"/>
          <w:color w:val="000000" w:themeColor="text1"/>
          <w:sz w:val="24"/>
          <w:szCs w:val="24"/>
        </w:rPr>
        <w:t xml:space="preserve"> specifiskā atbalsta mērķa</w:t>
      </w:r>
      <w:r w:rsidR="00BE6990" w:rsidRPr="00835DE0">
        <w:rPr>
          <w:rFonts w:ascii="Times New Roman" w:hAnsi="Times New Roman"/>
          <w:color w:val="000000" w:themeColor="text1"/>
          <w:sz w:val="24"/>
          <w:szCs w:val="24"/>
        </w:rPr>
        <w:t xml:space="preserve"> (turpmāk</w:t>
      </w:r>
      <w:r w:rsidR="00AB4267" w:rsidRPr="00835DE0">
        <w:rPr>
          <w:rFonts w:ascii="Times New Roman" w:hAnsi="Times New Roman"/>
          <w:color w:val="000000" w:themeColor="text1"/>
          <w:sz w:val="24"/>
          <w:szCs w:val="24"/>
        </w:rPr>
        <w:t> </w:t>
      </w:r>
      <w:r w:rsidR="00BE6990" w:rsidRPr="00835DE0">
        <w:rPr>
          <w:rFonts w:ascii="Times New Roman" w:hAnsi="Times New Roman"/>
          <w:color w:val="000000" w:themeColor="text1"/>
          <w:sz w:val="24"/>
          <w:szCs w:val="24"/>
        </w:rPr>
        <w:t>– SAM)</w:t>
      </w:r>
      <w:r w:rsidRPr="00835DE0">
        <w:rPr>
          <w:rFonts w:ascii="Times New Roman" w:hAnsi="Times New Roman"/>
          <w:color w:val="000000" w:themeColor="text1"/>
          <w:sz w:val="24"/>
          <w:szCs w:val="24"/>
        </w:rPr>
        <w:t xml:space="preserve"> Nr.</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9.1.2. "Palielināt bijušo ieslodzīto integrāciju sabiedrībā un darba tirgū" </w:t>
      </w:r>
      <w:r w:rsidR="00236177" w:rsidRPr="00835DE0">
        <w:rPr>
          <w:rFonts w:ascii="Times New Roman" w:hAnsi="Times New Roman"/>
          <w:color w:val="000000" w:themeColor="text1"/>
          <w:sz w:val="24"/>
          <w:szCs w:val="24"/>
        </w:rPr>
        <w:t>(turpmāk</w:t>
      </w:r>
      <w:r w:rsidR="00AB4267" w:rsidRPr="00835DE0">
        <w:rPr>
          <w:rFonts w:ascii="Times New Roman" w:hAnsi="Times New Roman"/>
          <w:color w:val="000000" w:themeColor="text1"/>
          <w:sz w:val="24"/>
          <w:szCs w:val="24"/>
        </w:rPr>
        <w:t> </w:t>
      </w:r>
      <w:r w:rsidR="00236177" w:rsidRPr="00835DE0">
        <w:rPr>
          <w:rFonts w:ascii="Times New Roman" w:hAnsi="Times New Roman"/>
          <w:color w:val="000000" w:themeColor="text1"/>
          <w:sz w:val="24"/>
          <w:szCs w:val="24"/>
        </w:rPr>
        <w:t xml:space="preserve">– SAM 9.1.2.) </w:t>
      </w:r>
      <w:r w:rsidRPr="00835DE0">
        <w:rPr>
          <w:rFonts w:ascii="Times New Roman" w:hAnsi="Times New Roman"/>
          <w:color w:val="000000" w:themeColor="text1"/>
          <w:sz w:val="24"/>
          <w:szCs w:val="24"/>
        </w:rPr>
        <w:t xml:space="preserve">un </w:t>
      </w:r>
      <w:r w:rsidR="00272D22" w:rsidRPr="00835DE0">
        <w:rPr>
          <w:rFonts w:ascii="Times New Roman" w:hAnsi="Times New Roman"/>
          <w:color w:val="000000" w:themeColor="text1"/>
          <w:sz w:val="24"/>
          <w:szCs w:val="24"/>
        </w:rPr>
        <w:t>SAM</w:t>
      </w:r>
      <w:r w:rsidR="00BE48CC" w:rsidRPr="00835DE0">
        <w:rPr>
          <w:rFonts w:ascii="Times New Roman" w:hAnsi="Times New Roman"/>
          <w:color w:val="000000" w:themeColor="text1"/>
          <w:sz w:val="24"/>
          <w:szCs w:val="24"/>
        </w:rPr>
        <w:t xml:space="preserve"> </w:t>
      </w:r>
      <w:r w:rsidR="00952AC4" w:rsidRPr="00835DE0">
        <w:rPr>
          <w:rFonts w:ascii="Times New Roman" w:hAnsi="Times New Roman"/>
          <w:color w:val="000000" w:themeColor="text1"/>
          <w:sz w:val="24"/>
          <w:szCs w:val="24"/>
        </w:rPr>
        <w:t>Nr.</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9.1.3. "Paaugstināt resocializācijas sistēmas efektivitāti" </w:t>
      </w:r>
      <w:r w:rsidR="00236177" w:rsidRPr="00835DE0">
        <w:rPr>
          <w:rFonts w:ascii="Times New Roman" w:hAnsi="Times New Roman"/>
          <w:color w:val="000000" w:themeColor="text1"/>
          <w:sz w:val="24"/>
          <w:szCs w:val="24"/>
        </w:rPr>
        <w:t>(turpmāk</w:t>
      </w:r>
      <w:r w:rsidR="00AB4267" w:rsidRPr="00835DE0">
        <w:rPr>
          <w:rFonts w:ascii="Times New Roman" w:hAnsi="Times New Roman"/>
          <w:color w:val="000000" w:themeColor="text1"/>
          <w:sz w:val="24"/>
          <w:szCs w:val="24"/>
        </w:rPr>
        <w:t> </w:t>
      </w:r>
      <w:r w:rsidR="00236177" w:rsidRPr="00835DE0">
        <w:rPr>
          <w:rFonts w:ascii="Times New Roman" w:hAnsi="Times New Roman"/>
          <w:color w:val="000000" w:themeColor="text1"/>
          <w:sz w:val="24"/>
          <w:szCs w:val="24"/>
        </w:rPr>
        <w:t xml:space="preserve">– SAM 9.1.3.) </w:t>
      </w:r>
      <w:r w:rsidRPr="00835DE0">
        <w:rPr>
          <w:rFonts w:ascii="Times New Roman" w:hAnsi="Times New Roman"/>
          <w:color w:val="000000" w:themeColor="text1"/>
          <w:sz w:val="24"/>
          <w:szCs w:val="24"/>
        </w:rPr>
        <w:t>plānotā finansējuma apguvi.</w:t>
      </w:r>
    </w:p>
    <w:bookmarkEnd w:id="4"/>
    <w:p w14:paraId="7BA942B7" w14:textId="17FF24F2" w:rsidR="00830F75" w:rsidRPr="00835DE0" w:rsidRDefault="00644D61" w:rsidP="00004663">
      <w:pPr>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R</w:t>
      </w:r>
      <w:r w:rsidR="00CA7ECD" w:rsidRPr="00835DE0">
        <w:rPr>
          <w:rFonts w:ascii="Times New Roman" w:hAnsi="Times New Roman"/>
          <w:color w:val="000000" w:themeColor="text1"/>
          <w:sz w:val="24"/>
          <w:szCs w:val="24"/>
        </w:rPr>
        <w:t>īkojuma Nr.</w:t>
      </w:r>
      <w:r w:rsidR="0096562B" w:rsidRPr="00835DE0">
        <w:rPr>
          <w:rFonts w:ascii="Times New Roman" w:hAnsi="Times New Roman"/>
          <w:color w:val="000000" w:themeColor="text1"/>
          <w:sz w:val="24"/>
          <w:szCs w:val="24"/>
        </w:rPr>
        <w:t> </w:t>
      </w:r>
      <w:r w:rsidR="00CA7ECD" w:rsidRPr="00835DE0">
        <w:rPr>
          <w:rFonts w:ascii="Times New Roman" w:hAnsi="Times New Roman"/>
          <w:color w:val="000000" w:themeColor="text1"/>
          <w:sz w:val="24"/>
          <w:szCs w:val="24"/>
        </w:rPr>
        <w:t xml:space="preserve">580 </w:t>
      </w:r>
      <w:r w:rsidR="00DF716A" w:rsidRPr="00835DE0">
        <w:rPr>
          <w:rFonts w:ascii="Times New Roman" w:hAnsi="Times New Roman"/>
          <w:color w:val="000000" w:themeColor="text1"/>
          <w:sz w:val="24"/>
          <w:szCs w:val="24"/>
        </w:rPr>
        <w:t>4.</w:t>
      </w:r>
      <w:r w:rsidR="0096562B" w:rsidRPr="00835DE0">
        <w:rPr>
          <w:rFonts w:ascii="Times New Roman" w:hAnsi="Times New Roman"/>
          <w:color w:val="000000" w:themeColor="text1"/>
          <w:sz w:val="24"/>
          <w:szCs w:val="24"/>
        </w:rPr>
        <w:t> </w:t>
      </w:r>
      <w:r w:rsidR="00DF716A" w:rsidRPr="00835DE0">
        <w:rPr>
          <w:rFonts w:ascii="Times New Roman" w:hAnsi="Times New Roman"/>
          <w:color w:val="000000" w:themeColor="text1"/>
          <w:sz w:val="24"/>
          <w:szCs w:val="24"/>
        </w:rPr>
        <w:t xml:space="preserve">punktā </w:t>
      </w:r>
      <w:r w:rsidR="00530302" w:rsidRPr="00835DE0">
        <w:rPr>
          <w:rFonts w:ascii="Times New Roman" w:hAnsi="Times New Roman"/>
          <w:color w:val="000000" w:themeColor="text1"/>
          <w:sz w:val="24"/>
          <w:szCs w:val="24"/>
        </w:rPr>
        <w:t xml:space="preserve">paredzēts uzdevums Tieslietu ministrijai iesniegt Ministru kabinetā pārskatu par </w:t>
      </w:r>
      <w:r w:rsidR="001E0375" w:rsidRPr="00835DE0">
        <w:rPr>
          <w:rFonts w:ascii="Times New Roman" w:hAnsi="Times New Roman"/>
          <w:color w:val="000000" w:themeColor="text1"/>
          <w:sz w:val="24"/>
          <w:szCs w:val="24"/>
        </w:rPr>
        <w:t>P</w:t>
      </w:r>
      <w:r w:rsidR="00530302" w:rsidRPr="00835DE0">
        <w:rPr>
          <w:rFonts w:ascii="Times New Roman" w:hAnsi="Times New Roman"/>
          <w:color w:val="000000" w:themeColor="text1"/>
          <w:sz w:val="24"/>
          <w:szCs w:val="24"/>
        </w:rPr>
        <w:t xml:space="preserve">amatnostādņu ieviešanu un pārskatu par </w:t>
      </w:r>
      <w:r w:rsidR="001E0375" w:rsidRPr="00835DE0">
        <w:rPr>
          <w:rFonts w:ascii="Times New Roman" w:hAnsi="Times New Roman"/>
          <w:color w:val="000000" w:themeColor="text1"/>
          <w:sz w:val="24"/>
          <w:szCs w:val="24"/>
        </w:rPr>
        <w:t>P</w:t>
      </w:r>
      <w:r w:rsidR="00530302" w:rsidRPr="00835DE0">
        <w:rPr>
          <w:rFonts w:ascii="Times New Roman" w:hAnsi="Times New Roman"/>
          <w:color w:val="000000" w:themeColor="text1"/>
          <w:sz w:val="24"/>
          <w:szCs w:val="24"/>
        </w:rPr>
        <w:t>amatnostādnēs noteikto Eiropas Sociālā fonda investīciju ietvaros finansēto uzdevumu izpildes gaitu</w:t>
      </w:r>
      <w:r w:rsidR="00830F75" w:rsidRPr="00835DE0">
        <w:rPr>
          <w:rFonts w:ascii="Times New Roman" w:hAnsi="Times New Roman"/>
          <w:color w:val="000000" w:themeColor="text1"/>
          <w:sz w:val="24"/>
          <w:szCs w:val="24"/>
        </w:rPr>
        <w:t xml:space="preserve"> (</w:t>
      </w:r>
      <w:bookmarkStart w:id="5" w:name="_Hlk2323758"/>
      <w:r w:rsidR="00830F75" w:rsidRPr="00835DE0">
        <w:rPr>
          <w:rFonts w:ascii="Times New Roman" w:hAnsi="Times New Roman"/>
          <w:color w:val="000000" w:themeColor="text1"/>
          <w:sz w:val="24"/>
          <w:szCs w:val="24"/>
        </w:rPr>
        <w:t>V</w:t>
      </w:r>
      <w:r w:rsidR="00D03B9B" w:rsidRPr="00835DE0">
        <w:rPr>
          <w:rFonts w:ascii="Times New Roman" w:hAnsi="Times New Roman"/>
          <w:color w:val="000000" w:themeColor="text1"/>
          <w:sz w:val="24"/>
          <w:szCs w:val="24"/>
        </w:rPr>
        <w:t xml:space="preserve">alsts </w:t>
      </w:r>
      <w:r w:rsidR="00830F75" w:rsidRPr="00835DE0">
        <w:rPr>
          <w:rFonts w:ascii="Times New Roman" w:hAnsi="Times New Roman"/>
          <w:color w:val="000000" w:themeColor="text1"/>
          <w:sz w:val="24"/>
          <w:szCs w:val="24"/>
        </w:rPr>
        <w:t>K</w:t>
      </w:r>
      <w:r w:rsidR="00D03B9B" w:rsidRPr="00835DE0">
        <w:rPr>
          <w:rFonts w:ascii="Times New Roman" w:hAnsi="Times New Roman"/>
          <w:color w:val="000000" w:themeColor="text1"/>
          <w:sz w:val="24"/>
          <w:szCs w:val="24"/>
        </w:rPr>
        <w:t xml:space="preserve">ancelejas </w:t>
      </w:r>
      <w:r w:rsidR="00830F75" w:rsidRPr="00835DE0">
        <w:rPr>
          <w:rFonts w:ascii="Times New Roman" w:hAnsi="Times New Roman"/>
          <w:color w:val="000000" w:themeColor="text1"/>
          <w:sz w:val="24"/>
          <w:szCs w:val="24"/>
        </w:rPr>
        <w:t>uzdevum</w:t>
      </w:r>
      <w:r w:rsidR="00D03B9B" w:rsidRPr="00835DE0">
        <w:rPr>
          <w:rFonts w:ascii="Times New Roman" w:hAnsi="Times New Roman"/>
          <w:color w:val="000000" w:themeColor="text1"/>
          <w:sz w:val="24"/>
          <w:szCs w:val="24"/>
        </w:rPr>
        <w:t>a</w:t>
      </w:r>
      <w:r w:rsidR="00830F75" w:rsidRPr="00835DE0">
        <w:rPr>
          <w:rFonts w:ascii="Times New Roman" w:hAnsi="Times New Roman"/>
          <w:color w:val="000000" w:themeColor="text1"/>
          <w:sz w:val="24"/>
          <w:szCs w:val="24"/>
        </w:rPr>
        <w:t xml:space="preserve"> numurs</w:t>
      </w:r>
      <w:r w:rsidR="00D03B9B" w:rsidRPr="00835DE0">
        <w:rPr>
          <w:rFonts w:ascii="Times New Roman" w:hAnsi="Times New Roman"/>
          <w:color w:val="000000" w:themeColor="text1"/>
          <w:sz w:val="24"/>
          <w:szCs w:val="24"/>
        </w:rPr>
        <w:t xml:space="preserve"> </w:t>
      </w:r>
      <w:r w:rsidR="00816248" w:rsidRPr="00835DE0">
        <w:rPr>
          <w:rFonts w:ascii="Times New Roman" w:hAnsi="Times New Roman"/>
          <w:color w:val="000000" w:themeColor="text1"/>
          <w:sz w:val="24"/>
          <w:szCs w:val="24"/>
        </w:rPr>
        <w:t>2015</w:t>
      </w:r>
      <w:r w:rsidR="00BD560C" w:rsidRPr="00835DE0">
        <w:rPr>
          <w:rFonts w:ascii="Times New Roman" w:hAnsi="Times New Roman"/>
          <w:color w:val="000000" w:themeColor="text1"/>
          <w:sz w:val="24"/>
          <w:szCs w:val="24"/>
        </w:rPr>
        <w:t>–</w:t>
      </w:r>
      <w:r w:rsidR="00816248" w:rsidRPr="00835DE0">
        <w:rPr>
          <w:rFonts w:ascii="Times New Roman" w:hAnsi="Times New Roman"/>
          <w:color w:val="000000" w:themeColor="text1"/>
          <w:sz w:val="24"/>
          <w:szCs w:val="24"/>
        </w:rPr>
        <w:t>UZD</w:t>
      </w:r>
      <w:r w:rsidR="00BD560C" w:rsidRPr="00835DE0">
        <w:rPr>
          <w:rFonts w:ascii="Times New Roman" w:hAnsi="Times New Roman"/>
          <w:color w:val="000000" w:themeColor="text1"/>
          <w:sz w:val="24"/>
          <w:szCs w:val="24"/>
        </w:rPr>
        <w:t>–</w:t>
      </w:r>
      <w:r w:rsidR="00816248" w:rsidRPr="00835DE0">
        <w:rPr>
          <w:rFonts w:ascii="Times New Roman" w:hAnsi="Times New Roman"/>
          <w:color w:val="000000" w:themeColor="text1"/>
          <w:sz w:val="24"/>
          <w:szCs w:val="24"/>
        </w:rPr>
        <w:t>2655</w:t>
      </w:r>
      <w:bookmarkEnd w:id="5"/>
      <w:r w:rsidR="00830F75" w:rsidRPr="00835DE0">
        <w:rPr>
          <w:rFonts w:ascii="Times New Roman" w:hAnsi="Times New Roman"/>
          <w:color w:val="000000" w:themeColor="text1"/>
          <w:sz w:val="24"/>
          <w:szCs w:val="24"/>
        </w:rPr>
        <w:t>)</w:t>
      </w:r>
      <w:r w:rsidR="00530302" w:rsidRPr="00835DE0">
        <w:rPr>
          <w:rFonts w:ascii="Times New Roman" w:hAnsi="Times New Roman"/>
          <w:color w:val="000000" w:themeColor="text1"/>
          <w:sz w:val="24"/>
          <w:szCs w:val="24"/>
        </w:rPr>
        <w:t xml:space="preserve">. </w:t>
      </w:r>
    </w:p>
    <w:p w14:paraId="27715D3E" w14:textId="1E474D8B" w:rsidR="00530302" w:rsidRPr="00835DE0" w:rsidRDefault="00644D61" w:rsidP="00004663">
      <w:pPr>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R</w:t>
      </w:r>
      <w:r w:rsidR="00CA7ECD" w:rsidRPr="00835DE0">
        <w:rPr>
          <w:rFonts w:ascii="Times New Roman" w:hAnsi="Times New Roman"/>
          <w:color w:val="000000" w:themeColor="text1"/>
          <w:sz w:val="24"/>
          <w:szCs w:val="24"/>
        </w:rPr>
        <w:t>īkojuma Nr.</w:t>
      </w:r>
      <w:r w:rsidR="0096562B" w:rsidRPr="00835DE0">
        <w:rPr>
          <w:rFonts w:ascii="Times New Roman" w:hAnsi="Times New Roman"/>
          <w:color w:val="000000" w:themeColor="text1"/>
          <w:sz w:val="24"/>
          <w:szCs w:val="24"/>
        </w:rPr>
        <w:t> </w:t>
      </w:r>
      <w:r w:rsidR="00CA7ECD" w:rsidRPr="00835DE0">
        <w:rPr>
          <w:rFonts w:ascii="Times New Roman" w:hAnsi="Times New Roman"/>
          <w:color w:val="000000" w:themeColor="text1"/>
          <w:sz w:val="24"/>
          <w:szCs w:val="24"/>
        </w:rPr>
        <w:t xml:space="preserve">581 </w:t>
      </w:r>
      <w:r w:rsidR="00830F75" w:rsidRPr="00835DE0">
        <w:rPr>
          <w:rFonts w:ascii="Times New Roman" w:hAnsi="Times New Roman"/>
          <w:color w:val="000000" w:themeColor="text1"/>
          <w:sz w:val="24"/>
          <w:szCs w:val="24"/>
        </w:rPr>
        <w:t>4.punktā noteikts uzdevums Tieslietu ministrijai iesniegt Ministru kabinetā precizēto plāna īstenošanai nepieciešamā finansējuma aprēķinu (</w:t>
      </w:r>
      <w:r w:rsidR="00816248" w:rsidRPr="00835DE0">
        <w:rPr>
          <w:rFonts w:ascii="Times New Roman" w:hAnsi="Times New Roman"/>
          <w:color w:val="000000" w:themeColor="text1"/>
          <w:sz w:val="24"/>
          <w:szCs w:val="24"/>
        </w:rPr>
        <w:t>Valsts Kancelejas uzdevums Nr.</w:t>
      </w:r>
      <w:r w:rsidR="00830F75" w:rsidRPr="00835DE0">
        <w:rPr>
          <w:rFonts w:ascii="Times New Roman" w:hAnsi="Times New Roman"/>
          <w:color w:val="000000" w:themeColor="text1"/>
          <w:sz w:val="24"/>
          <w:szCs w:val="24"/>
        </w:rPr>
        <w:t>2015</w:t>
      </w:r>
      <w:bookmarkStart w:id="6" w:name="_Hlk7694565"/>
      <w:r w:rsidR="00830F75" w:rsidRPr="00835DE0">
        <w:rPr>
          <w:rFonts w:ascii="Times New Roman" w:hAnsi="Times New Roman"/>
          <w:color w:val="000000" w:themeColor="text1"/>
          <w:sz w:val="24"/>
          <w:szCs w:val="24"/>
        </w:rPr>
        <w:t>–</w:t>
      </w:r>
      <w:bookmarkEnd w:id="6"/>
      <w:r w:rsidR="00830F75" w:rsidRPr="00835DE0">
        <w:rPr>
          <w:rFonts w:ascii="Times New Roman" w:hAnsi="Times New Roman"/>
          <w:color w:val="000000" w:themeColor="text1"/>
          <w:sz w:val="24"/>
          <w:szCs w:val="24"/>
        </w:rPr>
        <w:t>UZD</w:t>
      </w:r>
      <w:r w:rsidR="00BD560C" w:rsidRPr="00835DE0">
        <w:rPr>
          <w:rFonts w:ascii="Times New Roman" w:hAnsi="Times New Roman"/>
          <w:color w:val="000000" w:themeColor="text1"/>
          <w:sz w:val="24"/>
          <w:szCs w:val="24"/>
        </w:rPr>
        <w:t>–</w:t>
      </w:r>
      <w:r w:rsidR="00816248" w:rsidRPr="00835DE0">
        <w:rPr>
          <w:rFonts w:ascii="Times New Roman" w:hAnsi="Times New Roman"/>
          <w:color w:val="000000" w:themeColor="text1"/>
          <w:sz w:val="24"/>
          <w:szCs w:val="24"/>
        </w:rPr>
        <w:t>2656</w:t>
      </w:r>
      <w:r w:rsidR="00830F75" w:rsidRPr="00835DE0">
        <w:rPr>
          <w:rFonts w:ascii="Times New Roman" w:hAnsi="Times New Roman"/>
          <w:color w:val="000000" w:themeColor="text1"/>
          <w:sz w:val="24"/>
          <w:szCs w:val="24"/>
        </w:rPr>
        <w:t xml:space="preserve">). Savukārt </w:t>
      </w:r>
      <w:r w:rsidR="00DF716A" w:rsidRPr="00835DE0">
        <w:rPr>
          <w:rFonts w:ascii="Times New Roman" w:hAnsi="Times New Roman"/>
          <w:color w:val="000000" w:themeColor="text1"/>
          <w:sz w:val="24"/>
          <w:szCs w:val="24"/>
        </w:rPr>
        <w:t>5</w:t>
      </w:r>
      <w:r w:rsidR="00153B2F" w:rsidRPr="00835DE0">
        <w:rPr>
          <w:rFonts w:ascii="Times New Roman" w:hAnsi="Times New Roman"/>
          <w:color w:val="000000" w:themeColor="text1"/>
          <w:sz w:val="24"/>
          <w:szCs w:val="24"/>
        </w:rPr>
        <w:t>.</w:t>
      </w:r>
      <w:r w:rsidR="0096562B" w:rsidRPr="00835DE0">
        <w:rPr>
          <w:rFonts w:ascii="Times New Roman" w:hAnsi="Times New Roman"/>
          <w:color w:val="000000" w:themeColor="text1"/>
          <w:sz w:val="24"/>
          <w:szCs w:val="24"/>
        </w:rPr>
        <w:t> </w:t>
      </w:r>
      <w:r w:rsidR="00153B2F" w:rsidRPr="00835DE0">
        <w:rPr>
          <w:rFonts w:ascii="Times New Roman" w:hAnsi="Times New Roman"/>
          <w:color w:val="000000" w:themeColor="text1"/>
          <w:sz w:val="24"/>
          <w:szCs w:val="24"/>
        </w:rPr>
        <w:t xml:space="preserve">punktā </w:t>
      </w:r>
      <w:r w:rsidR="00DF716A" w:rsidRPr="00835DE0">
        <w:rPr>
          <w:rFonts w:ascii="Times New Roman" w:hAnsi="Times New Roman"/>
          <w:color w:val="000000" w:themeColor="text1"/>
          <w:sz w:val="24"/>
          <w:szCs w:val="24"/>
        </w:rPr>
        <w:t>paredzēts uzdevums</w:t>
      </w:r>
      <w:r w:rsidR="00153B2F" w:rsidRPr="00835DE0">
        <w:rPr>
          <w:rFonts w:ascii="Times New Roman" w:hAnsi="Times New Roman"/>
          <w:color w:val="000000" w:themeColor="text1"/>
          <w:sz w:val="24"/>
          <w:szCs w:val="24"/>
        </w:rPr>
        <w:t xml:space="preserve"> Tieslietu ministrijai</w:t>
      </w:r>
      <w:r w:rsidR="00530302" w:rsidRPr="00835DE0">
        <w:rPr>
          <w:rFonts w:ascii="Times New Roman" w:hAnsi="Times New Roman"/>
          <w:color w:val="000000" w:themeColor="text1"/>
          <w:sz w:val="24"/>
          <w:szCs w:val="24"/>
        </w:rPr>
        <w:t xml:space="preserve"> iesniegt Ministru kabinetā pārskatu par </w:t>
      </w:r>
      <w:r w:rsidR="001E0375" w:rsidRPr="00835DE0">
        <w:rPr>
          <w:rFonts w:ascii="Times New Roman" w:hAnsi="Times New Roman"/>
          <w:color w:val="000000" w:themeColor="text1"/>
          <w:sz w:val="24"/>
          <w:szCs w:val="24"/>
        </w:rPr>
        <w:t>P</w:t>
      </w:r>
      <w:r w:rsidR="00530302" w:rsidRPr="00835DE0">
        <w:rPr>
          <w:rFonts w:ascii="Times New Roman" w:hAnsi="Times New Roman"/>
          <w:color w:val="000000" w:themeColor="text1"/>
          <w:sz w:val="24"/>
          <w:szCs w:val="24"/>
        </w:rPr>
        <w:t xml:space="preserve">lāna ieviešanu un pārskatu par </w:t>
      </w:r>
      <w:r w:rsidR="001E0375" w:rsidRPr="00835DE0">
        <w:rPr>
          <w:rFonts w:ascii="Times New Roman" w:hAnsi="Times New Roman"/>
          <w:color w:val="000000" w:themeColor="text1"/>
          <w:sz w:val="24"/>
          <w:szCs w:val="24"/>
        </w:rPr>
        <w:t>P</w:t>
      </w:r>
      <w:r w:rsidR="00530302" w:rsidRPr="00835DE0">
        <w:rPr>
          <w:rFonts w:ascii="Times New Roman" w:hAnsi="Times New Roman"/>
          <w:color w:val="000000" w:themeColor="text1"/>
          <w:sz w:val="24"/>
          <w:szCs w:val="24"/>
        </w:rPr>
        <w:t>lānā noteikto Eiropas Sociālā fonda investīciju ietvaros finansēto uzdevumu izpildes gaitu</w:t>
      </w:r>
      <w:r w:rsidR="00830F75" w:rsidRPr="00835DE0">
        <w:rPr>
          <w:rFonts w:ascii="Arial" w:hAnsi="Arial"/>
          <w:color w:val="000000" w:themeColor="text1"/>
          <w:sz w:val="24"/>
          <w:szCs w:val="24"/>
        </w:rPr>
        <w:t xml:space="preserve"> (</w:t>
      </w:r>
      <w:r w:rsidR="00816248" w:rsidRPr="00835DE0">
        <w:rPr>
          <w:rFonts w:ascii="Times New Roman" w:hAnsi="Times New Roman"/>
          <w:color w:val="000000" w:themeColor="text1"/>
          <w:sz w:val="24"/>
          <w:szCs w:val="24"/>
        </w:rPr>
        <w:t>Valsts Kancelejas uzdevums Nr. </w:t>
      </w:r>
      <w:r w:rsidR="00830F75" w:rsidRPr="00835DE0">
        <w:rPr>
          <w:rFonts w:ascii="Times New Roman" w:hAnsi="Times New Roman"/>
          <w:color w:val="000000" w:themeColor="text1"/>
          <w:sz w:val="24"/>
          <w:szCs w:val="24"/>
        </w:rPr>
        <w:t>2015-UZD-</w:t>
      </w:r>
      <w:r w:rsidR="00816248" w:rsidRPr="00835DE0">
        <w:rPr>
          <w:rFonts w:ascii="Times New Roman" w:hAnsi="Times New Roman"/>
          <w:color w:val="000000" w:themeColor="text1"/>
          <w:sz w:val="24"/>
          <w:szCs w:val="24"/>
        </w:rPr>
        <w:t>2657</w:t>
      </w:r>
      <w:r w:rsidR="00830F75" w:rsidRPr="00835DE0">
        <w:rPr>
          <w:rFonts w:ascii="Times New Roman" w:hAnsi="Times New Roman"/>
          <w:color w:val="000000" w:themeColor="text1"/>
          <w:sz w:val="24"/>
          <w:szCs w:val="24"/>
        </w:rPr>
        <w:t xml:space="preserve">). Ņemot vērā šo uzdevumu izpildes termiņus, saturisko līdzību un efektīvu administratīvo resursu izmantošanas nepieciešamību, Tieslietu ministrija ir sagatavojusi </w:t>
      </w:r>
      <w:r w:rsidRPr="00835DE0">
        <w:rPr>
          <w:rFonts w:ascii="Times New Roman" w:hAnsi="Times New Roman"/>
          <w:color w:val="000000" w:themeColor="text1"/>
          <w:sz w:val="24"/>
          <w:szCs w:val="24"/>
        </w:rPr>
        <w:t>vienu</w:t>
      </w:r>
      <w:r w:rsidR="00830F75" w:rsidRPr="00835DE0">
        <w:rPr>
          <w:rFonts w:ascii="Times New Roman" w:hAnsi="Times New Roman"/>
          <w:color w:val="000000" w:themeColor="text1"/>
          <w:sz w:val="24"/>
          <w:szCs w:val="24"/>
        </w:rPr>
        <w:t xml:space="preserve"> informatīvo ziņojumu. </w:t>
      </w:r>
    </w:p>
    <w:p w14:paraId="4312E99E" w14:textId="3269D6C9" w:rsidR="008B79E9" w:rsidRPr="00835DE0" w:rsidRDefault="00E90980" w:rsidP="00004663">
      <w:pPr>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Šis </w:t>
      </w:r>
      <w:r w:rsidR="0047354C" w:rsidRPr="00835DE0">
        <w:rPr>
          <w:rFonts w:ascii="Times New Roman" w:hAnsi="Times New Roman"/>
          <w:color w:val="000000" w:themeColor="text1"/>
          <w:sz w:val="24"/>
          <w:szCs w:val="24"/>
        </w:rPr>
        <w:t>informatīvais ziņojums</w:t>
      </w:r>
      <w:r w:rsidR="00791C2D" w:rsidRPr="00835DE0">
        <w:rPr>
          <w:rFonts w:ascii="Times New Roman" w:hAnsi="Times New Roman"/>
          <w:color w:val="000000" w:themeColor="text1"/>
          <w:sz w:val="24"/>
          <w:szCs w:val="24"/>
        </w:rPr>
        <w:t xml:space="preserve"> sagatavots atbilstoši </w:t>
      </w:r>
      <w:r w:rsidR="00952AC4" w:rsidRPr="00835DE0">
        <w:rPr>
          <w:rFonts w:ascii="Times New Roman" w:hAnsi="Times New Roman"/>
          <w:color w:val="000000" w:themeColor="text1"/>
          <w:sz w:val="24"/>
          <w:szCs w:val="24"/>
        </w:rPr>
        <w:t>šiem uzdevumiem</w:t>
      </w:r>
      <w:r w:rsidR="00830F75" w:rsidRPr="00835DE0">
        <w:rPr>
          <w:rFonts w:ascii="Times New Roman" w:hAnsi="Times New Roman"/>
          <w:color w:val="000000" w:themeColor="text1"/>
          <w:sz w:val="24"/>
          <w:szCs w:val="24"/>
        </w:rPr>
        <w:t xml:space="preserve"> (</w:t>
      </w:r>
      <w:r w:rsidR="00816248" w:rsidRPr="00835DE0">
        <w:rPr>
          <w:rFonts w:ascii="Times New Roman" w:hAnsi="Times New Roman"/>
          <w:color w:val="000000" w:themeColor="text1"/>
          <w:sz w:val="24"/>
          <w:szCs w:val="24"/>
        </w:rPr>
        <w:t>Valsts Kancelejas uzdevumi Nr. 2015</w:t>
      </w:r>
      <w:r w:rsidR="00E575C3" w:rsidRPr="00835DE0">
        <w:rPr>
          <w:rFonts w:ascii="Times New Roman" w:hAnsi="Times New Roman"/>
          <w:color w:val="000000" w:themeColor="text1"/>
          <w:sz w:val="24"/>
          <w:szCs w:val="24"/>
        </w:rPr>
        <w:t>–</w:t>
      </w:r>
      <w:r w:rsidR="00816248" w:rsidRPr="00835DE0">
        <w:rPr>
          <w:rFonts w:ascii="Times New Roman" w:hAnsi="Times New Roman"/>
          <w:color w:val="000000" w:themeColor="text1"/>
          <w:sz w:val="24"/>
          <w:szCs w:val="24"/>
        </w:rPr>
        <w:t>UZD</w:t>
      </w:r>
      <w:r w:rsidR="00E575C3" w:rsidRPr="00835DE0">
        <w:rPr>
          <w:rFonts w:ascii="Times New Roman" w:hAnsi="Times New Roman"/>
          <w:color w:val="000000" w:themeColor="text1"/>
          <w:sz w:val="24"/>
          <w:szCs w:val="24"/>
        </w:rPr>
        <w:t>–</w:t>
      </w:r>
      <w:r w:rsidR="00816248" w:rsidRPr="00835DE0">
        <w:rPr>
          <w:rFonts w:ascii="Times New Roman" w:hAnsi="Times New Roman"/>
          <w:color w:val="000000" w:themeColor="text1"/>
          <w:sz w:val="24"/>
          <w:szCs w:val="24"/>
        </w:rPr>
        <w:t>2655, Nr. 2015</w:t>
      </w:r>
      <w:r w:rsidR="00E575C3" w:rsidRPr="00835DE0">
        <w:rPr>
          <w:rFonts w:ascii="Times New Roman" w:hAnsi="Times New Roman"/>
          <w:color w:val="000000" w:themeColor="text1"/>
          <w:sz w:val="24"/>
          <w:szCs w:val="24"/>
        </w:rPr>
        <w:t>–</w:t>
      </w:r>
      <w:r w:rsidR="00816248" w:rsidRPr="00835DE0">
        <w:rPr>
          <w:rFonts w:ascii="Times New Roman" w:hAnsi="Times New Roman"/>
          <w:color w:val="000000" w:themeColor="text1"/>
          <w:sz w:val="24"/>
          <w:szCs w:val="24"/>
        </w:rPr>
        <w:t>UZD</w:t>
      </w:r>
      <w:r w:rsidR="00E575C3" w:rsidRPr="00835DE0">
        <w:rPr>
          <w:rFonts w:ascii="Times New Roman" w:hAnsi="Times New Roman"/>
          <w:color w:val="000000" w:themeColor="text1"/>
          <w:sz w:val="24"/>
          <w:szCs w:val="24"/>
        </w:rPr>
        <w:t>–</w:t>
      </w:r>
      <w:r w:rsidR="00816248" w:rsidRPr="00835DE0">
        <w:rPr>
          <w:rFonts w:ascii="Times New Roman" w:hAnsi="Times New Roman"/>
          <w:color w:val="000000" w:themeColor="text1"/>
          <w:sz w:val="24"/>
          <w:szCs w:val="24"/>
        </w:rPr>
        <w:t>2656 un Nr.2015</w:t>
      </w:r>
      <w:r w:rsidR="00E575C3" w:rsidRPr="00835DE0">
        <w:rPr>
          <w:rFonts w:ascii="Times New Roman" w:hAnsi="Times New Roman"/>
          <w:color w:val="000000" w:themeColor="text1"/>
          <w:sz w:val="24"/>
          <w:szCs w:val="24"/>
        </w:rPr>
        <w:t>–</w:t>
      </w:r>
      <w:r w:rsidR="008F1CE7" w:rsidRPr="00835DE0">
        <w:rPr>
          <w:rFonts w:ascii="Times New Roman" w:hAnsi="Times New Roman"/>
          <w:color w:val="000000" w:themeColor="text1"/>
          <w:sz w:val="24"/>
          <w:szCs w:val="24"/>
        </w:rPr>
        <w:t> </w:t>
      </w:r>
      <w:r w:rsidR="00816248" w:rsidRPr="00835DE0">
        <w:rPr>
          <w:rFonts w:ascii="Times New Roman" w:hAnsi="Times New Roman"/>
          <w:color w:val="000000" w:themeColor="text1"/>
          <w:sz w:val="24"/>
          <w:szCs w:val="24"/>
        </w:rPr>
        <w:t>UZD</w:t>
      </w:r>
      <w:r w:rsidR="00E575C3" w:rsidRPr="00835DE0">
        <w:rPr>
          <w:rFonts w:ascii="Times New Roman" w:hAnsi="Times New Roman"/>
          <w:color w:val="000000" w:themeColor="text1"/>
          <w:sz w:val="24"/>
          <w:szCs w:val="24"/>
        </w:rPr>
        <w:t>–</w:t>
      </w:r>
      <w:r w:rsidR="00816248" w:rsidRPr="00835DE0">
        <w:rPr>
          <w:rFonts w:ascii="Times New Roman" w:hAnsi="Times New Roman"/>
          <w:color w:val="000000" w:themeColor="text1"/>
          <w:sz w:val="24"/>
          <w:szCs w:val="24"/>
        </w:rPr>
        <w:t>2657</w:t>
      </w:r>
      <w:r w:rsidR="00830F75" w:rsidRPr="00835DE0">
        <w:rPr>
          <w:rFonts w:ascii="Times New Roman" w:hAnsi="Times New Roman"/>
          <w:color w:val="000000" w:themeColor="text1"/>
          <w:sz w:val="24"/>
          <w:szCs w:val="24"/>
        </w:rPr>
        <w:t>)</w:t>
      </w:r>
      <w:r w:rsidR="008B79E9" w:rsidRPr="00835DE0">
        <w:rPr>
          <w:rFonts w:ascii="Times New Roman" w:hAnsi="Times New Roman"/>
          <w:color w:val="000000" w:themeColor="text1"/>
          <w:sz w:val="24"/>
          <w:szCs w:val="24"/>
        </w:rPr>
        <w:t>, un</w:t>
      </w:r>
      <w:r w:rsidRPr="00835DE0">
        <w:rPr>
          <w:rFonts w:ascii="Times New Roman" w:hAnsi="Times New Roman"/>
          <w:color w:val="000000" w:themeColor="text1"/>
          <w:sz w:val="24"/>
          <w:szCs w:val="24"/>
        </w:rPr>
        <w:t xml:space="preserve"> tajā </w:t>
      </w:r>
      <w:r w:rsidR="00791C2D" w:rsidRPr="00835DE0">
        <w:rPr>
          <w:rFonts w:ascii="Times New Roman" w:hAnsi="Times New Roman"/>
          <w:color w:val="000000" w:themeColor="text1"/>
          <w:sz w:val="24"/>
          <w:szCs w:val="24"/>
        </w:rPr>
        <w:t xml:space="preserve">atspoguļota </w:t>
      </w:r>
      <w:r w:rsidR="003345CC" w:rsidRPr="00835DE0">
        <w:rPr>
          <w:rFonts w:ascii="Times New Roman" w:hAnsi="Times New Roman"/>
          <w:color w:val="000000" w:themeColor="text1"/>
          <w:sz w:val="24"/>
          <w:szCs w:val="24"/>
        </w:rPr>
        <w:t>informācija</w:t>
      </w:r>
      <w:r w:rsidR="00791C2D" w:rsidRPr="00835DE0">
        <w:rPr>
          <w:rFonts w:ascii="Times New Roman" w:hAnsi="Times New Roman"/>
          <w:color w:val="000000" w:themeColor="text1"/>
          <w:sz w:val="24"/>
          <w:szCs w:val="24"/>
        </w:rPr>
        <w:t xml:space="preserve"> par </w:t>
      </w:r>
      <w:r w:rsidR="007279E8" w:rsidRPr="00835DE0">
        <w:rPr>
          <w:rFonts w:ascii="Times New Roman" w:hAnsi="Times New Roman"/>
          <w:color w:val="000000" w:themeColor="text1"/>
          <w:sz w:val="24"/>
          <w:szCs w:val="24"/>
        </w:rPr>
        <w:t>Pamatnostādņu un Plāna</w:t>
      </w:r>
      <w:r w:rsidR="004F23A2" w:rsidRPr="00835DE0">
        <w:rPr>
          <w:rFonts w:ascii="Times New Roman" w:hAnsi="Times New Roman"/>
          <w:color w:val="000000" w:themeColor="text1"/>
          <w:sz w:val="24"/>
          <w:szCs w:val="24"/>
        </w:rPr>
        <w:t xml:space="preserve"> </w:t>
      </w:r>
      <w:r w:rsidR="00791C2D" w:rsidRPr="00835DE0">
        <w:rPr>
          <w:rFonts w:ascii="Times New Roman" w:hAnsi="Times New Roman"/>
          <w:color w:val="000000" w:themeColor="text1"/>
          <w:sz w:val="24"/>
          <w:szCs w:val="24"/>
        </w:rPr>
        <w:t xml:space="preserve">īstenošanu </w:t>
      </w:r>
      <w:r w:rsidR="003345CC" w:rsidRPr="00835DE0">
        <w:rPr>
          <w:rFonts w:ascii="Times New Roman" w:hAnsi="Times New Roman"/>
          <w:color w:val="000000" w:themeColor="text1"/>
          <w:sz w:val="24"/>
          <w:szCs w:val="24"/>
        </w:rPr>
        <w:t>laika periodā no 201</w:t>
      </w:r>
      <w:r w:rsidR="00B469FA" w:rsidRPr="00835DE0">
        <w:rPr>
          <w:rFonts w:ascii="Times New Roman" w:hAnsi="Times New Roman"/>
          <w:color w:val="000000" w:themeColor="text1"/>
          <w:sz w:val="24"/>
          <w:szCs w:val="24"/>
        </w:rPr>
        <w:t>7</w:t>
      </w:r>
      <w:r w:rsidR="005206FF" w:rsidRPr="00835DE0">
        <w:rPr>
          <w:rFonts w:ascii="Times New Roman" w:hAnsi="Times New Roman"/>
          <w:color w:val="000000" w:themeColor="text1"/>
          <w:sz w:val="24"/>
          <w:szCs w:val="24"/>
        </w:rPr>
        <w:t>.</w:t>
      </w:r>
      <w:r w:rsidR="0096562B" w:rsidRPr="00835DE0">
        <w:rPr>
          <w:rFonts w:ascii="Times New Roman" w:hAnsi="Times New Roman"/>
          <w:color w:val="000000" w:themeColor="text1"/>
          <w:sz w:val="24"/>
          <w:szCs w:val="24"/>
        </w:rPr>
        <w:t> </w:t>
      </w:r>
      <w:r w:rsidR="005206FF" w:rsidRPr="00835DE0">
        <w:rPr>
          <w:rFonts w:ascii="Times New Roman" w:hAnsi="Times New Roman"/>
          <w:color w:val="000000" w:themeColor="text1"/>
          <w:sz w:val="24"/>
          <w:szCs w:val="24"/>
        </w:rPr>
        <w:t>g</w:t>
      </w:r>
      <w:r w:rsidR="003345CC" w:rsidRPr="00835DE0">
        <w:rPr>
          <w:rFonts w:ascii="Times New Roman" w:hAnsi="Times New Roman"/>
          <w:color w:val="000000" w:themeColor="text1"/>
          <w:sz w:val="24"/>
          <w:szCs w:val="24"/>
        </w:rPr>
        <w:t xml:space="preserve">ada </w:t>
      </w:r>
      <w:r w:rsidR="006F7DDA" w:rsidRPr="00835DE0">
        <w:rPr>
          <w:rFonts w:ascii="Times New Roman" w:hAnsi="Times New Roman"/>
          <w:color w:val="000000" w:themeColor="text1"/>
          <w:sz w:val="24"/>
          <w:szCs w:val="24"/>
        </w:rPr>
        <w:t>1.</w:t>
      </w:r>
      <w:r w:rsidR="0096562B" w:rsidRPr="00835DE0">
        <w:rPr>
          <w:rFonts w:ascii="Times New Roman" w:hAnsi="Times New Roman"/>
          <w:color w:val="000000" w:themeColor="text1"/>
          <w:sz w:val="24"/>
          <w:szCs w:val="24"/>
        </w:rPr>
        <w:t> </w:t>
      </w:r>
      <w:r w:rsidR="00120EEA" w:rsidRPr="00835DE0">
        <w:rPr>
          <w:rFonts w:ascii="Times New Roman" w:hAnsi="Times New Roman"/>
          <w:color w:val="000000" w:themeColor="text1"/>
          <w:sz w:val="24"/>
          <w:szCs w:val="24"/>
        </w:rPr>
        <w:t>j</w:t>
      </w:r>
      <w:r w:rsidR="006F7DDA" w:rsidRPr="00835DE0">
        <w:rPr>
          <w:rFonts w:ascii="Times New Roman" w:hAnsi="Times New Roman"/>
          <w:color w:val="000000" w:themeColor="text1"/>
          <w:sz w:val="24"/>
          <w:szCs w:val="24"/>
        </w:rPr>
        <w:t>anvār</w:t>
      </w:r>
      <w:r w:rsidR="00B469FA" w:rsidRPr="00835DE0">
        <w:rPr>
          <w:rFonts w:ascii="Times New Roman" w:hAnsi="Times New Roman"/>
          <w:color w:val="000000" w:themeColor="text1"/>
          <w:sz w:val="24"/>
          <w:szCs w:val="24"/>
        </w:rPr>
        <w:t>a līdz 2019.</w:t>
      </w:r>
      <w:r w:rsidR="002D1730" w:rsidRPr="00835DE0">
        <w:rPr>
          <w:rFonts w:ascii="Times New Roman" w:hAnsi="Times New Roman"/>
          <w:color w:val="000000" w:themeColor="text1"/>
          <w:sz w:val="24"/>
          <w:szCs w:val="24"/>
        </w:rPr>
        <w:t> </w:t>
      </w:r>
      <w:r w:rsidR="00B469FA" w:rsidRPr="00835DE0">
        <w:rPr>
          <w:rFonts w:ascii="Times New Roman" w:hAnsi="Times New Roman"/>
          <w:color w:val="000000" w:themeColor="text1"/>
          <w:sz w:val="24"/>
          <w:szCs w:val="24"/>
        </w:rPr>
        <w:t>gada 1.</w:t>
      </w:r>
      <w:r w:rsidR="002D1730" w:rsidRPr="00835DE0">
        <w:rPr>
          <w:rFonts w:ascii="Times New Roman" w:hAnsi="Times New Roman"/>
          <w:color w:val="000000" w:themeColor="text1"/>
          <w:sz w:val="24"/>
          <w:szCs w:val="24"/>
        </w:rPr>
        <w:t> </w:t>
      </w:r>
      <w:r w:rsidR="00B469FA" w:rsidRPr="00835DE0">
        <w:rPr>
          <w:rFonts w:ascii="Times New Roman" w:hAnsi="Times New Roman"/>
          <w:color w:val="000000" w:themeColor="text1"/>
          <w:sz w:val="24"/>
          <w:szCs w:val="24"/>
        </w:rPr>
        <w:t>janvārim</w:t>
      </w:r>
      <w:r w:rsidR="00120EEA" w:rsidRPr="00835DE0">
        <w:rPr>
          <w:rFonts w:ascii="Times New Roman" w:hAnsi="Times New Roman"/>
          <w:color w:val="000000" w:themeColor="text1"/>
          <w:sz w:val="24"/>
          <w:szCs w:val="24"/>
        </w:rPr>
        <w:t xml:space="preserve">. Tāpat informatīvajā ziņojumā </w:t>
      </w:r>
      <w:r w:rsidR="00644D61" w:rsidRPr="00835DE0">
        <w:rPr>
          <w:rFonts w:ascii="Times New Roman" w:hAnsi="Times New Roman"/>
          <w:color w:val="000000" w:themeColor="text1"/>
          <w:sz w:val="24"/>
          <w:szCs w:val="24"/>
        </w:rPr>
        <w:t xml:space="preserve">ietverta informācija par plāna īstenošanai nepieciešamā finansējuma aprēķinu un </w:t>
      </w:r>
      <w:r w:rsidR="007279E8" w:rsidRPr="00835DE0">
        <w:rPr>
          <w:rFonts w:ascii="Times New Roman" w:hAnsi="Times New Roman"/>
          <w:color w:val="000000" w:themeColor="text1"/>
          <w:sz w:val="24"/>
          <w:szCs w:val="24"/>
        </w:rPr>
        <w:t xml:space="preserve">sniegta informācija par </w:t>
      </w:r>
      <w:r w:rsidR="00120EEA" w:rsidRPr="00835DE0">
        <w:rPr>
          <w:rFonts w:ascii="Times New Roman" w:hAnsi="Times New Roman"/>
          <w:color w:val="000000" w:themeColor="text1"/>
          <w:sz w:val="24"/>
          <w:szCs w:val="24"/>
        </w:rPr>
        <w:t xml:space="preserve">Pamatnostādnēs un </w:t>
      </w:r>
      <w:r w:rsidR="007279E8" w:rsidRPr="00835DE0">
        <w:rPr>
          <w:rFonts w:ascii="Times New Roman" w:hAnsi="Times New Roman"/>
          <w:color w:val="000000" w:themeColor="text1"/>
          <w:sz w:val="24"/>
          <w:szCs w:val="24"/>
        </w:rPr>
        <w:t>Plānā iekļauto Eiropas Sociālā fonda investīciju ietvaros finansēto uzdevumu izpildes gaitu</w:t>
      </w:r>
      <w:r w:rsidR="00791C2D" w:rsidRPr="00835DE0">
        <w:rPr>
          <w:rFonts w:ascii="Times New Roman" w:hAnsi="Times New Roman"/>
          <w:color w:val="000000" w:themeColor="text1"/>
          <w:sz w:val="24"/>
          <w:szCs w:val="24"/>
        </w:rPr>
        <w:t xml:space="preserve">. </w:t>
      </w:r>
    </w:p>
    <w:p w14:paraId="479920EC" w14:textId="77777777" w:rsidR="00A00A4B" w:rsidRPr="00835DE0" w:rsidRDefault="009E7094" w:rsidP="00004663">
      <w:pPr>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Šajā informatīvajā ziņojumā ir sniegta atskaite par atsevišķu </w:t>
      </w:r>
      <w:r w:rsidR="00B95246" w:rsidRPr="00835DE0">
        <w:rPr>
          <w:rFonts w:ascii="Times New Roman" w:hAnsi="Times New Roman"/>
          <w:color w:val="000000" w:themeColor="text1"/>
          <w:sz w:val="24"/>
          <w:szCs w:val="24"/>
        </w:rPr>
        <w:t xml:space="preserve">uzdevumu </w:t>
      </w:r>
      <w:r w:rsidRPr="00835DE0">
        <w:rPr>
          <w:rFonts w:ascii="Times New Roman" w:hAnsi="Times New Roman"/>
          <w:color w:val="000000" w:themeColor="text1"/>
          <w:sz w:val="24"/>
          <w:szCs w:val="24"/>
        </w:rPr>
        <w:t xml:space="preserve">ieviešanas rezultātiem arī </w:t>
      </w:r>
      <w:r w:rsidR="00530302" w:rsidRPr="00835DE0">
        <w:rPr>
          <w:rFonts w:ascii="Times New Roman" w:hAnsi="Times New Roman"/>
          <w:color w:val="000000" w:themeColor="text1"/>
          <w:sz w:val="24"/>
          <w:szCs w:val="24"/>
        </w:rPr>
        <w:t xml:space="preserve">vēlākā </w:t>
      </w:r>
      <w:r w:rsidRPr="00835DE0">
        <w:rPr>
          <w:rFonts w:ascii="Times New Roman" w:hAnsi="Times New Roman"/>
          <w:color w:val="000000" w:themeColor="text1"/>
          <w:sz w:val="24"/>
          <w:szCs w:val="24"/>
        </w:rPr>
        <w:t>laika periodā, ja šie rezultāti ir bijuši nozīmīgi.</w:t>
      </w:r>
    </w:p>
    <w:p w14:paraId="5890E55C" w14:textId="77777777" w:rsidR="00830F75" w:rsidRPr="00835DE0" w:rsidRDefault="00830F75" w:rsidP="00004663">
      <w:pPr>
        <w:spacing w:after="0" w:line="240" w:lineRule="auto"/>
        <w:ind w:firstLine="709"/>
        <w:contextualSpacing/>
        <w:jc w:val="both"/>
        <w:rPr>
          <w:rFonts w:ascii="Times New Roman" w:hAnsi="Times New Roman"/>
          <w:color w:val="000000" w:themeColor="text1"/>
          <w:sz w:val="24"/>
          <w:szCs w:val="24"/>
        </w:rPr>
      </w:pPr>
    </w:p>
    <w:p w14:paraId="49BBDC47" w14:textId="6DD888BA" w:rsidR="002038C1" w:rsidRPr="00835DE0" w:rsidRDefault="002038C1" w:rsidP="00004663">
      <w:pPr>
        <w:spacing w:after="0" w:line="240" w:lineRule="auto"/>
        <w:ind w:firstLine="709"/>
        <w:contextualSpacing/>
        <w:jc w:val="both"/>
        <w:rPr>
          <w:rFonts w:ascii="Times New Roman" w:hAnsi="Times New Roman"/>
          <w:color w:val="000000" w:themeColor="text1"/>
          <w:sz w:val="24"/>
          <w:szCs w:val="24"/>
          <w:u w:val="single"/>
        </w:rPr>
      </w:pPr>
      <w:r w:rsidRPr="00835DE0">
        <w:rPr>
          <w:rFonts w:ascii="Times New Roman" w:hAnsi="Times New Roman"/>
          <w:color w:val="000000" w:themeColor="text1"/>
          <w:sz w:val="24"/>
          <w:szCs w:val="24"/>
        </w:rPr>
        <w:t xml:space="preserve">Pamatnostādnēs ietvertās resocializācijas </w:t>
      </w:r>
      <w:r w:rsidRPr="00835DE0">
        <w:rPr>
          <w:rFonts w:ascii="Times New Roman" w:hAnsi="Times New Roman"/>
          <w:b/>
          <w:color w:val="000000" w:themeColor="text1"/>
          <w:sz w:val="24"/>
          <w:szCs w:val="24"/>
        </w:rPr>
        <w:t>politikas mērķis</w:t>
      </w:r>
      <w:r w:rsidR="00AB4267" w:rsidRPr="00835DE0">
        <w:rPr>
          <w:rFonts w:ascii="Times New Roman" w:hAnsi="Times New Roman"/>
          <w:color w:val="000000" w:themeColor="text1"/>
          <w:sz w:val="24"/>
          <w:szCs w:val="24"/>
        </w:rPr>
        <w:t> </w:t>
      </w:r>
      <w:r w:rsidR="00930E82" w:rsidRPr="00835DE0">
        <w:rPr>
          <w:rFonts w:ascii="Times New Roman" w:hAnsi="Times New Roman"/>
          <w:color w:val="000000" w:themeColor="text1"/>
          <w:sz w:val="24"/>
          <w:szCs w:val="24"/>
        </w:rPr>
        <w:t>ir</w:t>
      </w:r>
      <w:r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u w:val="single"/>
        </w:rPr>
        <w:t>mazināt visus noziedzīgas uzvedības riskus brīvības atņemšanas soda izpildes laikā un pēc tā izciešanas, lai nodrošinātu cilvēka drošumspējas veicināšanu un veiksmīgu iekļaušanos sabiedrībā, t.sk. darba tirgū.</w:t>
      </w:r>
    </w:p>
    <w:p w14:paraId="46FE722C" w14:textId="77777777" w:rsidR="002038C1" w:rsidRPr="00835DE0" w:rsidRDefault="002038C1" w:rsidP="00004663">
      <w:pPr>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Pamatnostādnēs ietvertās </w:t>
      </w:r>
      <w:r w:rsidRPr="00835DE0">
        <w:rPr>
          <w:rFonts w:ascii="Times New Roman" w:hAnsi="Times New Roman"/>
          <w:b/>
          <w:color w:val="000000" w:themeColor="text1"/>
          <w:sz w:val="24"/>
          <w:szCs w:val="24"/>
        </w:rPr>
        <w:t>politikas rezultāts</w:t>
      </w:r>
      <w:r w:rsidR="00AB4267" w:rsidRPr="00835DE0">
        <w:rPr>
          <w:rFonts w:ascii="Times New Roman" w:hAnsi="Times New Roman"/>
          <w:color w:val="000000" w:themeColor="text1"/>
          <w:sz w:val="24"/>
          <w:szCs w:val="24"/>
        </w:rPr>
        <w:t> </w:t>
      </w:r>
      <w:r w:rsidRPr="00835DE0">
        <w:rPr>
          <w:rFonts w:ascii="Times New Roman" w:hAnsi="Times New Roman"/>
          <w:b/>
          <w:color w:val="000000" w:themeColor="text1"/>
          <w:sz w:val="24"/>
          <w:szCs w:val="24"/>
        </w:rPr>
        <w:t>–</w:t>
      </w:r>
      <w:r w:rsidRPr="00835DE0">
        <w:rPr>
          <w:rFonts w:ascii="Times New Roman" w:hAnsi="Times New Roman"/>
          <w:color w:val="000000" w:themeColor="text1"/>
          <w:sz w:val="24"/>
          <w:szCs w:val="24"/>
        </w:rPr>
        <w:t xml:space="preserve"> visas notiesātā individuālajā resocializācijas plānā noteiktās resocializācijas vajadzības tiek risinātas brīvības atņemšanas soda izciešanas laikā (brīvības atņemšanas iestādē un Valsts probācijas dienesta </w:t>
      </w:r>
      <w:r w:rsidR="009C5BF7" w:rsidRPr="00835DE0">
        <w:rPr>
          <w:rFonts w:ascii="Times New Roman" w:hAnsi="Times New Roman"/>
          <w:color w:val="000000" w:themeColor="text1"/>
          <w:sz w:val="24"/>
          <w:szCs w:val="24"/>
        </w:rPr>
        <w:t>(turpmāk</w:t>
      </w:r>
      <w:r w:rsidR="00AB4267" w:rsidRPr="00835DE0">
        <w:rPr>
          <w:rFonts w:ascii="Times New Roman" w:hAnsi="Times New Roman"/>
          <w:color w:val="000000" w:themeColor="text1"/>
          <w:sz w:val="24"/>
          <w:szCs w:val="24"/>
        </w:rPr>
        <w:t> </w:t>
      </w:r>
      <w:r w:rsidR="009C5BF7" w:rsidRPr="00835DE0">
        <w:rPr>
          <w:rFonts w:ascii="Times New Roman" w:hAnsi="Times New Roman"/>
          <w:color w:val="000000" w:themeColor="text1"/>
          <w:sz w:val="24"/>
          <w:szCs w:val="24"/>
        </w:rPr>
        <w:t xml:space="preserve">– VPD) </w:t>
      </w:r>
      <w:r w:rsidRPr="00835DE0">
        <w:rPr>
          <w:rFonts w:ascii="Times New Roman" w:hAnsi="Times New Roman"/>
          <w:color w:val="000000" w:themeColor="text1"/>
          <w:sz w:val="24"/>
          <w:szCs w:val="24"/>
        </w:rPr>
        <w:t>uzraudzības laikā)</w:t>
      </w:r>
      <w:r w:rsidR="007668F6" w:rsidRPr="00835DE0">
        <w:rPr>
          <w:rFonts w:ascii="Times New Roman" w:hAnsi="Times New Roman"/>
          <w:color w:val="000000" w:themeColor="text1"/>
          <w:sz w:val="24"/>
          <w:szCs w:val="24"/>
        </w:rPr>
        <w:t>.</w:t>
      </w:r>
    </w:p>
    <w:p w14:paraId="2A6EEEC8" w14:textId="23C66E1A" w:rsidR="00A867E1" w:rsidRPr="00835DE0" w:rsidRDefault="002038C1" w:rsidP="00004663">
      <w:pPr>
        <w:spacing w:after="0" w:line="240" w:lineRule="auto"/>
        <w:ind w:firstLine="709"/>
        <w:jc w:val="both"/>
        <w:rPr>
          <w:rFonts w:ascii="Times New Roman" w:hAnsi="Times New Roman"/>
          <w:b/>
          <w:color w:val="000000" w:themeColor="text1"/>
          <w:sz w:val="24"/>
          <w:szCs w:val="24"/>
        </w:rPr>
      </w:pPr>
      <w:r w:rsidRPr="00835DE0">
        <w:rPr>
          <w:rFonts w:ascii="Times New Roman" w:hAnsi="Times New Roman"/>
          <w:color w:val="000000" w:themeColor="text1"/>
          <w:sz w:val="24"/>
          <w:szCs w:val="24"/>
        </w:rPr>
        <w:t xml:space="preserve">Ņemot vērā, ka </w:t>
      </w:r>
      <w:r w:rsidR="00644D61" w:rsidRPr="00835DE0">
        <w:rPr>
          <w:rFonts w:ascii="Times New Roman" w:hAnsi="Times New Roman"/>
          <w:color w:val="000000" w:themeColor="text1"/>
          <w:sz w:val="24"/>
          <w:szCs w:val="24"/>
        </w:rPr>
        <w:t xml:space="preserve">resocializācijas politikas īstenošana </w:t>
      </w:r>
      <w:r w:rsidRPr="00835DE0">
        <w:rPr>
          <w:rFonts w:ascii="Times New Roman" w:hAnsi="Times New Roman"/>
          <w:color w:val="000000" w:themeColor="text1"/>
          <w:sz w:val="24"/>
          <w:szCs w:val="24"/>
        </w:rPr>
        <w:t xml:space="preserve">ieslodzījuma </w:t>
      </w:r>
      <w:r w:rsidR="005F1BE1" w:rsidRPr="00835DE0">
        <w:rPr>
          <w:rFonts w:ascii="Times New Roman" w:hAnsi="Times New Roman"/>
          <w:color w:val="000000" w:themeColor="text1"/>
          <w:sz w:val="24"/>
          <w:szCs w:val="24"/>
        </w:rPr>
        <w:t>viet</w:t>
      </w:r>
      <w:r w:rsidR="00644D61" w:rsidRPr="00835DE0">
        <w:rPr>
          <w:rFonts w:ascii="Times New Roman" w:hAnsi="Times New Roman"/>
          <w:color w:val="000000" w:themeColor="text1"/>
          <w:sz w:val="24"/>
          <w:szCs w:val="24"/>
        </w:rPr>
        <w:t>ās</w:t>
      </w:r>
      <w:r w:rsidR="005F1BE1"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un</w:t>
      </w:r>
      <w:r w:rsidR="00E575C3" w:rsidRPr="00835DE0">
        <w:rPr>
          <w:rFonts w:ascii="Times New Roman" w:hAnsi="Times New Roman"/>
          <w:color w:val="000000" w:themeColor="text1"/>
          <w:sz w:val="24"/>
          <w:szCs w:val="24"/>
        </w:rPr>
        <w:t xml:space="preserve"> </w:t>
      </w:r>
      <w:r w:rsidR="00644D61" w:rsidRPr="00835DE0">
        <w:rPr>
          <w:rFonts w:ascii="Times New Roman" w:hAnsi="Times New Roman"/>
          <w:color w:val="000000" w:themeColor="text1"/>
          <w:sz w:val="24"/>
          <w:szCs w:val="24"/>
        </w:rPr>
        <w:t xml:space="preserve">VPD </w:t>
      </w:r>
      <w:r w:rsidRPr="00835DE0">
        <w:rPr>
          <w:rFonts w:ascii="Times New Roman" w:hAnsi="Times New Roman"/>
          <w:color w:val="000000" w:themeColor="text1"/>
          <w:sz w:val="24"/>
          <w:szCs w:val="24"/>
        </w:rPr>
        <w:t>darb</w:t>
      </w:r>
      <w:r w:rsidR="00644D61" w:rsidRPr="00835DE0">
        <w:rPr>
          <w:rFonts w:ascii="Times New Roman" w:hAnsi="Times New Roman"/>
          <w:color w:val="000000" w:themeColor="text1"/>
          <w:sz w:val="24"/>
          <w:szCs w:val="24"/>
        </w:rPr>
        <w:t>ībā</w:t>
      </w:r>
      <w:r w:rsidRPr="00835DE0">
        <w:rPr>
          <w:rFonts w:ascii="Times New Roman" w:hAnsi="Times New Roman"/>
          <w:color w:val="000000" w:themeColor="text1"/>
          <w:sz w:val="24"/>
          <w:szCs w:val="24"/>
        </w:rPr>
        <w:t xml:space="preserve"> aptver ļoti plašu jautājumu loku, kas nosaka nepieciešamību pēc pasākumiem vairākos rīcības virzienos, Pamatnostādnēs ir noteikti </w:t>
      </w:r>
      <w:r w:rsidR="00A867E1" w:rsidRPr="00835DE0">
        <w:rPr>
          <w:rFonts w:ascii="Times New Roman" w:hAnsi="Times New Roman"/>
          <w:color w:val="000000" w:themeColor="text1"/>
          <w:sz w:val="24"/>
          <w:szCs w:val="24"/>
        </w:rPr>
        <w:t xml:space="preserve">vairāki </w:t>
      </w:r>
      <w:r w:rsidR="00A867E1" w:rsidRPr="00835DE0">
        <w:rPr>
          <w:rFonts w:ascii="Times New Roman" w:hAnsi="Times New Roman"/>
          <w:b/>
          <w:color w:val="000000" w:themeColor="text1"/>
          <w:sz w:val="24"/>
          <w:szCs w:val="24"/>
        </w:rPr>
        <w:t xml:space="preserve">politikas rezultāti un izrietošie </w:t>
      </w:r>
      <w:r w:rsidRPr="00835DE0">
        <w:rPr>
          <w:rFonts w:ascii="Times New Roman" w:hAnsi="Times New Roman"/>
          <w:b/>
          <w:color w:val="000000" w:themeColor="text1"/>
          <w:sz w:val="24"/>
          <w:szCs w:val="24"/>
        </w:rPr>
        <w:t>politikas rezultatīvie rādītāji</w:t>
      </w:r>
      <w:r w:rsidR="00A867E1" w:rsidRPr="00835DE0">
        <w:rPr>
          <w:rFonts w:ascii="Times New Roman" w:hAnsi="Times New Roman"/>
          <w:b/>
          <w:color w:val="000000" w:themeColor="text1"/>
          <w:sz w:val="24"/>
          <w:szCs w:val="24"/>
        </w:rPr>
        <w:t>.</w:t>
      </w:r>
    </w:p>
    <w:p w14:paraId="7CCB3E9A" w14:textId="77777777" w:rsidR="0096562B" w:rsidRPr="00835DE0" w:rsidRDefault="0096562B" w:rsidP="00004663">
      <w:pPr>
        <w:spacing w:after="0" w:line="240" w:lineRule="auto"/>
        <w:jc w:val="both"/>
        <w:rPr>
          <w:rFonts w:ascii="Times New Roman" w:hAnsi="Times New Roman"/>
          <w:color w:val="000000" w:themeColor="text1"/>
          <w:sz w:val="24"/>
          <w:szCs w:val="24"/>
        </w:rPr>
      </w:pPr>
    </w:p>
    <w:p w14:paraId="1C2D92E2" w14:textId="77777777" w:rsidR="002038C1" w:rsidRPr="00835DE0" w:rsidRDefault="00A867E1" w:rsidP="007133C0">
      <w:pPr>
        <w:pStyle w:val="Virsraksts1"/>
        <w:spacing w:before="0" w:after="0" w:line="240" w:lineRule="auto"/>
        <w:jc w:val="both"/>
        <w:rPr>
          <w:rFonts w:ascii="Times New Roman" w:hAnsi="Times New Roman"/>
          <w:i/>
          <w:color w:val="000000" w:themeColor="text1"/>
          <w:sz w:val="24"/>
          <w:szCs w:val="24"/>
        </w:rPr>
      </w:pPr>
      <w:bookmarkStart w:id="7" w:name="_Toc2344578"/>
      <w:bookmarkStart w:id="8" w:name="_Toc12374172"/>
      <w:r w:rsidRPr="00835DE0">
        <w:rPr>
          <w:rFonts w:ascii="Times New Roman" w:hAnsi="Times New Roman"/>
          <w:i/>
          <w:color w:val="000000" w:themeColor="text1"/>
          <w:sz w:val="24"/>
          <w:szCs w:val="24"/>
        </w:rPr>
        <w:t>Pamatnostādnēs un Plānā noteiktie politikas rezultāti un politikas rezultatīvie rādītāji</w:t>
      </w:r>
      <w:bookmarkEnd w:id="7"/>
      <w:bookmarkEnd w:id="8"/>
    </w:p>
    <w:p w14:paraId="1B68A22C" w14:textId="77777777" w:rsidR="001E0375" w:rsidRPr="00835DE0" w:rsidRDefault="001E0375" w:rsidP="00004663">
      <w:pPr>
        <w:spacing w:after="0" w:line="240" w:lineRule="auto"/>
        <w:jc w:val="both"/>
        <w:rPr>
          <w:rFonts w:ascii="Times New Roman" w:hAnsi="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730"/>
      </w:tblGrid>
      <w:tr w:rsidR="00EA1A44" w:rsidRPr="00835DE0" w14:paraId="4533ACC9" w14:textId="77777777" w:rsidTr="007133C0">
        <w:tc>
          <w:tcPr>
            <w:tcW w:w="3402" w:type="dxa"/>
            <w:shd w:val="clear" w:color="auto" w:fill="BFBFBF"/>
          </w:tcPr>
          <w:p w14:paraId="1822430F" w14:textId="77777777" w:rsidR="002038C1" w:rsidRPr="00835DE0" w:rsidRDefault="002038C1" w:rsidP="00004663">
            <w:pPr>
              <w:spacing w:after="0" w:line="240" w:lineRule="auto"/>
              <w:jc w:val="center"/>
              <w:rPr>
                <w:rFonts w:ascii="Times New Roman" w:hAnsi="Times New Roman"/>
                <w:b/>
                <w:color w:val="000000" w:themeColor="text1"/>
                <w:sz w:val="24"/>
                <w:szCs w:val="24"/>
                <w:u w:val="single"/>
              </w:rPr>
            </w:pPr>
            <w:r w:rsidRPr="00835DE0">
              <w:rPr>
                <w:rFonts w:ascii="Times New Roman" w:hAnsi="Times New Roman"/>
                <w:b/>
                <w:color w:val="000000" w:themeColor="text1"/>
                <w:sz w:val="24"/>
                <w:szCs w:val="24"/>
                <w:u w:val="single"/>
              </w:rPr>
              <w:t>Politikas rezultāts:</w:t>
            </w:r>
          </w:p>
          <w:p w14:paraId="75735E74" w14:textId="77777777" w:rsidR="002038C1" w:rsidRPr="00835DE0" w:rsidRDefault="002038C1" w:rsidP="00004663">
            <w:pPr>
              <w:spacing w:after="0" w:line="240" w:lineRule="auto"/>
              <w:jc w:val="center"/>
              <w:rPr>
                <w:rFonts w:ascii="Times New Roman" w:hAnsi="Times New Roman"/>
                <w:color w:val="000000" w:themeColor="text1"/>
                <w:sz w:val="24"/>
                <w:szCs w:val="24"/>
              </w:rPr>
            </w:pPr>
          </w:p>
        </w:tc>
        <w:tc>
          <w:tcPr>
            <w:tcW w:w="5812" w:type="dxa"/>
            <w:shd w:val="clear" w:color="auto" w:fill="BFBFBF"/>
          </w:tcPr>
          <w:p w14:paraId="65FB7755" w14:textId="77777777" w:rsidR="002038C1" w:rsidRPr="00835DE0" w:rsidRDefault="002038C1" w:rsidP="00004663">
            <w:pPr>
              <w:spacing w:after="0" w:line="240" w:lineRule="auto"/>
              <w:jc w:val="center"/>
              <w:rPr>
                <w:rFonts w:ascii="Times New Roman" w:hAnsi="Times New Roman"/>
                <w:b/>
                <w:color w:val="000000" w:themeColor="text1"/>
                <w:sz w:val="24"/>
                <w:szCs w:val="24"/>
                <w:u w:val="single"/>
              </w:rPr>
            </w:pPr>
            <w:r w:rsidRPr="00835DE0">
              <w:rPr>
                <w:rFonts w:ascii="Times New Roman" w:hAnsi="Times New Roman"/>
                <w:b/>
                <w:color w:val="000000" w:themeColor="text1"/>
                <w:sz w:val="24"/>
                <w:szCs w:val="24"/>
                <w:u w:val="single"/>
              </w:rPr>
              <w:t>Politikas rezultatīvie rādītāji:</w:t>
            </w:r>
          </w:p>
          <w:p w14:paraId="7B1DE6FF" w14:textId="77777777" w:rsidR="002038C1" w:rsidRPr="00835DE0" w:rsidRDefault="002038C1" w:rsidP="00004663">
            <w:pPr>
              <w:spacing w:after="0" w:line="240" w:lineRule="auto"/>
              <w:jc w:val="center"/>
              <w:rPr>
                <w:rFonts w:ascii="Times New Roman" w:hAnsi="Times New Roman"/>
                <w:color w:val="000000" w:themeColor="text1"/>
                <w:sz w:val="24"/>
                <w:szCs w:val="24"/>
              </w:rPr>
            </w:pPr>
          </w:p>
        </w:tc>
      </w:tr>
      <w:tr w:rsidR="00EA1A44" w:rsidRPr="00835DE0" w14:paraId="1900DDD2" w14:textId="77777777" w:rsidTr="007133C0">
        <w:tc>
          <w:tcPr>
            <w:tcW w:w="3402" w:type="dxa"/>
            <w:shd w:val="clear" w:color="auto" w:fill="auto"/>
          </w:tcPr>
          <w:p w14:paraId="6A788770" w14:textId="5AA4E00E" w:rsidR="002038C1" w:rsidRPr="00835DE0" w:rsidRDefault="0096562B" w:rsidP="00004663">
            <w:pPr>
              <w:numPr>
                <w:ilvl w:val="0"/>
                <w:numId w:val="14"/>
              </w:numPr>
              <w:tabs>
                <w:tab w:val="left" w:pos="180"/>
              </w:tabs>
              <w:spacing w:after="0" w:line="240" w:lineRule="auto"/>
              <w:ind w:left="0" w:firstLine="0"/>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w:t>
            </w:r>
            <w:r w:rsidR="007668F6" w:rsidRPr="00835DE0">
              <w:rPr>
                <w:rFonts w:ascii="Times New Roman" w:hAnsi="Times New Roman"/>
                <w:color w:val="000000" w:themeColor="text1"/>
                <w:sz w:val="24"/>
                <w:szCs w:val="24"/>
              </w:rPr>
              <w:t>V</w:t>
            </w:r>
            <w:r w:rsidR="002038C1" w:rsidRPr="00835DE0">
              <w:rPr>
                <w:rFonts w:ascii="Times New Roman" w:hAnsi="Times New Roman"/>
                <w:color w:val="000000" w:themeColor="text1"/>
                <w:sz w:val="24"/>
                <w:szCs w:val="24"/>
              </w:rPr>
              <w:t xml:space="preserve">isas notiesātā individuālajā resocializācijas plānā noteiktās resocializācijas vajadzības tiek risinātas brīvības atņemšanas soda izciešanas laikā (brīvības atņemšanas iestādē un </w:t>
            </w:r>
            <w:r w:rsidR="009C5BF7" w:rsidRPr="00835DE0">
              <w:rPr>
                <w:rFonts w:ascii="Times New Roman" w:hAnsi="Times New Roman"/>
                <w:color w:val="000000" w:themeColor="text1"/>
                <w:sz w:val="24"/>
                <w:szCs w:val="24"/>
              </w:rPr>
              <w:t>VPD</w:t>
            </w:r>
            <w:r w:rsidR="002038C1" w:rsidRPr="00835DE0">
              <w:rPr>
                <w:rFonts w:ascii="Times New Roman" w:hAnsi="Times New Roman"/>
                <w:color w:val="000000" w:themeColor="text1"/>
                <w:sz w:val="24"/>
                <w:szCs w:val="24"/>
              </w:rPr>
              <w:t xml:space="preserve"> uzraudzības laikā)</w:t>
            </w:r>
          </w:p>
        </w:tc>
        <w:tc>
          <w:tcPr>
            <w:tcW w:w="5812" w:type="dxa"/>
            <w:shd w:val="clear" w:color="auto" w:fill="auto"/>
          </w:tcPr>
          <w:p w14:paraId="2CF0CD86" w14:textId="77777777" w:rsidR="002038C1" w:rsidRPr="00835DE0" w:rsidRDefault="002038C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1.1.</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Notiesāto personu īpatsvars, kuri saņem pilnu individuālajā resocializācijas plānā paredzēto resocializācijas vajadzību risināšanu;</w:t>
            </w:r>
          </w:p>
          <w:p w14:paraId="2D094E7F" w14:textId="77777777" w:rsidR="002038C1" w:rsidRPr="00835DE0" w:rsidRDefault="002038C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1.2.</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Nosacīti pirms termiņa atbrīvoto notiesāto īpatsvars;</w:t>
            </w:r>
          </w:p>
          <w:p w14:paraId="5915162F" w14:textId="77777777" w:rsidR="002038C1" w:rsidRPr="00835DE0" w:rsidRDefault="002038C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1.3.</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Nosacīti pirms termiņa atbrīvoto probācijas klientu īpatsvars, kuri izdara jaunu noziedzīgu nodarījumu uzraudzības laikā</w:t>
            </w:r>
            <w:r w:rsidR="007668F6" w:rsidRPr="00835DE0">
              <w:rPr>
                <w:rFonts w:ascii="Times New Roman" w:hAnsi="Times New Roman"/>
                <w:color w:val="000000" w:themeColor="text1"/>
                <w:sz w:val="24"/>
                <w:szCs w:val="24"/>
              </w:rPr>
              <w:t>.</w:t>
            </w:r>
          </w:p>
        </w:tc>
      </w:tr>
      <w:tr w:rsidR="00EA1A44" w:rsidRPr="00835DE0" w14:paraId="13B41A01" w14:textId="77777777" w:rsidTr="007133C0">
        <w:tc>
          <w:tcPr>
            <w:tcW w:w="3402" w:type="dxa"/>
            <w:shd w:val="clear" w:color="auto" w:fill="auto"/>
          </w:tcPr>
          <w:p w14:paraId="514A8579" w14:textId="02345ACC" w:rsidR="002038C1" w:rsidRPr="00835DE0" w:rsidRDefault="002038C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w:t>
            </w:r>
            <w:r w:rsidR="0096562B" w:rsidRPr="00835DE0">
              <w:rPr>
                <w:rFonts w:ascii="Times New Roman" w:hAnsi="Times New Roman"/>
                <w:color w:val="000000" w:themeColor="text1"/>
                <w:sz w:val="24"/>
                <w:szCs w:val="24"/>
              </w:rPr>
              <w:t> </w:t>
            </w:r>
            <w:r w:rsidR="007668F6" w:rsidRPr="00835DE0">
              <w:rPr>
                <w:rFonts w:ascii="Times New Roman" w:hAnsi="Times New Roman"/>
                <w:color w:val="000000" w:themeColor="text1"/>
                <w:sz w:val="24"/>
                <w:szCs w:val="24"/>
              </w:rPr>
              <w:t>V</w:t>
            </w:r>
            <w:r w:rsidRPr="00835DE0">
              <w:rPr>
                <w:rFonts w:ascii="Times New Roman" w:hAnsi="Times New Roman"/>
                <w:color w:val="000000" w:themeColor="text1"/>
                <w:sz w:val="24"/>
                <w:szCs w:val="24"/>
              </w:rPr>
              <w:t>isas notiesātā veselības aprūpes, t.sk. atkarību novēršanas, vajadzības tiek risinātas brīvības atņemšanas iestādē un nerada šķēršļus resocializācijas īstenošanai</w:t>
            </w:r>
          </w:p>
        </w:tc>
        <w:tc>
          <w:tcPr>
            <w:tcW w:w="5812" w:type="dxa"/>
            <w:shd w:val="clear" w:color="auto" w:fill="auto"/>
          </w:tcPr>
          <w:p w14:paraId="32EF5809" w14:textId="77777777" w:rsidR="002038C1" w:rsidRPr="00835DE0" w:rsidRDefault="002038C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2.1.</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Personu skaits, kas izdarījušas atkārtotu noziedzīgu nodarījumu reibumā, ja persona pirms tam izcietusi sodu brīvības atņemšanas iestādē;</w:t>
            </w:r>
          </w:p>
          <w:p w14:paraId="23112C62" w14:textId="77777777" w:rsidR="002038C1" w:rsidRPr="00835DE0" w:rsidRDefault="002038C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2.2.</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Veselības inspekcijas ekspertīzē apstiprināti veselības aprūpes pārkāpumi Latvijas Cietumu slimnīcā;</w:t>
            </w:r>
          </w:p>
          <w:p w14:paraId="64E080A5" w14:textId="77777777" w:rsidR="002038C1" w:rsidRPr="00835DE0" w:rsidRDefault="002038C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2.3.</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Ieslodzīto skaits, kas iesaistīti Atkarīgo centra atkarību mazināšanas (resocializācijas) programmās</w:t>
            </w:r>
            <w:r w:rsidR="007668F6" w:rsidRPr="00835DE0">
              <w:rPr>
                <w:rFonts w:ascii="Times New Roman" w:hAnsi="Times New Roman"/>
                <w:color w:val="000000" w:themeColor="text1"/>
                <w:sz w:val="24"/>
                <w:szCs w:val="24"/>
              </w:rPr>
              <w:t>.</w:t>
            </w:r>
          </w:p>
        </w:tc>
      </w:tr>
      <w:tr w:rsidR="00EA1A44" w:rsidRPr="00835DE0" w14:paraId="6D73C09A" w14:textId="77777777" w:rsidTr="007133C0">
        <w:tc>
          <w:tcPr>
            <w:tcW w:w="3402" w:type="dxa"/>
            <w:shd w:val="clear" w:color="auto" w:fill="auto"/>
          </w:tcPr>
          <w:p w14:paraId="7F564697" w14:textId="2D8BF231" w:rsidR="002038C1" w:rsidRPr="00835DE0" w:rsidRDefault="002038C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3.</w:t>
            </w:r>
            <w:r w:rsidR="0096562B" w:rsidRPr="00835DE0">
              <w:rPr>
                <w:rFonts w:ascii="Times New Roman" w:hAnsi="Times New Roman"/>
                <w:color w:val="000000" w:themeColor="text1"/>
                <w:sz w:val="24"/>
                <w:szCs w:val="24"/>
              </w:rPr>
              <w:t> </w:t>
            </w:r>
            <w:r w:rsidR="007668F6" w:rsidRPr="00835DE0">
              <w:rPr>
                <w:rFonts w:ascii="Times New Roman" w:hAnsi="Times New Roman"/>
                <w:color w:val="000000" w:themeColor="text1"/>
                <w:sz w:val="24"/>
                <w:szCs w:val="24"/>
              </w:rPr>
              <w:t>P</w:t>
            </w:r>
            <w:r w:rsidRPr="00835DE0">
              <w:rPr>
                <w:rFonts w:ascii="Times New Roman" w:hAnsi="Times New Roman"/>
                <w:color w:val="000000" w:themeColor="text1"/>
                <w:sz w:val="24"/>
                <w:szCs w:val="24"/>
              </w:rPr>
              <w:t xml:space="preserve">alielinās bijušo notiesāto skaits, kuri pēc atbrīvošanas no brīvības atņemšanas iestādes vai </w:t>
            </w:r>
            <w:r w:rsidR="009C5BF7" w:rsidRPr="00835DE0">
              <w:rPr>
                <w:rFonts w:ascii="Times New Roman" w:hAnsi="Times New Roman"/>
                <w:color w:val="000000" w:themeColor="text1"/>
                <w:sz w:val="24"/>
                <w:szCs w:val="24"/>
              </w:rPr>
              <w:t xml:space="preserve">VPD </w:t>
            </w:r>
            <w:r w:rsidRPr="00835DE0">
              <w:rPr>
                <w:rFonts w:ascii="Times New Roman" w:hAnsi="Times New Roman"/>
                <w:color w:val="000000" w:themeColor="text1"/>
                <w:sz w:val="24"/>
                <w:szCs w:val="24"/>
              </w:rPr>
              <w:t>uzraudzības kļūst ekonomiski aktīvi (iesaistās darba tirgū vai darba meklējumos)</w:t>
            </w:r>
          </w:p>
        </w:tc>
        <w:tc>
          <w:tcPr>
            <w:tcW w:w="5812" w:type="dxa"/>
            <w:shd w:val="clear" w:color="auto" w:fill="auto"/>
          </w:tcPr>
          <w:p w14:paraId="2BDF11D5" w14:textId="77777777" w:rsidR="00A867E1" w:rsidRPr="00835DE0" w:rsidRDefault="00A867E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3.1.</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Uzsākuši dalību aktīvajos nodarbinātības pasākumos, tai skaitā "info dienās", pirmo 6</w:t>
            </w:r>
            <w:r w:rsidR="00AB4267"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mēnešu laikā pēc bezdarbnieka statusa iegūšanas;</w:t>
            </w:r>
          </w:p>
          <w:p w14:paraId="27BBDF56" w14:textId="77777777" w:rsidR="002038C1" w:rsidRPr="00835DE0" w:rsidRDefault="00A867E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3.2.</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Iekārtojušies darbā pirmo 6</w:t>
            </w:r>
            <w:r w:rsidR="00AB4267"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mēnešu laikā no bezdarbnieka statusa iegūšanas dienas</w:t>
            </w:r>
            <w:r w:rsidR="00796CE7" w:rsidRPr="00835DE0">
              <w:rPr>
                <w:rFonts w:ascii="Times New Roman" w:hAnsi="Times New Roman"/>
                <w:color w:val="000000" w:themeColor="text1"/>
                <w:sz w:val="24"/>
                <w:szCs w:val="24"/>
              </w:rPr>
              <w:t>.</w:t>
            </w:r>
          </w:p>
        </w:tc>
      </w:tr>
      <w:tr w:rsidR="00EA1A44" w:rsidRPr="00835DE0" w14:paraId="2FE8E051" w14:textId="77777777" w:rsidTr="007133C0">
        <w:tc>
          <w:tcPr>
            <w:tcW w:w="3402" w:type="dxa"/>
            <w:shd w:val="clear" w:color="auto" w:fill="auto"/>
          </w:tcPr>
          <w:p w14:paraId="0CB0D666" w14:textId="6CD7107A" w:rsidR="002038C1" w:rsidRPr="00835DE0" w:rsidRDefault="00A867E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4.</w:t>
            </w:r>
            <w:r w:rsidR="0096562B" w:rsidRPr="00835DE0">
              <w:rPr>
                <w:rFonts w:ascii="Times New Roman" w:hAnsi="Times New Roman"/>
                <w:color w:val="000000" w:themeColor="text1"/>
                <w:sz w:val="24"/>
                <w:szCs w:val="24"/>
              </w:rPr>
              <w:t> </w:t>
            </w:r>
            <w:r w:rsidR="007668F6" w:rsidRPr="00835DE0">
              <w:rPr>
                <w:rFonts w:ascii="Times New Roman" w:hAnsi="Times New Roman"/>
                <w:color w:val="000000" w:themeColor="text1"/>
                <w:sz w:val="24"/>
                <w:szCs w:val="24"/>
              </w:rPr>
              <w:t>P</w:t>
            </w:r>
            <w:r w:rsidRPr="00835DE0">
              <w:rPr>
                <w:rFonts w:ascii="Times New Roman" w:hAnsi="Times New Roman"/>
                <w:color w:val="000000" w:themeColor="text1"/>
                <w:sz w:val="24"/>
                <w:szCs w:val="24"/>
              </w:rPr>
              <w:t>alielinās notiesāto īpatsvars, kuri brīvības atņemšanas soda izpildes laikā atjauno saites ar ģimeni un tuviniekiem</w:t>
            </w:r>
          </w:p>
        </w:tc>
        <w:tc>
          <w:tcPr>
            <w:tcW w:w="5812" w:type="dxa"/>
            <w:shd w:val="clear" w:color="auto" w:fill="auto"/>
          </w:tcPr>
          <w:p w14:paraId="771DC3AB" w14:textId="77777777" w:rsidR="00A867E1" w:rsidRPr="00835DE0" w:rsidRDefault="00A867E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4.1.</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Notiesāto ģimenes locekļu un tuvinieku īpatsvars, kas apmeklē notiesāto tuviniekiem domātos specifiskos pasākumus;</w:t>
            </w:r>
          </w:p>
          <w:p w14:paraId="4BE8754D" w14:textId="77777777" w:rsidR="002038C1" w:rsidRPr="00835DE0" w:rsidRDefault="00A867E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4.2.</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Notiesāto īpatsvars, kurus brīvības atņemšanas iestādē apmeklē ģimenes locekļi vai tuvinieki vai kuri izmanto citus komunikācijas veidus ar ģimenes locekļiem vai tuviniekiem</w:t>
            </w:r>
            <w:r w:rsidR="00796CE7" w:rsidRPr="00835DE0">
              <w:rPr>
                <w:rFonts w:ascii="Times New Roman" w:hAnsi="Times New Roman"/>
                <w:color w:val="000000" w:themeColor="text1"/>
                <w:sz w:val="24"/>
                <w:szCs w:val="24"/>
              </w:rPr>
              <w:t>.</w:t>
            </w:r>
          </w:p>
        </w:tc>
      </w:tr>
      <w:tr w:rsidR="00EA1A44" w:rsidRPr="00835DE0" w14:paraId="1D68DB2F" w14:textId="77777777" w:rsidTr="007133C0">
        <w:tc>
          <w:tcPr>
            <w:tcW w:w="3402" w:type="dxa"/>
            <w:shd w:val="clear" w:color="auto" w:fill="auto"/>
          </w:tcPr>
          <w:p w14:paraId="13F258FF" w14:textId="730BB008" w:rsidR="002038C1" w:rsidRPr="00835DE0" w:rsidRDefault="00A867E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5.</w:t>
            </w:r>
            <w:r w:rsidR="0096562B" w:rsidRPr="00835DE0">
              <w:rPr>
                <w:rFonts w:ascii="Times New Roman" w:hAnsi="Times New Roman"/>
                <w:color w:val="000000" w:themeColor="text1"/>
                <w:sz w:val="24"/>
                <w:szCs w:val="24"/>
              </w:rPr>
              <w:t> </w:t>
            </w:r>
            <w:r w:rsidR="007668F6" w:rsidRPr="00835DE0">
              <w:rPr>
                <w:rFonts w:ascii="Times New Roman" w:hAnsi="Times New Roman"/>
                <w:color w:val="000000" w:themeColor="text1"/>
                <w:sz w:val="24"/>
                <w:szCs w:val="24"/>
              </w:rPr>
              <w:t>B</w:t>
            </w:r>
            <w:r w:rsidRPr="00835DE0">
              <w:rPr>
                <w:rFonts w:ascii="Times New Roman" w:hAnsi="Times New Roman"/>
                <w:color w:val="000000" w:themeColor="text1"/>
                <w:sz w:val="24"/>
                <w:szCs w:val="24"/>
              </w:rPr>
              <w:t>ijušajam notiesātajam ir radīta iespēja saņemt atbalsta programmu sabiedrībā (ar vai bez dzīvošanas sociālās rehabilitācijas centrā)</w:t>
            </w:r>
            <w:r w:rsidR="00F603B6"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 </w:t>
            </w:r>
            <w:r w:rsidR="00F603B6" w:rsidRPr="00835DE0">
              <w:rPr>
                <w:rFonts w:ascii="Times New Roman" w:hAnsi="Times New Roman"/>
                <w:color w:val="000000" w:themeColor="text1"/>
                <w:sz w:val="24"/>
                <w:szCs w:val="24"/>
              </w:rPr>
              <w:t>N</w:t>
            </w:r>
            <w:r w:rsidRPr="00835DE0">
              <w:rPr>
                <w:rFonts w:ascii="Times New Roman" w:hAnsi="Times New Roman"/>
                <w:color w:val="000000" w:themeColor="text1"/>
                <w:sz w:val="24"/>
                <w:szCs w:val="24"/>
              </w:rPr>
              <w:t>otiesātajiem, kam soda izciešanas beigās noteikts augsts atkārtota vardarbīga vai seksuāla nozieguma risks, tiek piemērota preventīvā uzraudzība</w:t>
            </w:r>
          </w:p>
        </w:tc>
        <w:tc>
          <w:tcPr>
            <w:tcW w:w="5812" w:type="dxa"/>
            <w:shd w:val="clear" w:color="auto" w:fill="auto"/>
          </w:tcPr>
          <w:p w14:paraId="534CF2BF" w14:textId="77777777" w:rsidR="00A867E1" w:rsidRPr="00835DE0" w:rsidRDefault="00A867E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5.1.</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Vietu skaits sociālās rehabilitācijas centros, kas nodrošina atbalsta programmas bijušajiem notiesātajiem;</w:t>
            </w:r>
          </w:p>
          <w:p w14:paraId="4A09677F" w14:textId="77777777" w:rsidR="00A867E1" w:rsidRPr="00835DE0" w:rsidRDefault="00A867E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5.2.</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Notiesāto, kam piemērota preventīvā uzraudzība (personām, kurām atbrīvojoties no ieslodzījuma vietas </w:t>
            </w:r>
            <w:r w:rsidR="00A30783" w:rsidRPr="00835DE0">
              <w:rPr>
                <w:rFonts w:ascii="Times New Roman" w:hAnsi="Times New Roman"/>
                <w:color w:val="000000" w:themeColor="text1"/>
                <w:sz w:val="24"/>
                <w:szCs w:val="24"/>
              </w:rPr>
              <w:t>vai VPD</w:t>
            </w:r>
            <w:r w:rsidRPr="00835DE0">
              <w:rPr>
                <w:rFonts w:ascii="Times New Roman" w:hAnsi="Times New Roman"/>
                <w:color w:val="000000" w:themeColor="text1"/>
                <w:sz w:val="24"/>
                <w:szCs w:val="24"/>
              </w:rPr>
              <w:t xml:space="preserve"> uzraudzības, saglabājas augsts sevišķi smaga seksuāla vai vardarbīga nozieguma risks), īpatsvars nepārsniedz 5</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no visiem atbrīvotajiem notiesātajiem</w:t>
            </w:r>
            <w:r w:rsidR="00796CE7" w:rsidRPr="00835DE0">
              <w:rPr>
                <w:rFonts w:ascii="Times New Roman" w:hAnsi="Times New Roman"/>
                <w:color w:val="000000" w:themeColor="text1"/>
                <w:sz w:val="24"/>
                <w:szCs w:val="24"/>
              </w:rPr>
              <w:t>.</w:t>
            </w:r>
          </w:p>
          <w:p w14:paraId="65D4525E" w14:textId="77777777" w:rsidR="002038C1" w:rsidRPr="00835DE0" w:rsidRDefault="002038C1" w:rsidP="00004663">
            <w:pPr>
              <w:spacing w:after="0" w:line="240" w:lineRule="auto"/>
              <w:jc w:val="both"/>
              <w:rPr>
                <w:rFonts w:ascii="Times New Roman" w:hAnsi="Times New Roman"/>
                <w:color w:val="000000" w:themeColor="text1"/>
                <w:sz w:val="24"/>
                <w:szCs w:val="24"/>
              </w:rPr>
            </w:pPr>
          </w:p>
        </w:tc>
      </w:tr>
      <w:tr w:rsidR="00A867E1" w:rsidRPr="00835DE0" w14:paraId="171C4F5F" w14:textId="77777777" w:rsidTr="007133C0">
        <w:tc>
          <w:tcPr>
            <w:tcW w:w="3402" w:type="dxa"/>
            <w:shd w:val="clear" w:color="auto" w:fill="auto"/>
          </w:tcPr>
          <w:p w14:paraId="5AAD574A" w14:textId="41F42B3A" w:rsidR="00A867E1" w:rsidRPr="00835DE0" w:rsidRDefault="00A867E1" w:rsidP="00004663">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6.</w:t>
            </w:r>
            <w:r w:rsidR="0096562B" w:rsidRPr="00835DE0">
              <w:rPr>
                <w:rFonts w:ascii="Times New Roman" w:hAnsi="Times New Roman"/>
                <w:color w:val="000000" w:themeColor="text1"/>
                <w:sz w:val="24"/>
                <w:szCs w:val="24"/>
              </w:rPr>
              <w:t> </w:t>
            </w:r>
            <w:r w:rsidR="007668F6" w:rsidRPr="00835DE0">
              <w:rPr>
                <w:rFonts w:ascii="Times New Roman" w:hAnsi="Times New Roman"/>
                <w:color w:val="000000" w:themeColor="text1"/>
                <w:sz w:val="24"/>
                <w:szCs w:val="24"/>
              </w:rPr>
              <w:t>B</w:t>
            </w:r>
            <w:r w:rsidRPr="00835DE0">
              <w:rPr>
                <w:rFonts w:ascii="Times New Roman" w:hAnsi="Times New Roman"/>
                <w:color w:val="000000" w:themeColor="text1"/>
                <w:sz w:val="24"/>
                <w:szCs w:val="24"/>
              </w:rPr>
              <w:t>rīvības atņemšanas infrastruktūra nodrošina efektīvas notiesāto resocializācijas iespēju</w:t>
            </w:r>
          </w:p>
        </w:tc>
        <w:tc>
          <w:tcPr>
            <w:tcW w:w="5812" w:type="dxa"/>
            <w:shd w:val="clear" w:color="auto" w:fill="auto"/>
          </w:tcPr>
          <w:p w14:paraId="46FA9B15" w14:textId="77777777" w:rsidR="00A867E1" w:rsidRPr="00835DE0" w:rsidRDefault="00A867E1" w:rsidP="00004663">
            <w:pPr>
              <w:spacing w:after="0" w:line="240" w:lineRule="auto"/>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6.1.</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Vietu skaits, kur ieslodzītie tiek izvietoti drošos, resocializācijas īstenošanai piemērotos un starptautiskajām prasībām atbilstošos apstākļos.</w:t>
            </w:r>
          </w:p>
        </w:tc>
      </w:tr>
    </w:tbl>
    <w:p w14:paraId="341DA1B7" w14:textId="77777777" w:rsidR="002038C1" w:rsidRPr="00835DE0" w:rsidRDefault="002038C1" w:rsidP="00004663">
      <w:pPr>
        <w:spacing w:after="0" w:line="240" w:lineRule="auto"/>
        <w:jc w:val="both"/>
        <w:rPr>
          <w:rFonts w:ascii="Times New Roman" w:hAnsi="Times New Roman"/>
          <w:color w:val="000000" w:themeColor="text1"/>
          <w:sz w:val="24"/>
          <w:szCs w:val="24"/>
        </w:rPr>
      </w:pPr>
    </w:p>
    <w:p w14:paraId="6FD1B7C7" w14:textId="77777777" w:rsidR="00A867E1" w:rsidRPr="00835DE0" w:rsidRDefault="00A867E1" w:rsidP="0000466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Lai sasniegtu Pamatnostādnēs definēto resocializācijas politikas mērķi</w:t>
      </w:r>
      <w:r w:rsidR="005F1BE1" w:rsidRPr="00835DE0">
        <w:rPr>
          <w:rFonts w:ascii="Times New Roman" w:hAnsi="Times New Roman"/>
          <w:color w:val="000000" w:themeColor="text1"/>
          <w:sz w:val="24"/>
          <w:szCs w:val="24"/>
        </w:rPr>
        <w:t xml:space="preserve"> un uzdevumu izpildi</w:t>
      </w:r>
      <w:r w:rsidRPr="00835DE0">
        <w:rPr>
          <w:rFonts w:ascii="Times New Roman" w:hAnsi="Times New Roman"/>
          <w:color w:val="000000" w:themeColor="text1"/>
          <w:sz w:val="24"/>
          <w:szCs w:val="24"/>
        </w:rPr>
        <w:t xml:space="preserve">, Plānā ietverti konkrēti </w:t>
      </w:r>
      <w:r w:rsidR="00DE3A1C" w:rsidRPr="00835DE0">
        <w:rPr>
          <w:rFonts w:ascii="Times New Roman" w:hAnsi="Times New Roman"/>
          <w:color w:val="000000" w:themeColor="text1"/>
          <w:sz w:val="24"/>
          <w:szCs w:val="24"/>
        </w:rPr>
        <w:t>pasākumi</w:t>
      </w:r>
      <w:r w:rsidRPr="00835DE0">
        <w:rPr>
          <w:rFonts w:ascii="Times New Roman" w:hAnsi="Times New Roman"/>
          <w:color w:val="000000" w:themeColor="text1"/>
          <w:sz w:val="24"/>
          <w:szCs w:val="24"/>
        </w:rPr>
        <w:t xml:space="preserve">, kas strukturēti sešos savstarpēji saskaņotos un saistītos </w:t>
      </w:r>
      <w:r w:rsidRPr="00835DE0">
        <w:rPr>
          <w:rFonts w:ascii="Times New Roman" w:hAnsi="Times New Roman"/>
          <w:b/>
          <w:color w:val="000000" w:themeColor="text1"/>
          <w:sz w:val="24"/>
          <w:szCs w:val="24"/>
        </w:rPr>
        <w:t>rīcības virzienos</w:t>
      </w:r>
      <w:r w:rsidRPr="00835DE0">
        <w:rPr>
          <w:rFonts w:ascii="Times New Roman" w:hAnsi="Times New Roman"/>
          <w:color w:val="000000" w:themeColor="text1"/>
          <w:sz w:val="24"/>
          <w:szCs w:val="24"/>
        </w:rPr>
        <w:t>:</w:t>
      </w:r>
    </w:p>
    <w:p w14:paraId="5B844660" w14:textId="77777777" w:rsidR="00A867E1" w:rsidRPr="00835DE0" w:rsidRDefault="00A867E1" w:rsidP="0000466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1)</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samazināt notiesātā antisociālas personības iezīmes un kriminālās attieksmes;</w:t>
      </w:r>
    </w:p>
    <w:p w14:paraId="7C8CBF17" w14:textId="511A24AF" w:rsidR="00A867E1" w:rsidRPr="00835DE0" w:rsidRDefault="00A867E1" w:rsidP="0000466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novērst resocializācijas īstenošanas šķēršļus, kas saist</w:t>
      </w:r>
      <w:r w:rsidR="00F603B6" w:rsidRPr="00835DE0">
        <w:rPr>
          <w:rFonts w:ascii="Times New Roman" w:hAnsi="Times New Roman"/>
          <w:color w:val="000000" w:themeColor="text1"/>
          <w:sz w:val="24"/>
          <w:szCs w:val="24"/>
        </w:rPr>
        <w:t>īti</w:t>
      </w:r>
      <w:r w:rsidRPr="00835DE0">
        <w:rPr>
          <w:rFonts w:ascii="Times New Roman" w:hAnsi="Times New Roman"/>
          <w:color w:val="000000" w:themeColor="text1"/>
          <w:sz w:val="24"/>
          <w:szCs w:val="24"/>
        </w:rPr>
        <w:t xml:space="preserve"> ar notiesātā veselības stāvokli, t.sk. atkarībām;</w:t>
      </w:r>
    </w:p>
    <w:p w14:paraId="3E8BDCFA" w14:textId="77777777" w:rsidR="00A867E1" w:rsidRPr="00835DE0" w:rsidRDefault="00A867E1" w:rsidP="0000466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3)</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nodrošināt izglītības vai profesijas apguvi brīvības atņemšanas soda izciešanas laikā, kā rezultātā bijušais notiesātais pēc atbrīvošanas no brīvības atņemšanas iestādes sāk darba meklējumus;</w:t>
      </w:r>
    </w:p>
    <w:p w14:paraId="16A933F8" w14:textId="77777777" w:rsidR="00A867E1" w:rsidRPr="00835DE0" w:rsidRDefault="00A867E1" w:rsidP="0000466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4)</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uzlabot notiesātā sociāli pozitīvas attiecības ar ģimeni, veicinot atgriešanos tajā;</w:t>
      </w:r>
    </w:p>
    <w:p w14:paraId="743B8011" w14:textId="77777777" w:rsidR="00A867E1" w:rsidRPr="00835DE0" w:rsidRDefault="00A867E1" w:rsidP="0000466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5)</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samazināt iespēju notiesātajam atgriezties kriminālā vidē;</w:t>
      </w:r>
    </w:p>
    <w:p w14:paraId="29ACF740" w14:textId="77777777" w:rsidR="00A867E1" w:rsidRPr="00835DE0" w:rsidRDefault="00A867E1" w:rsidP="0000466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6)</w:t>
      </w:r>
      <w:r w:rsidR="0096562B"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nodrošināt resocializācijas īstenošanas vajadzībām piemērotu ieslodzījuma vietu infrastruktūru.</w:t>
      </w:r>
    </w:p>
    <w:p w14:paraId="6B961B74" w14:textId="5D15F6CF" w:rsidR="00A867E1" w:rsidRPr="00835DE0" w:rsidRDefault="00A867E1" w:rsidP="0000466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Minēto rīcības virzienu un </w:t>
      </w:r>
      <w:r w:rsidR="00530302" w:rsidRPr="00835DE0">
        <w:rPr>
          <w:rFonts w:ascii="Times New Roman" w:hAnsi="Times New Roman"/>
          <w:color w:val="000000" w:themeColor="text1"/>
          <w:sz w:val="24"/>
          <w:szCs w:val="24"/>
        </w:rPr>
        <w:t xml:space="preserve">tajos paredzēto </w:t>
      </w:r>
      <w:r w:rsidRPr="00835DE0">
        <w:rPr>
          <w:rFonts w:ascii="Times New Roman" w:hAnsi="Times New Roman"/>
          <w:color w:val="000000" w:themeColor="text1"/>
          <w:sz w:val="24"/>
          <w:szCs w:val="24"/>
        </w:rPr>
        <w:t xml:space="preserve">uzdevumu īstenošana ļaus sasniegt arī </w:t>
      </w:r>
      <w:r w:rsidR="00F603B6" w:rsidRPr="00835DE0">
        <w:rPr>
          <w:rFonts w:ascii="Times New Roman" w:hAnsi="Times New Roman"/>
          <w:color w:val="000000" w:themeColor="text1"/>
          <w:sz w:val="24"/>
          <w:szCs w:val="24"/>
        </w:rPr>
        <w:t>SAM</w:t>
      </w:r>
      <w:r w:rsidR="008B79E9" w:rsidRPr="00835DE0">
        <w:rPr>
          <w:rFonts w:ascii="Times New Roman" w:hAnsi="Times New Roman"/>
          <w:color w:val="000000" w:themeColor="text1"/>
          <w:sz w:val="24"/>
          <w:szCs w:val="24"/>
        </w:rPr>
        <w:t xml:space="preserve"> 9</w:t>
      </w:r>
      <w:r w:rsidRPr="00835DE0">
        <w:rPr>
          <w:rFonts w:ascii="Times New Roman" w:hAnsi="Times New Roman"/>
          <w:color w:val="000000" w:themeColor="text1"/>
          <w:sz w:val="24"/>
          <w:szCs w:val="24"/>
        </w:rPr>
        <w:t xml:space="preserve">.1.2. un </w:t>
      </w:r>
      <w:r w:rsidR="00F603B6" w:rsidRPr="00835DE0">
        <w:rPr>
          <w:rFonts w:ascii="Times New Roman" w:hAnsi="Times New Roman"/>
          <w:color w:val="000000" w:themeColor="text1"/>
          <w:sz w:val="24"/>
          <w:szCs w:val="24"/>
        </w:rPr>
        <w:t xml:space="preserve">SAM </w:t>
      </w:r>
      <w:r w:rsidR="008B79E9" w:rsidRPr="00835DE0">
        <w:rPr>
          <w:rFonts w:ascii="Times New Roman" w:hAnsi="Times New Roman"/>
          <w:color w:val="000000" w:themeColor="text1"/>
          <w:sz w:val="24"/>
          <w:szCs w:val="24"/>
        </w:rPr>
        <w:t>9</w:t>
      </w:r>
      <w:r w:rsidRPr="00835DE0">
        <w:rPr>
          <w:rFonts w:ascii="Times New Roman" w:hAnsi="Times New Roman"/>
          <w:color w:val="000000" w:themeColor="text1"/>
          <w:sz w:val="24"/>
          <w:szCs w:val="24"/>
        </w:rPr>
        <w:t>.1.3.</w:t>
      </w:r>
      <w:r w:rsidR="008B79E9" w:rsidRPr="00835DE0">
        <w:rPr>
          <w:rFonts w:ascii="Times New Roman" w:hAnsi="Times New Roman"/>
          <w:color w:val="000000" w:themeColor="text1"/>
          <w:sz w:val="24"/>
          <w:szCs w:val="24"/>
        </w:rPr>
        <w:t xml:space="preserve"> uzraudzības rādītājus. </w:t>
      </w:r>
    </w:p>
    <w:p w14:paraId="78A81CBC" w14:textId="77777777" w:rsidR="002038C1" w:rsidRPr="00835DE0" w:rsidRDefault="002038C1" w:rsidP="00004663">
      <w:pPr>
        <w:spacing w:after="0" w:line="240" w:lineRule="auto"/>
        <w:contextualSpacing/>
        <w:jc w:val="both"/>
        <w:rPr>
          <w:rFonts w:ascii="Times New Roman" w:hAnsi="Times New Roman"/>
          <w:color w:val="000000" w:themeColor="text1"/>
          <w:sz w:val="24"/>
          <w:szCs w:val="24"/>
        </w:rPr>
      </w:pPr>
    </w:p>
    <w:p w14:paraId="64635234" w14:textId="77777777" w:rsidR="00D6498B" w:rsidRPr="00835DE0" w:rsidRDefault="00D6498B" w:rsidP="00644D61">
      <w:pPr>
        <w:pStyle w:val="Virsraksts1"/>
        <w:spacing w:before="0" w:after="0" w:line="240" w:lineRule="auto"/>
        <w:jc w:val="center"/>
        <w:rPr>
          <w:rFonts w:ascii="Times New Roman" w:hAnsi="Times New Roman"/>
          <w:color w:val="000000" w:themeColor="text1"/>
          <w:sz w:val="24"/>
          <w:szCs w:val="24"/>
        </w:rPr>
      </w:pPr>
      <w:bookmarkStart w:id="9" w:name="_Toc2344579"/>
      <w:bookmarkStart w:id="10" w:name="_Toc12374173"/>
      <w:r w:rsidRPr="00835DE0">
        <w:rPr>
          <w:rFonts w:ascii="Times New Roman" w:hAnsi="Times New Roman"/>
          <w:color w:val="000000" w:themeColor="text1"/>
          <w:sz w:val="24"/>
          <w:szCs w:val="24"/>
        </w:rPr>
        <w:t xml:space="preserve">Informācija par </w:t>
      </w:r>
      <w:r w:rsidR="003345CC" w:rsidRPr="00835DE0">
        <w:rPr>
          <w:rFonts w:ascii="Times New Roman" w:hAnsi="Times New Roman"/>
          <w:color w:val="000000" w:themeColor="text1"/>
          <w:sz w:val="24"/>
          <w:szCs w:val="24"/>
        </w:rPr>
        <w:t>Pamatnostādņu un Plāna ieviešanas rezultātiem</w:t>
      </w:r>
      <w:bookmarkEnd w:id="9"/>
      <w:bookmarkEnd w:id="10"/>
    </w:p>
    <w:p w14:paraId="5155831C" w14:textId="77777777" w:rsidR="00644D61" w:rsidRPr="00835DE0" w:rsidRDefault="00644D61" w:rsidP="007133C0">
      <w:pPr>
        <w:spacing w:after="0" w:line="240" w:lineRule="auto"/>
        <w:rPr>
          <w:color w:val="000000" w:themeColor="text1"/>
          <w:sz w:val="24"/>
          <w:szCs w:val="24"/>
        </w:rPr>
      </w:pPr>
    </w:p>
    <w:p w14:paraId="5893AA6D" w14:textId="72845802" w:rsidR="00D6498B" w:rsidRPr="00835DE0" w:rsidRDefault="00D6498B" w:rsidP="00F603B6">
      <w:pPr>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Informatīvais ziņojums sagatavots atbilstoši Pamatnostādnēs un Plānā ietvert</w:t>
      </w:r>
      <w:r w:rsidR="00A867E1" w:rsidRPr="00835DE0">
        <w:rPr>
          <w:rFonts w:ascii="Times New Roman" w:hAnsi="Times New Roman"/>
          <w:color w:val="000000" w:themeColor="text1"/>
          <w:sz w:val="24"/>
          <w:szCs w:val="24"/>
        </w:rPr>
        <w:t>ajiem</w:t>
      </w:r>
      <w:r w:rsidRPr="00835DE0">
        <w:rPr>
          <w:rFonts w:ascii="Times New Roman" w:hAnsi="Times New Roman"/>
          <w:color w:val="000000" w:themeColor="text1"/>
          <w:sz w:val="24"/>
          <w:szCs w:val="24"/>
        </w:rPr>
        <w:t xml:space="preserve"> rīcības virzien</w:t>
      </w:r>
      <w:r w:rsidR="00A867E1" w:rsidRPr="00835DE0">
        <w:rPr>
          <w:rFonts w:ascii="Times New Roman" w:hAnsi="Times New Roman"/>
          <w:color w:val="000000" w:themeColor="text1"/>
          <w:sz w:val="24"/>
          <w:szCs w:val="24"/>
        </w:rPr>
        <w:t>iem</w:t>
      </w:r>
      <w:r w:rsidR="00355DF2" w:rsidRPr="00835DE0">
        <w:rPr>
          <w:rFonts w:ascii="Times New Roman" w:hAnsi="Times New Roman"/>
          <w:color w:val="000000" w:themeColor="text1"/>
          <w:sz w:val="24"/>
          <w:szCs w:val="24"/>
        </w:rPr>
        <w:t xml:space="preserve">. </w:t>
      </w:r>
      <w:r w:rsidR="0001698B" w:rsidRPr="00835DE0">
        <w:rPr>
          <w:rFonts w:ascii="Times New Roman" w:hAnsi="Times New Roman"/>
          <w:color w:val="000000" w:themeColor="text1"/>
          <w:sz w:val="24"/>
          <w:szCs w:val="24"/>
        </w:rPr>
        <w:t xml:space="preserve">Informatīvajā ziņojumā izmantots Plānā ietvertais pasākumu iedalījums un sīkāka informācija par katra pasākuma </w:t>
      </w:r>
      <w:r w:rsidR="00355DF2" w:rsidRPr="00835DE0">
        <w:rPr>
          <w:rFonts w:ascii="Times New Roman" w:hAnsi="Times New Roman"/>
          <w:color w:val="000000" w:themeColor="text1"/>
          <w:sz w:val="24"/>
          <w:szCs w:val="24"/>
        </w:rPr>
        <w:t xml:space="preserve">izpildes </w:t>
      </w:r>
      <w:r w:rsidR="0001698B" w:rsidRPr="00835DE0">
        <w:rPr>
          <w:rFonts w:ascii="Times New Roman" w:hAnsi="Times New Roman"/>
          <w:color w:val="000000" w:themeColor="text1"/>
          <w:sz w:val="24"/>
          <w:szCs w:val="24"/>
        </w:rPr>
        <w:t>gaitu ir atrodama š</w:t>
      </w:r>
      <w:r w:rsidR="00355DF2" w:rsidRPr="00835DE0">
        <w:rPr>
          <w:rFonts w:ascii="Times New Roman" w:hAnsi="Times New Roman"/>
          <w:color w:val="000000" w:themeColor="text1"/>
          <w:sz w:val="24"/>
          <w:szCs w:val="24"/>
        </w:rPr>
        <w:t>ī</w:t>
      </w:r>
      <w:r w:rsidR="0001698B" w:rsidRPr="00835DE0">
        <w:rPr>
          <w:rFonts w:ascii="Times New Roman" w:hAnsi="Times New Roman"/>
          <w:color w:val="000000" w:themeColor="text1"/>
          <w:sz w:val="24"/>
          <w:szCs w:val="24"/>
        </w:rPr>
        <w:t xml:space="preserve"> ziņoju</w:t>
      </w:r>
      <w:r w:rsidR="00355DF2" w:rsidRPr="00835DE0">
        <w:rPr>
          <w:rFonts w:ascii="Times New Roman" w:hAnsi="Times New Roman"/>
          <w:color w:val="000000" w:themeColor="text1"/>
          <w:sz w:val="24"/>
          <w:szCs w:val="24"/>
        </w:rPr>
        <w:t>ma</w:t>
      </w:r>
      <w:r w:rsidR="0001698B" w:rsidRPr="00835DE0">
        <w:rPr>
          <w:rFonts w:ascii="Times New Roman" w:hAnsi="Times New Roman"/>
          <w:color w:val="000000" w:themeColor="text1"/>
          <w:sz w:val="24"/>
          <w:szCs w:val="24"/>
        </w:rPr>
        <w:t xml:space="preserve"> </w:t>
      </w:r>
      <w:r w:rsidR="00F603B6" w:rsidRPr="00835DE0">
        <w:rPr>
          <w:rFonts w:ascii="Times New Roman" w:hAnsi="Times New Roman"/>
          <w:color w:val="000000" w:themeColor="text1"/>
          <w:sz w:val="24"/>
          <w:szCs w:val="24"/>
        </w:rPr>
        <w:t xml:space="preserve">1. </w:t>
      </w:r>
      <w:r w:rsidR="0001698B" w:rsidRPr="00835DE0">
        <w:rPr>
          <w:rFonts w:ascii="Times New Roman" w:hAnsi="Times New Roman"/>
          <w:color w:val="000000" w:themeColor="text1"/>
          <w:sz w:val="24"/>
          <w:szCs w:val="24"/>
        </w:rPr>
        <w:t>pielikumā</w:t>
      </w:r>
      <w:r w:rsidR="00C41DF8" w:rsidRPr="00835DE0">
        <w:rPr>
          <w:rFonts w:ascii="Times New Roman" w:hAnsi="Times New Roman"/>
          <w:color w:val="000000" w:themeColor="text1"/>
          <w:sz w:val="24"/>
          <w:szCs w:val="24"/>
        </w:rPr>
        <w:t>.</w:t>
      </w:r>
    </w:p>
    <w:p w14:paraId="33FE0EF6" w14:textId="77777777" w:rsidR="00D6498B" w:rsidRPr="00835DE0" w:rsidRDefault="00D6498B" w:rsidP="00004663">
      <w:pPr>
        <w:spacing w:after="0" w:line="240" w:lineRule="auto"/>
        <w:contextualSpacing/>
        <w:jc w:val="both"/>
        <w:rPr>
          <w:rFonts w:ascii="Times New Roman" w:hAnsi="Times New Roman"/>
          <w:color w:val="000000" w:themeColor="text1"/>
          <w:sz w:val="24"/>
          <w:szCs w:val="24"/>
        </w:rPr>
      </w:pPr>
    </w:p>
    <w:p w14:paraId="3490B468" w14:textId="55A2510E" w:rsidR="00791C2D" w:rsidRPr="00835DE0" w:rsidRDefault="00DE3A1C" w:rsidP="007133C0">
      <w:pPr>
        <w:pStyle w:val="Virsraksts2"/>
        <w:spacing w:before="0" w:after="0" w:line="240" w:lineRule="auto"/>
        <w:jc w:val="both"/>
        <w:rPr>
          <w:rFonts w:ascii="Times New Roman" w:hAnsi="Times New Roman"/>
          <w:color w:val="000000" w:themeColor="text1"/>
          <w:sz w:val="24"/>
          <w:szCs w:val="24"/>
        </w:rPr>
      </w:pPr>
      <w:bookmarkStart w:id="11" w:name="_Toc2344580"/>
      <w:bookmarkStart w:id="12" w:name="_Toc12374174"/>
      <w:r w:rsidRPr="00835DE0">
        <w:rPr>
          <w:rFonts w:ascii="Times New Roman" w:hAnsi="Times New Roman"/>
          <w:color w:val="000000" w:themeColor="text1"/>
          <w:sz w:val="24"/>
          <w:szCs w:val="24"/>
        </w:rPr>
        <w:t>1</w:t>
      </w:r>
      <w:r w:rsidR="00C944CE" w:rsidRPr="00835DE0">
        <w:rPr>
          <w:rFonts w:ascii="Times New Roman" w:hAnsi="Times New Roman"/>
          <w:color w:val="000000" w:themeColor="text1"/>
          <w:sz w:val="24"/>
          <w:szCs w:val="24"/>
        </w:rPr>
        <w:t>.</w:t>
      </w:r>
      <w:r w:rsidR="0096562B" w:rsidRPr="00835DE0">
        <w:rPr>
          <w:rFonts w:ascii="Times New Roman" w:hAnsi="Times New Roman"/>
          <w:color w:val="000000" w:themeColor="text1"/>
          <w:sz w:val="24"/>
          <w:szCs w:val="24"/>
        </w:rPr>
        <w:t> </w:t>
      </w:r>
      <w:r w:rsidR="00C944CE" w:rsidRPr="00835DE0">
        <w:rPr>
          <w:rFonts w:ascii="Times New Roman" w:hAnsi="Times New Roman"/>
          <w:color w:val="000000" w:themeColor="text1"/>
          <w:sz w:val="24"/>
          <w:szCs w:val="24"/>
        </w:rPr>
        <w:t>Rīcības virziens</w:t>
      </w:r>
      <w:r w:rsidR="0096562B" w:rsidRPr="00835DE0">
        <w:rPr>
          <w:rFonts w:ascii="Times New Roman" w:hAnsi="Times New Roman"/>
          <w:color w:val="000000" w:themeColor="text1"/>
          <w:sz w:val="24"/>
          <w:szCs w:val="24"/>
        </w:rPr>
        <w:t> </w:t>
      </w:r>
      <w:r w:rsidR="00C944CE" w:rsidRPr="00835DE0">
        <w:rPr>
          <w:rFonts w:ascii="Times New Roman" w:hAnsi="Times New Roman"/>
          <w:color w:val="000000" w:themeColor="text1"/>
          <w:sz w:val="24"/>
          <w:szCs w:val="24"/>
        </w:rPr>
        <w:t>- samazināt notiesātā antisociālas personības iezīmes un kriminālās attieksmes</w:t>
      </w:r>
      <w:bookmarkEnd w:id="11"/>
      <w:bookmarkEnd w:id="12"/>
    </w:p>
    <w:p w14:paraId="2E65C6BC" w14:textId="77777777" w:rsidR="009B039E" w:rsidRPr="00835DE0" w:rsidRDefault="009B039E" w:rsidP="00004663">
      <w:pPr>
        <w:tabs>
          <w:tab w:val="left" w:pos="993"/>
        </w:tabs>
        <w:spacing w:after="0" w:line="240" w:lineRule="auto"/>
        <w:ind w:firstLine="720"/>
        <w:contextualSpacing/>
        <w:jc w:val="both"/>
        <w:rPr>
          <w:rFonts w:ascii="Times New Roman" w:hAnsi="Times New Roman"/>
          <w:color w:val="000000" w:themeColor="text1"/>
          <w:sz w:val="24"/>
          <w:szCs w:val="24"/>
        </w:rPr>
      </w:pPr>
    </w:p>
    <w:p w14:paraId="1185E2AE" w14:textId="65E46E67" w:rsidR="00DE3A1C" w:rsidRPr="00835DE0" w:rsidRDefault="00C944CE" w:rsidP="00004663">
      <w:pPr>
        <w:tabs>
          <w:tab w:val="left" w:pos="993"/>
        </w:tabs>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Rīcības virziena īstenošanai </w:t>
      </w:r>
      <w:r w:rsidR="00BE48CC" w:rsidRPr="00835DE0">
        <w:rPr>
          <w:rFonts w:ascii="Times New Roman" w:hAnsi="Times New Roman"/>
          <w:color w:val="000000" w:themeColor="text1"/>
          <w:sz w:val="24"/>
          <w:szCs w:val="24"/>
        </w:rPr>
        <w:t xml:space="preserve">Pamatnostādnēs </w:t>
      </w:r>
      <w:r w:rsidR="005F1BE1" w:rsidRPr="00835DE0">
        <w:rPr>
          <w:rFonts w:ascii="Times New Roman" w:hAnsi="Times New Roman"/>
          <w:color w:val="000000" w:themeColor="text1"/>
          <w:sz w:val="24"/>
          <w:szCs w:val="24"/>
        </w:rPr>
        <w:t xml:space="preserve">paredzēti uzdevumi </w:t>
      </w:r>
      <w:r w:rsidR="00BE48CC" w:rsidRPr="00835DE0">
        <w:rPr>
          <w:rFonts w:ascii="Times New Roman" w:hAnsi="Times New Roman"/>
          <w:color w:val="000000" w:themeColor="text1"/>
          <w:sz w:val="24"/>
          <w:szCs w:val="24"/>
        </w:rPr>
        <w:t xml:space="preserve">un </w:t>
      </w:r>
      <w:r w:rsidRPr="00835DE0">
        <w:rPr>
          <w:rFonts w:ascii="Times New Roman" w:hAnsi="Times New Roman"/>
          <w:color w:val="000000" w:themeColor="text1"/>
          <w:sz w:val="24"/>
          <w:szCs w:val="24"/>
        </w:rPr>
        <w:t xml:space="preserve">Plānā </w:t>
      </w:r>
      <w:r w:rsidR="003419AE" w:rsidRPr="00835DE0">
        <w:rPr>
          <w:rFonts w:ascii="Times New Roman" w:hAnsi="Times New Roman"/>
          <w:color w:val="000000" w:themeColor="text1"/>
          <w:sz w:val="24"/>
          <w:szCs w:val="24"/>
        </w:rPr>
        <w:t xml:space="preserve">tika </w:t>
      </w:r>
      <w:r w:rsidRPr="00835DE0">
        <w:rPr>
          <w:rFonts w:ascii="Times New Roman" w:hAnsi="Times New Roman"/>
          <w:color w:val="000000" w:themeColor="text1"/>
          <w:sz w:val="24"/>
          <w:szCs w:val="24"/>
        </w:rPr>
        <w:t xml:space="preserve">iekļauti </w:t>
      </w:r>
      <w:r w:rsidR="005F1BE1" w:rsidRPr="00835DE0">
        <w:rPr>
          <w:rFonts w:ascii="Times New Roman" w:hAnsi="Times New Roman"/>
          <w:color w:val="000000" w:themeColor="text1"/>
          <w:sz w:val="24"/>
          <w:szCs w:val="24"/>
        </w:rPr>
        <w:t xml:space="preserve">attiecīgi </w:t>
      </w:r>
      <w:r w:rsidR="005E3334" w:rsidRPr="00835DE0">
        <w:rPr>
          <w:rFonts w:ascii="Times New Roman" w:hAnsi="Times New Roman"/>
          <w:color w:val="000000" w:themeColor="text1"/>
          <w:sz w:val="24"/>
          <w:szCs w:val="24"/>
        </w:rPr>
        <w:t>pasākumi</w:t>
      </w:r>
      <w:r w:rsidR="00541072" w:rsidRPr="00835DE0">
        <w:rPr>
          <w:rFonts w:ascii="Times New Roman" w:hAnsi="Times New Roman"/>
          <w:color w:val="000000" w:themeColor="text1"/>
          <w:sz w:val="24"/>
          <w:szCs w:val="24"/>
        </w:rPr>
        <w:t>. Z</w:t>
      </w:r>
      <w:r w:rsidR="00817C61" w:rsidRPr="00835DE0">
        <w:rPr>
          <w:rFonts w:ascii="Times New Roman" w:hAnsi="Times New Roman"/>
          <w:color w:val="000000" w:themeColor="text1"/>
          <w:sz w:val="24"/>
          <w:szCs w:val="24"/>
        </w:rPr>
        <w:t>emāk atrodama informāciju par to ieviešanas gaitu un rezultātiem.</w:t>
      </w:r>
      <w:r w:rsidR="00264D7A" w:rsidRPr="00835DE0">
        <w:rPr>
          <w:rFonts w:ascii="Times New Roman" w:hAnsi="Times New Roman"/>
          <w:color w:val="000000" w:themeColor="text1"/>
          <w:sz w:val="24"/>
          <w:szCs w:val="24"/>
        </w:rPr>
        <w:t xml:space="preserve"> </w:t>
      </w:r>
    </w:p>
    <w:p w14:paraId="5855F285" w14:textId="77777777" w:rsidR="00644D61" w:rsidRPr="00835DE0" w:rsidRDefault="00644D61" w:rsidP="00004663">
      <w:pPr>
        <w:tabs>
          <w:tab w:val="left" w:pos="993"/>
        </w:tabs>
        <w:spacing w:after="0" w:line="240" w:lineRule="auto"/>
        <w:ind w:firstLine="720"/>
        <w:contextualSpacing/>
        <w:jc w:val="both"/>
        <w:rPr>
          <w:rFonts w:ascii="Times New Roman" w:hAnsi="Times New Roman"/>
          <w:color w:val="000000" w:themeColor="text1"/>
          <w:sz w:val="24"/>
          <w:szCs w:val="24"/>
        </w:rPr>
      </w:pPr>
    </w:p>
    <w:p w14:paraId="7445B2D4" w14:textId="6C5D0DEB" w:rsidR="00C944CE" w:rsidRPr="00835DE0" w:rsidRDefault="00DE3A1C" w:rsidP="00004663">
      <w:pPr>
        <w:tabs>
          <w:tab w:val="left" w:pos="993"/>
        </w:tabs>
        <w:spacing w:after="0" w:line="240" w:lineRule="auto"/>
        <w:ind w:firstLine="720"/>
        <w:contextualSpacing/>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1.</w:t>
      </w:r>
      <w:r w:rsidR="00973DE4" w:rsidRPr="00835DE0">
        <w:rPr>
          <w:rFonts w:ascii="Times New Roman" w:hAnsi="Times New Roman"/>
          <w:b/>
          <w:i/>
          <w:color w:val="000000" w:themeColor="text1"/>
          <w:sz w:val="24"/>
          <w:szCs w:val="24"/>
        </w:rPr>
        <w:t>1.</w:t>
      </w:r>
      <w:r w:rsidR="00C07EAC" w:rsidRPr="00835DE0">
        <w:rPr>
          <w:rFonts w:ascii="Times New Roman" w:hAnsi="Times New Roman"/>
          <w:b/>
          <w:i/>
          <w:color w:val="000000" w:themeColor="text1"/>
          <w:sz w:val="24"/>
          <w:szCs w:val="24"/>
        </w:rPr>
        <w:t> </w:t>
      </w:r>
      <w:r w:rsidR="005F1BE1"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C07EAC" w:rsidRPr="00835DE0">
        <w:rPr>
          <w:rFonts w:ascii="Times New Roman" w:hAnsi="Times New Roman"/>
          <w:b/>
          <w:i/>
          <w:color w:val="000000" w:themeColor="text1"/>
          <w:sz w:val="24"/>
          <w:szCs w:val="24"/>
        </w:rPr>
        <w:t xml:space="preserve"> </w:t>
      </w:r>
      <w:r w:rsidR="00454395" w:rsidRPr="00835DE0">
        <w:rPr>
          <w:rFonts w:ascii="Times New Roman" w:hAnsi="Times New Roman"/>
          <w:b/>
          <w:i/>
          <w:color w:val="000000" w:themeColor="text1"/>
          <w:sz w:val="24"/>
          <w:szCs w:val="24"/>
        </w:rPr>
        <w:t>e</w:t>
      </w:r>
      <w:r w:rsidR="00C944CE" w:rsidRPr="00835DE0">
        <w:rPr>
          <w:rFonts w:ascii="Times New Roman" w:hAnsi="Times New Roman"/>
          <w:b/>
          <w:i/>
          <w:color w:val="000000" w:themeColor="text1"/>
          <w:sz w:val="24"/>
          <w:szCs w:val="24"/>
        </w:rPr>
        <w:t>sošo riska un vajadzību novērtējuma (</w:t>
      </w:r>
      <w:r w:rsidR="00D6498B" w:rsidRPr="00835DE0">
        <w:rPr>
          <w:rFonts w:ascii="Times New Roman" w:hAnsi="Times New Roman"/>
          <w:b/>
          <w:i/>
          <w:color w:val="000000" w:themeColor="text1"/>
          <w:sz w:val="24"/>
          <w:szCs w:val="24"/>
        </w:rPr>
        <w:t>turpmāk</w:t>
      </w:r>
      <w:r w:rsidR="00610469" w:rsidRPr="00835DE0">
        <w:rPr>
          <w:rFonts w:ascii="Times New Roman" w:hAnsi="Times New Roman"/>
          <w:b/>
          <w:i/>
          <w:color w:val="000000" w:themeColor="text1"/>
          <w:sz w:val="24"/>
          <w:szCs w:val="24"/>
        </w:rPr>
        <w:t> </w:t>
      </w:r>
      <w:r w:rsidR="003419AE" w:rsidRPr="00835DE0">
        <w:rPr>
          <w:rFonts w:ascii="Times New Roman" w:hAnsi="Times New Roman"/>
          <w:b/>
          <w:i/>
          <w:color w:val="000000" w:themeColor="text1"/>
          <w:sz w:val="24"/>
          <w:szCs w:val="24"/>
        </w:rPr>
        <w:t>–</w:t>
      </w:r>
      <w:r w:rsidR="00D6498B" w:rsidRPr="00835DE0">
        <w:rPr>
          <w:rFonts w:ascii="Times New Roman" w:hAnsi="Times New Roman"/>
          <w:b/>
          <w:i/>
          <w:color w:val="000000" w:themeColor="text1"/>
          <w:sz w:val="24"/>
          <w:szCs w:val="24"/>
        </w:rPr>
        <w:t xml:space="preserve"> </w:t>
      </w:r>
      <w:r w:rsidR="00C944CE" w:rsidRPr="00835DE0">
        <w:rPr>
          <w:rFonts w:ascii="Times New Roman" w:hAnsi="Times New Roman"/>
          <w:b/>
          <w:i/>
          <w:color w:val="000000" w:themeColor="text1"/>
          <w:sz w:val="24"/>
          <w:szCs w:val="24"/>
        </w:rPr>
        <w:t xml:space="preserve">RVN) instrumentu un resocializācijas programmu </w:t>
      </w:r>
      <w:proofErr w:type="spellStart"/>
      <w:r w:rsidR="00C944CE" w:rsidRPr="00835DE0">
        <w:rPr>
          <w:rFonts w:ascii="Times New Roman" w:hAnsi="Times New Roman"/>
          <w:b/>
          <w:i/>
          <w:color w:val="000000" w:themeColor="text1"/>
          <w:sz w:val="24"/>
          <w:szCs w:val="24"/>
        </w:rPr>
        <w:t>validitātes</w:t>
      </w:r>
      <w:proofErr w:type="spellEnd"/>
      <w:r w:rsidR="00C944CE" w:rsidRPr="00835DE0">
        <w:rPr>
          <w:rFonts w:ascii="Times New Roman" w:hAnsi="Times New Roman"/>
          <w:b/>
          <w:i/>
          <w:color w:val="000000" w:themeColor="text1"/>
          <w:sz w:val="24"/>
          <w:szCs w:val="24"/>
        </w:rPr>
        <w:t xml:space="preserve"> izpēte un pilnveidošana, jaunu RVN instrumentu un resocializācijas programmu iegūšana</w:t>
      </w:r>
      <w:r w:rsidR="00B35820" w:rsidRPr="00835DE0">
        <w:rPr>
          <w:rStyle w:val="Vresatsauce"/>
          <w:rFonts w:ascii="Times New Roman" w:hAnsi="Times New Roman"/>
          <w:b/>
          <w:i/>
          <w:color w:val="000000" w:themeColor="text1"/>
          <w:sz w:val="24"/>
          <w:szCs w:val="24"/>
        </w:rPr>
        <w:footnoteReference w:id="3"/>
      </w:r>
    </w:p>
    <w:p w14:paraId="39BD5DC7" w14:textId="30C35F2E" w:rsidR="00B412C7" w:rsidRPr="00835DE0" w:rsidRDefault="00B412C7" w:rsidP="00004663">
      <w:pPr>
        <w:tabs>
          <w:tab w:val="left" w:pos="993"/>
        </w:tabs>
        <w:spacing w:after="0" w:line="240" w:lineRule="auto"/>
        <w:ind w:firstLine="720"/>
        <w:contextualSpacing/>
        <w:jc w:val="both"/>
        <w:rPr>
          <w:rFonts w:ascii="Times New Roman" w:hAnsi="Times New Roman"/>
          <w:b/>
          <w:i/>
          <w:color w:val="000000" w:themeColor="text1"/>
          <w:sz w:val="24"/>
          <w:szCs w:val="24"/>
        </w:rPr>
      </w:pPr>
    </w:p>
    <w:p w14:paraId="6A80B247" w14:textId="7C8A7326" w:rsidR="00EA59BA" w:rsidRPr="00835DE0" w:rsidRDefault="00EA59BA" w:rsidP="00020B00">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Norvēģijas finanšu instrumenta (</w:t>
      </w:r>
      <w:r w:rsidR="00D00B61" w:rsidRPr="00835DE0">
        <w:rPr>
          <w:rFonts w:ascii="Times New Roman" w:hAnsi="Times New Roman"/>
          <w:color w:val="000000" w:themeColor="text1"/>
          <w:sz w:val="24"/>
          <w:szCs w:val="24"/>
        </w:rPr>
        <w:t xml:space="preserve">turpmāk </w:t>
      </w:r>
      <w:r w:rsidR="00683696" w:rsidRPr="00835DE0">
        <w:rPr>
          <w:rFonts w:ascii="Times New Roman" w:hAnsi="Times New Roman"/>
          <w:color w:val="000000" w:themeColor="text1"/>
          <w:sz w:val="24"/>
          <w:szCs w:val="24"/>
        </w:rPr>
        <w:t xml:space="preserve">– </w:t>
      </w:r>
      <w:r w:rsidR="00D00B61"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NFI) līdzfinansētās programmas </w:t>
      </w:r>
      <w:r w:rsidR="008F1CE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Latvijas korekcijas dienestu un Valsts policijas īslaicīgās aizturēšanas vietu reforma</w:t>
      </w:r>
      <w:r w:rsidR="008F1CE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VPD projekta Nr.LV08/1 </w:t>
      </w:r>
      <w:r w:rsidR="008F1CE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Alternatīvu brīvības atņemšanai sekmēšana (ieskaitot iespējamo pilotprojektu elektroniskajai uzraudzībai)</w:t>
      </w:r>
      <w:r w:rsidR="008F1CE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(turpmāk – Projekts LV08/1) ietvaros 2017.</w:t>
      </w:r>
      <w:r w:rsidR="005668F9"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gadā tika pabeigts:</w:t>
      </w:r>
    </w:p>
    <w:p w14:paraId="66443CE9" w14:textId="77777777" w:rsidR="00EA59BA" w:rsidRPr="00835DE0" w:rsidRDefault="00EA59BA" w:rsidP="00020B00">
      <w:pPr>
        <w:tabs>
          <w:tab w:val="left" w:pos="284"/>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1)</w:t>
      </w:r>
      <w:r w:rsidRPr="00835DE0">
        <w:rPr>
          <w:rFonts w:ascii="Times New Roman" w:hAnsi="Times New Roman"/>
          <w:color w:val="000000" w:themeColor="text1"/>
          <w:sz w:val="24"/>
          <w:szCs w:val="24"/>
        </w:rPr>
        <w:tab/>
        <w:t xml:space="preserve">pētījums par VPD pamata </w:t>
      </w:r>
      <w:r w:rsidRPr="00835DE0">
        <w:rPr>
          <w:rFonts w:ascii="Times New Roman" w:hAnsi="Times New Roman"/>
          <w:b/>
          <w:color w:val="000000" w:themeColor="text1"/>
          <w:sz w:val="24"/>
          <w:szCs w:val="24"/>
        </w:rPr>
        <w:t>RVN</w:t>
      </w:r>
      <w:r w:rsidRPr="00835DE0">
        <w:rPr>
          <w:rFonts w:ascii="Times New Roman" w:hAnsi="Times New Roman"/>
          <w:color w:val="000000" w:themeColor="text1"/>
          <w:sz w:val="24"/>
          <w:szCs w:val="24"/>
        </w:rPr>
        <w:t xml:space="preserve"> instrumenta (pilngadīgiem un nepilngadīgiem probācijas klientiem) prognostisko </w:t>
      </w:r>
      <w:proofErr w:type="spellStart"/>
      <w:r w:rsidRPr="00835DE0">
        <w:rPr>
          <w:rFonts w:ascii="Times New Roman" w:hAnsi="Times New Roman"/>
          <w:color w:val="000000" w:themeColor="text1"/>
          <w:sz w:val="24"/>
          <w:szCs w:val="24"/>
        </w:rPr>
        <w:t>validitāti</w:t>
      </w:r>
      <w:proofErr w:type="spellEnd"/>
      <w:r w:rsidRPr="00835DE0">
        <w:rPr>
          <w:rFonts w:ascii="Times New Roman" w:hAnsi="Times New Roman"/>
          <w:color w:val="000000" w:themeColor="text1"/>
          <w:sz w:val="24"/>
          <w:szCs w:val="24"/>
        </w:rPr>
        <w:t xml:space="preserve">, konstatējot, ka tā ir apmierinoša un atbilstoša pasaules labajai praksei. Attiecīgi, RVN metodiskajos materiālos un informācijas sistēmā “Probācijas lietu uzskaites sistēma” veikti pilnveidojumi atbilstoši saņemtajām pētnieciskajām rekomendācijām, lai RVN prognostisko </w:t>
      </w:r>
      <w:proofErr w:type="spellStart"/>
      <w:r w:rsidRPr="00835DE0">
        <w:rPr>
          <w:rFonts w:ascii="Times New Roman" w:hAnsi="Times New Roman"/>
          <w:color w:val="000000" w:themeColor="text1"/>
          <w:sz w:val="24"/>
          <w:szCs w:val="24"/>
        </w:rPr>
        <w:t>validitāti</w:t>
      </w:r>
      <w:proofErr w:type="spellEnd"/>
      <w:r w:rsidRPr="00835DE0">
        <w:rPr>
          <w:rFonts w:ascii="Times New Roman" w:hAnsi="Times New Roman"/>
          <w:color w:val="000000" w:themeColor="text1"/>
          <w:sz w:val="24"/>
          <w:szCs w:val="24"/>
        </w:rPr>
        <w:t xml:space="preserve"> uzlabotu;</w:t>
      </w:r>
    </w:p>
    <w:p w14:paraId="62E19ECB" w14:textId="44C32168" w:rsidR="00EA59BA" w:rsidRPr="00835DE0" w:rsidRDefault="00EA59BA" w:rsidP="00020B00">
      <w:pPr>
        <w:tabs>
          <w:tab w:val="left" w:pos="284"/>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w:t>
      </w:r>
      <w:r w:rsidRPr="00835DE0">
        <w:rPr>
          <w:rFonts w:ascii="Times New Roman" w:hAnsi="Times New Roman"/>
          <w:color w:val="000000" w:themeColor="text1"/>
          <w:sz w:val="24"/>
          <w:szCs w:val="24"/>
        </w:rPr>
        <w:tab/>
      </w:r>
      <w:r w:rsidR="00D67E12" w:rsidRPr="00835DE0">
        <w:rPr>
          <w:rFonts w:ascii="Times New Roman" w:hAnsi="Times New Roman"/>
          <w:color w:val="000000" w:themeColor="text1"/>
          <w:sz w:val="24"/>
          <w:szCs w:val="24"/>
        </w:rPr>
        <w:t>p</w:t>
      </w:r>
      <w:r w:rsidRPr="00835DE0">
        <w:rPr>
          <w:rFonts w:ascii="Times New Roman" w:hAnsi="Times New Roman"/>
          <w:color w:val="000000" w:themeColor="text1"/>
          <w:sz w:val="24"/>
          <w:szCs w:val="24"/>
        </w:rPr>
        <w:t>ētījumi par VPD sociālās uzvedības korekcijas programmu (</w:t>
      </w:r>
      <w:r w:rsidRPr="00835DE0">
        <w:rPr>
          <w:rFonts w:ascii="Times New Roman" w:hAnsi="Times New Roman"/>
          <w:b/>
          <w:color w:val="000000" w:themeColor="text1"/>
          <w:sz w:val="24"/>
          <w:szCs w:val="24"/>
        </w:rPr>
        <w:t>resocializācijas programmu</w:t>
      </w:r>
      <w:r w:rsidRPr="00835DE0">
        <w:rPr>
          <w:rFonts w:ascii="Times New Roman" w:hAnsi="Times New Roman"/>
          <w:color w:val="000000" w:themeColor="text1"/>
          <w:sz w:val="24"/>
          <w:szCs w:val="24"/>
        </w:rPr>
        <w:t>) efektivitāti (programmas "Vielu lietošanas menedžments", "Emociju menedžments", "Cieņpilnu attiecību veidošana"). Programmas tika pilnveidotas saskaņā ar pētnieciskajām rekomendācijām.</w:t>
      </w:r>
    </w:p>
    <w:p w14:paraId="008E9F45" w14:textId="3830B66B" w:rsidR="00D00B61" w:rsidRPr="00835DE0" w:rsidRDefault="00D00B61" w:rsidP="007F3DCC">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2016. gada 9. decembrī starp Ieslodzījuma vietu pārvaldi (turpmāk – IeVP) un Centrālo finanšu un līgumu aģentūru (turpmāk</w:t>
      </w:r>
      <w:r w:rsidR="00683696"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w:t>
      </w:r>
      <w:r w:rsidR="00683696"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CFLA) tika parakstīta vienošanās par Eiropas Sociālā fonda Projekta Nr.9.1.3.0/16/I/001 "Paaugstināt resocializācijas sistēmas efektivitāti" (turpmāk</w:t>
      </w:r>
      <w:r w:rsidR="00A5559E"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w:t>
      </w:r>
      <w:r w:rsidR="008F1CE7"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Projekts</w:t>
      </w:r>
      <w:r w:rsidR="008F1CE7" w:rsidRPr="00835DE0">
        <w:rPr>
          <w:rFonts w:ascii="Times New Roman" w:hAnsi="Times New Roman"/>
          <w:color w:val="000000" w:themeColor="text1"/>
          <w:sz w:val="24"/>
          <w:szCs w:val="24"/>
        </w:rPr>
        <w:t xml:space="preserve"> 9.1.3.</w:t>
      </w:r>
      <w:r w:rsidRPr="00835DE0">
        <w:rPr>
          <w:rFonts w:ascii="Times New Roman" w:hAnsi="Times New Roman"/>
          <w:color w:val="000000" w:themeColor="text1"/>
          <w:sz w:val="24"/>
          <w:szCs w:val="24"/>
        </w:rPr>
        <w:t xml:space="preserve">) īstenošanu.  </w:t>
      </w:r>
      <w:r w:rsidR="00E575C3" w:rsidRPr="00835DE0">
        <w:rPr>
          <w:rFonts w:ascii="Times New Roman" w:hAnsi="Times New Roman"/>
          <w:color w:val="000000" w:themeColor="text1"/>
          <w:sz w:val="24"/>
          <w:szCs w:val="24"/>
        </w:rPr>
        <w:t>P</w:t>
      </w:r>
      <w:r w:rsidRPr="00835DE0">
        <w:rPr>
          <w:rFonts w:ascii="Times New Roman" w:hAnsi="Times New Roman"/>
          <w:color w:val="000000" w:themeColor="text1"/>
          <w:sz w:val="24"/>
          <w:szCs w:val="24"/>
        </w:rPr>
        <w:t xml:space="preserve">rojekta </w:t>
      </w:r>
      <w:r w:rsidR="008F1CE7" w:rsidRPr="00835DE0">
        <w:rPr>
          <w:rFonts w:ascii="Times New Roman" w:hAnsi="Times New Roman"/>
          <w:color w:val="000000" w:themeColor="text1"/>
          <w:sz w:val="24"/>
          <w:szCs w:val="24"/>
        </w:rPr>
        <w:t>9.1.3. </w:t>
      </w:r>
      <w:r w:rsidRPr="00835DE0">
        <w:rPr>
          <w:rFonts w:ascii="Times New Roman" w:hAnsi="Times New Roman"/>
          <w:color w:val="000000" w:themeColor="text1"/>
          <w:sz w:val="24"/>
          <w:szCs w:val="24"/>
        </w:rPr>
        <w:t xml:space="preserve">ietvaros tiek turpināts arī </w:t>
      </w:r>
      <w:r w:rsidR="00930E82" w:rsidRPr="00835DE0">
        <w:rPr>
          <w:rFonts w:ascii="Times New Roman" w:hAnsi="Times New Roman"/>
          <w:color w:val="000000" w:themeColor="text1"/>
          <w:sz w:val="24"/>
          <w:szCs w:val="24"/>
        </w:rPr>
        <w:t xml:space="preserve">NFI </w:t>
      </w:r>
      <w:r w:rsidRPr="00835DE0">
        <w:rPr>
          <w:rFonts w:ascii="Times New Roman" w:hAnsi="Times New Roman"/>
          <w:color w:val="000000" w:themeColor="text1"/>
          <w:sz w:val="24"/>
          <w:szCs w:val="24"/>
        </w:rPr>
        <w:t>Projekta LV08/1 uzsāktais darbs pie RVN jomas pilnveidošanas VPD un IeVP.</w:t>
      </w:r>
    </w:p>
    <w:p w14:paraId="6AFE71C0" w14:textId="55F5D93D" w:rsidR="007F3DCC" w:rsidRPr="00835DE0" w:rsidRDefault="00B412C7" w:rsidP="007F3DCC">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2017.</w:t>
      </w:r>
      <w:r w:rsidR="00A5559E"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gada </w:t>
      </w:r>
      <w:r w:rsidR="0015001A" w:rsidRPr="00835DE0">
        <w:rPr>
          <w:rFonts w:ascii="Times New Roman" w:hAnsi="Times New Roman"/>
          <w:color w:val="000000" w:themeColor="text1"/>
          <w:sz w:val="24"/>
          <w:szCs w:val="24"/>
        </w:rPr>
        <w:t>II</w:t>
      </w:r>
      <w:r w:rsidR="00A5559E"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ceturksnī tika pabeigts RVN</w:t>
      </w:r>
      <w:r w:rsidR="007F3DCC" w:rsidRPr="00835DE0">
        <w:rPr>
          <w:rFonts w:ascii="Times New Roman" w:hAnsi="Times New Roman"/>
          <w:color w:val="000000" w:themeColor="text1"/>
          <w:sz w:val="24"/>
          <w:szCs w:val="24"/>
        </w:rPr>
        <w:t xml:space="preserve"> lauka</w:t>
      </w:r>
      <w:r w:rsidR="007F3DCC" w:rsidRPr="00835DE0">
        <w:rPr>
          <w:rFonts w:ascii="Times New Roman" w:hAnsi="Times New Roman"/>
          <w:b/>
          <w:i/>
          <w:color w:val="000000" w:themeColor="text1"/>
          <w:sz w:val="24"/>
          <w:szCs w:val="24"/>
        </w:rPr>
        <w:t xml:space="preserve"> </w:t>
      </w:r>
      <w:r w:rsidR="007F3DCC" w:rsidRPr="00835DE0">
        <w:rPr>
          <w:rFonts w:ascii="Times New Roman" w:hAnsi="Times New Roman"/>
          <w:color w:val="000000" w:themeColor="text1"/>
          <w:sz w:val="24"/>
          <w:szCs w:val="24"/>
        </w:rPr>
        <w:t xml:space="preserve">pētījums “Speciālistu viedoklis par metodi “Riska un vajadzību novērtējums - pētījums par </w:t>
      </w:r>
      <w:r w:rsidR="007F3DCC" w:rsidRPr="00835DE0">
        <w:rPr>
          <w:rFonts w:ascii="Times New Roman" w:hAnsi="Times New Roman"/>
          <w:b/>
          <w:color w:val="000000" w:themeColor="text1"/>
          <w:sz w:val="24"/>
          <w:szCs w:val="24"/>
        </w:rPr>
        <w:t>IeVP esošo vispārējo RVN instrumentu</w:t>
      </w:r>
      <w:r w:rsidR="007F3DCC" w:rsidRPr="00835DE0">
        <w:rPr>
          <w:rFonts w:ascii="Times New Roman" w:hAnsi="Times New Roman"/>
          <w:color w:val="000000" w:themeColor="text1"/>
          <w:sz w:val="24"/>
          <w:szCs w:val="24"/>
        </w:rPr>
        <w:t>. 2017. gada</w:t>
      </w:r>
      <w:r w:rsidR="0015001A" w:rsidRPr="00835DE0">
        <w:rPr>
          <w:rFonts w:ascii="Times New Roman" w:hAnsi="Times New Roman"/>
          <w:color w:val="000000" w:themeColor="text1"/>
          <w:sz w:val="24"/>
          <w:szCs w:val="24"/>
        </w:rPr>
        <w:t xml:space="preserve"> IV </w:t>
      </w:r>
      <w:r w:rsidR="007F3DCC" w:rsidRPr="00835DE0">
        <w:rPr>
          <w:rFonts w:ascii="Times New Roman" w:hAnsi="Times New Roman"/>
          <w:color w:val="000000" w:themeColor="text1"/>
          <w:sz w:val="24"/>
          <w:szCs w:val="24"/>
        </w:rPr>
        <w:t xml:space="preserve">ceturksnī tika pabeigts </w:t>
      </w:r>
      <w:r w:rsidR="007F3DCC" w:rsidRPr="00835DE0">
        <w:rPr>
          <w:rFonts w:ascii="Times New Roman" w:hAnsi="Times New Roman"/>
          <w:b/>
          <w:color w:val="000000" w:themeColor="text1"/>
          <w:sz w:val="24"/>
          <w:szCs w:val="24"/>
        </w:rPr>
        <w:t>IeVP esošā vispārējā RVN</w:t>
      </w:r>
      <w:r w:rsidRPr="00835DE0">
        <w:rPr>
          <w:rFonts w:ascii="Times New Roman" w:hAnsi="Times New Roman"/>
          <w:color w:val="000000" w:themeColor="text1"/>
          <w:sz w:val="24"/>
          <w:szCs w:val="24"/>
        </w:rPr>
        <w:t xml:space="preserve"> satura </w:t>
      </w:r>
      <w:proofErr w:type="spellStart"/>
      <w:r w:rsidRPr="00835DE0">
        <w:rPr>
          <w:rFonts w:ascii="Times New Roman" w:hAnsi="Times New Roman"/>
          <w:color w:val="000000" w:themeColor="text1"/>
          <w:sz w:val="24"/>
          <w:szCs w:val="24"/>
        </w:rPr>
        <w:t>validitātes</w:t>
      </w:r>
      <w:proofErr w:type="spellEnd"/>
      <w:r w:rsidRPr="00835DE0">
        <w:rPr>
          <w:rFonts w:ascii="Times New Roman" w:hAnsi="Times New Roman"/>
          <w:color w:val="000000" w:themeColor="text1"/>
          <w:sz w:val="24"/>
          <w:szCs w:val="24"/>
        </w:rPr>
        <w:t xml:space="preserve"> pētījums</w:t>
      </w:r>
      <w:r w:rsidR="007F3DCC" w:rsidRPr="00835DE0">
        <w:rPr>
          <w:rFonts w:ascii="Times New Roman" w:hAnsi="Times New Roman"/>
          <w:color w:val="000000" w:themeColor="text1"/>
          <w:sz w:val="24"/>
          <w:szCs w:val="24"/>
        </w:rPr>
        <w:t xml:space="preserve"> </w:t>
      </w:r>
      <w:r w:rsidR="00683696" w:rsidRPr="00835DE0">
        <w:rPr>
          <w:rFonts w:ascii="Times New Roman" w:hAnsi="Times New Roman"/>
          <w:color w:val="000000" w:themeColor="text1"/>
          <w:sz w:val="24"/>
          <w:szCs w:val="24"/>
        </w:rPr>
        <w:t>"</w:t>
      </w:r>
      <w:r w:rsidR="007F3DCC" w:rsidRPr="00835DE0">
        <w:rPr>
          <w:rFonts w:ascii="Times New Roman" w:hAnsi="Times New Roman"/>
          <w:color w:val="000000" w:themeColor="text1"/>
          <w:sz w:val="24"/>
          <w:szCs w:val="24"/>
        </w:rPr>
        <w:t>Risku prognozes teorija un riska faktoru apkopojums</w:t>
      </w:r>
      <w:r w:rsidR="00683696" w:rsidRPr="00835DE0">
        <w:rPr>
          <w:rFonts w:ascii="Times New Roman" w:hAnsi="Times New Roman"/>
          <w:color w:val="000000" w:themeColor="text1"/>
          <w:sz w:val="24"/>
          <w:szCs w:val="24"/>
        </w:rPr>
        <w:t>"</w:t>
      </w:r>
      <w:r w:rsidR="007F3DCC" w:rsidRPr="00835DE0">
        <w:rPr>
          <w:rFonts w:ascii="Times New Roman" w:hAnsi="Times New Roman"/>
          <w:color w:val="000000" w:themeColor="text1"/>
          <w:sz w:val="24"/>
          <w:szCs w:val="24"/>
        </w:rPr>
        <w:t>. Uz pētījuma iegūto rezultātu pamata tika izstrādāti priekšlikumi IeVP esošā vispārējā RVN instrumenta pilnveidošanai.</w:t>
      </w:r>
      <w:r w:rsidR="007F3DCC" w:rsidRPr="00835DE0">
        <w:rPr>
          <w:color w:val="000000" w:themeColor="text1"/>
          <w:sz w:val="24"/>
          <w:szCs w:val="24"/>
        </w:rPr>
        <w:t xml:space="preserve"> </w:t>
      </w:r>
      <w:r w:rsidR="007F3DCC" w:rsidRPr="00835DE0">
        <w:rPr>
          <w:rFonts w:ascii="Times New Roman" w:hAnsi="Times New Roman"/>
          <w:color w:val="000000" w:themeColor="text1"/>
          <w:sz w:val="24"/>
          <w:szCs w:val="24"/>
        </w:rPr>
        <w:t xml:space="preserve">Darbs ar IeVP esošā vispārējā RVN instrumenta pilnveidošanu turpināsies pēc RVN bloka darbības plāna līdz </w:t>
      </w:r>
      <w:r w:rsidR="00E575C3" w:rsidRPr="00835DE0">
        <w:rPr>
          <w:rFonts w:ascii="Times New Roman" w:hAnsi="Times New Roman"/>
          <w:color w:val="000000" w:themeColor="text1"/>
          <w:sz w:val="24"/>
          <w:szCs w:val="24"/>
        </w:rPr>
        <w:t>Projekta</w:t>
      </w:r>
      <w:r w:rsidR="007F3DCC" w:rsidRPr="00835DE0">
        <w:rPr>
          <w:rFonts w:ascii="Times New Roman" w:hAnsi="Times New Roman"/>
          <w:color w:val="000000" w:themeColor="text1"/>
          <w:sz w:val="24"/>
          <w:szCs w:val="24"/>
        </w:rPr>
        <w:t xml:space="preserve"> </w:t>
      </w:r>
      <w:r w:rsidR="008F1CE7" w:rsidRPr="00835DE0">
        <w:rPr>
          <w:rFonts w:ascii="Times New Roman" w:hAnsi="Times New Roman"/>
          <w:color w:val="000000" w:themeColor="text1"/>
          <w:sz w:val="24"/>
          <w:szCs w:val="24"/>
        </w:rPr>
        <w:t>9.1.3. </w:t>
      </w:r>
      <w:r w:rsidR="007F3DCC" w:rsidRPr="00835DE0">
        <w:rPr>
          <w:rFonts w:ascii="Times New Roman" w:hAnsi="Times New Roman"/>
          <w:color w:val="000000" w:themeColor="text1"/>
          <w:sz w:val="24"/>
          <w:szCs w:val="24"/>
        </w:rPr>
        <w:t>nobeigumam (2019./2022. gadā).</w:t>
      </w:r>
    </w:p>
    <w:p w14:paraId="517B498A" w14:textId="25197A90" w:rsidR="007F3DCC" w:rsidRPr="00835DE0" w:rsidRDefault="00B412C7" w:rsidP="00020B00">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2018.</w:t>
      </w:r>
      <w:r w:rsidR="00486C19"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gada </w:t>
      </w:r>
      <w:r w:rsidR="0015001A" w:rsidRPr="00835DE0">
        <w:rPr>
          <w:rFonts w:ascii="Times New Roman" w:hAnsi="Times New Roman"/>
          <w:color w:val="000000" w:themeColor="text1"/>
          <w:sz w:val="24"/>
          <w:szCs w:val="24"/>
        </w:rPr>
        <w:t>I</w:t>
      </w:r>
      <w:r w:rsidRPr="00835DE0">
        <w:rPr>
          <w:rFonts w:ascii="Times New Roman" w:hAnsi="Times New Roman"/>
          <w:color w:val="000000" w:themeColor="text1"/>
          <w:sz w:val="24"/>
          <w:szCs w:val="24"/>
        </w:rPr>
        <w:t xml:space="preserve"> ceturksnī tika veikta TVSGOP </w:t>
      </w:r>
      <w:r w:rsidR="007F3DCC" w:rsidRPr="00835DE0">
        <w:rPr>
          <w:rFonts w:ascii="Times New Roman" w:hAnsi="Times New Roman"/>
          <w:color w:val="000000" w:themeColor="text1"/>
          <w:sz w:val="24"/>
          <w:szCs w:val="24"/>
        </w:rPr>
        <w:t>(</w:t>
      </w:r>
      <w:r w:rsidR="00D9425C" w:rsidRPr="00835DE0">
        <w:rPr>
          <w:rFonts w:ascii="Times New Roman" w:hAnsi="Times New Roman"/>
          <w:color w:val="000000" w:themeColor="text1"/>
          <w:sz w:val="24"/>
          <w:szCs w:val="24"/>
        </w:rPr>
        <w:t>probācijas programmas "</w:t>
      </w:r>
      <w:r w:rsidRPr="00835DE0">
        <w:rPr>
          <w:rFonts w:ascii="Times New Roman" w:hAnsi="Times New Roman"/>
          <w:color w:val="000000" w:themeColor="text1"/>
          <w:sz w:val="24"/>
          <w:szCs w:val="24"/>
        </w:rPr>
        <w:t>T</w:t>
      </w:r>
      <w:r w:rsidR="00D9425C" w:rsidRPr="00835DE0">
        <w:rPr>
          <w:rFonts w:ascii="Times New Roman" w:hAnsi="Times New Roman"/>
          <w:color w:val="000000" w:themeColor="text1"/>
          <w:sz w:val="24"/>
          <w:szCs w:val="24"/>
        </w:rPr>
        <w:t>emzas ielejas dzimumnoziedznieku grupu darba programma</w:t>
      </w:r>
      <w:r w:rsidR="007F3DCC" w:rsidRPr="00835DE0">
        <w:rPr>
          <w:rFonts w:ascii="Times New Roman" w:hAnsi="Times New Roman"/>
          <w:color w:val="000000" w:themeColor="text1"/>
          <w:sz w:val="24"/>
          <w:szCs w:val="24"/>
        </w:rPr>
        <w:t xml:space="preserve"> dzimumnoziedzniekiem</w:t>
      </w:r>
      <w:r w:rsidR="00D9425C" w:rsidRPr="00835DE0">
        <w:rPr>
          <w:rFonts w:ascii="Times New Roman" w:hAnsi="Times New Roman"/>
          <w:color w:val="000000" w:themeColor="text1"/>
          <w:sz w:val="24"/>
          <w:szCs w:val="24"/>
        </w:rPr>
        <w:t>"</w:t>
      </w:r>
      <w:r w:rsidR="0063660B" w:rsidRPr="00835DE0">
        <w:rPr>
          <w:rFonts w:ascii="Times New Roman" w:hAnsi="Times New Roman"/>
          <w:color w:val="000000" w:themeColor="text1"/>
          <w:sz w:val="24"/>
          <w:szCs w:val="24"/>
        </w:rPr>
        <w:t>, kura sevī ietver probācijas klientu sociālās uzvedības korekciju izciešot sodu sabiedrībā</w:t>
      </w:r>
      <w:r w:rsidR="007F3DCC" w:rsidRPr="00835DE0">
        <w:rPr>
          <w:rFonts w:ascii="Times New Roman" w:hAnsi="Times New Roman"/>
          <w:color w:val="000000" w:themeColor="text1"/>
          <w:sz w:val="24"/>
          <w:szCs w:val="24"/>
        </w:rPr>
        <w:t>)</w:t>
      </w:r>
      <w:r w:rsidR="0063660B" w:rsidRPr="00835DE0">
        <w:rPr>
          <w:rFonts w:ascii="Times New Roman" w:hAnsi="Times New Roman"/>
          <w:color w:val="000000" w:themeColor="text1"/>
          <w:sz w:val="24"/>
          <w:szCs w:val="24"/>
        </w:rPr>
        <w:t>,</w:t>
      </w:r>
      <w:r w:rsidR="00D9425C"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ietvaros izmantojamo 6 psiholoģisko testu psihometriskā analīze, lai novērtētu šo testu uzticamību un </w:t>
      </w:r>
      <w:proofErr w:type="spellStart"/>
      <w:r w:rsidRPr="00835DE0">
        <w:rPr>
          <w:rFonts w:ascii="Times New Roman" w:hAnsi="Times New Roman"/>
          <w:color w:val="000000" w:themeColor="text1"/>
          <w:sz w:val="24"/>
          <w:szCs w:val="24"/>
        </w:rPr>
        <w:t>validitāti</w:t>
      </w:r>
      <w:proofErr w:type="spellEnd"/>
      <w:r w:rsidRPr="00835DE0">
        <w:rPr>
          <w:rFonts w:ascii="Times New Roman" w:hAnsi="Times New Roman"/>
          <w:color w:val="000000" w:themeColor="text1"/>
          <w:sz w:val="24"/>
          <w:szCs w:val="24"/>
        </w:rPr>
        <w:t>. 2018.</w:t>
      </w:r>
      <w:r w:rsidR="007F3DCC"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gada </w:t>
      </w:r>
      <w:r w:rsidR="0015001A" w:rsidRPr="00835DE0">
        <w:rPr>
          <w:rFonts w:ascii="Times New Roman" w:hAnsi="Times New Roman"/>
          <w:color w:val="000000" w:themeColor="text1"/>
          <w:sz w:val="24"/>
          <w:szCs w:val="24"/>
        </w:rPr>
        <w:t>III</w:t>
      </w:r>
      <w:r w:rsidR="00C32F88"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ceturksnī tika izstrādāts starpziņojums</w:t>
      </w:r>
      <w:r w:rsidR="00264D7A"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iekļaujot priekšlikumus </w:t>
      </w:r>
      <w:r w:rsidR="00D9425C" w:rsidRPr="00835DE0">
        <w:rPr>
          <w:rFonts w:ascii="Times New Roman" w:hAnsi="Times New Roman"/>
          <w:color w:val="000000" w:themeColor="text1"/>
          <w:sz w:val="24"/>
          <w:szCs w:val="24"/>
        </w:rPr>
        <w:t>probācijas programmas "Temzas ielejas dzimumnoziedznieku grupu darba programma"</w:t>
      </w:r>
      <w:r w:rsidRPr="00835DE0">
        <w:rPr>
          <w:rFonts w:ascii="Times New Roman" w:hAnsi="Times New Roman"/>
          <w:color w:val="000000" w:themeColor="text1"/>
          <w:sz w:val="24"/>
          <w:szCs w:val="24"/>
        </w:rPr>
        <w:t xml:space="preserve"> kvantitatīvai efektivitātes izpētei.</w:t>
      </w:r>
    </w:p>
    <w:p w14:paraId="38743CCD" w14:textId="3EC252E2" w:rsidR="007F3DCC" w:rsidRPr="00835DE0" w:rsidRDefault="00B412C7" w:rsidP="007F3DCC">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gada </w:t>
      </w:r>
      <w:r w:rsidR="0015001A" w:rsidRPr="00835DE0">
        <w:rPr>
          <w:rFonts w:ascii="Times New Roman" w:hAnsi="Times New Roman"/>
          <w:color w:val="000000" w:themeColor="text1"/>
          <w:sz w:val="24"/>
          <w:szCs w:val="24"/>
        </w:rPr>
        <w:t>II</w:t>
      </w:r>
      <w:r w:rsidRPr="00835DE0">
        <w:rPr>
          <w:rFonts w:ascii="Times New Roman" w:hAnsi="Times New Roman"/>
          <w:color w:val="000000" w:themeColor="text1"/>
          <w:sz w:val="24"/>
          <w:szCs w:val="24"/>
        </w:rPr>
        <w:t xml:space="preserve"> ceturksnī tika izstrādāts lauka pētījuma ziņojums par Latvijas brīvības atņemšanas iestādēs 2015.</w:t>
      </w:r>
      <w:r w:rsidR="00683696" w:rsidRPr="00835DE0">
        <w:rPr>
          <w:rFonts w:ascii="Times New Roman" w:hAnsi="Times New Roman"/>
          <w:color w:val="000000" w:themeColor="text1"/>
          <w:sz w:val="24"/>
          <w:szCs w:val="24"/>
        </w:rPr>
        <w:t> – </w:t>
      </w:r>
      <w:r w:rsidRPr="00835DE0">
        <w:rPr>
          <w:rFonts w:ascii="Times New Roman" w:hAnsi="Times New Roman"/>
          <w:color w:val="000000" w:themeColor="text1"/>
          <w:sz w:val="24"/>
          <w:szCs w:val="24"/>
        </w:rPr>
        <w:t>2017.</w:t>
      </w:r>
      <w:r w:rsidR="00C32F88"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gadā īstenotajām </w:t>
      </w:r>
      <w:r w:rsidRPr="00835DE0">
        <w:rPr>
          <w:rFonts w:ascii="Times New Roman" w:hAnsi="Times New Roman"/>
          <w:b/>
          <w:color w:val="000000" w:themeColor="text1"/>
          <w:sz w:val="24"/>
          <w:szCs w:val="24"/>
        </w:rPr>
        <w:t>resocializācijas programmām</w:t>
      </w:r>
      <w:r w:rsidRPr="00835DE0">
        <w:rPr>
          <w:rFonts w:ascii="Times New Roman" w:hAnsi="Times New Roman"/>
          <w:color w:val="000000" w:themeColor="text1"/>
          <w:sz w:val="24"/>
          <w:szCs w:val="24"/>
        </w:rPr>
        <w:t xml:space="preserve"> un to īstenošanas kārtību. 2018. </w:t>
      </w:r>
      <w:r w:rsidR="007F3DCC" w:rsidRPr="00835DE0">
        <w:rPr>
          <w:rFonts w:ascii="Times New Roman" w:hAnsi="Times New Roman"/>
          <w:color w:val="000000" w:themeColor="text1"/>
          <w:sz w:val="24"/>
          <w:szCs w:val="24"/>
        </w:rPr>
        <w:t>gadā tika izveidota darba grupa Vardarbības mazināšanas programmas un VRS/VRS-SO (RVN instrumenti – Vardarbības riska skala un Vardarbības riska skala dzimumnoziedzniekiem) instrumentu pārņemšanai</w:t>
      </w:r>
      <w:r w:rsidR="00995826" w:rsidRPr="00835DE0">
        <w:rPr>
          <w:rFonts w:ascii="Times New Roman" w:hAnsi="Times New Roman"/>
          <w:color w:val="000000" w:themeColor="text1"/>
          <w:sz w:val="24"/>
          <w:szCs w:val="24"/>
        </w:rPr>
        <w:t xml:space="preserve"> no Kanādas</w:t>
      </w:r>
      <w:r w:rsidR="007F3DCC" w:rsidRPr="00835DE0">
        <w:rPr>
          <w:rFonts w:ascii="Times New Roman" w:hAnsi="Times New Roman"/>
          <w:color w:val="000000" w:themeColor="text1"/>
          <w:sz w:val="24"/>
          <w:szCs w:val="24"/>
        </w:rPr>
        <w:t xml:space="preserve">. 2018. gada </w:t>
      </w:r>
      <w:r w:rsidR="0015001A" w:rsidRPr="00835DE0">
        <w:rPr>
          <w:rFonts w:ascii="Times New Roman" w:hAnsi="Times New Roman"/>
          <w:color w:val="000000" w:themeColor="text1"/>
          <w:sz w:val="24"/>
          <w:szCs w:val="24"/>
        </w:rPr>
        <w:t>III </w:t>
      </w:r>
      <w:r w:rsidR="007F3DCC" w:rsidRPr="00835DE0">
        <w:rPr>
          <w:rFonts w:ascii="Times New Roman" w:hAnsi="Times New Roman"/>
          <w:color w:val="000000" w:themeColor="text1"/>
          <w:sz w:val="24"/>
          <w:szCs w:val="24"/>
        </w:rPr>
        <w:t xml:space="preserve">ceturksnī tika pieņemts lēmums par jauno </w:t>
      </w:r>
      <w:r w:rsidR="007F3DCC" w:rsidRPr="00835DE0">
        <w:rPr>
          <w:rFonts w:ascii="Times New Roman" w:hAnsi="Times New Roman"/>
          <w:b/>
          <w:color w:val="000000" w:themeColor="text1"/>
          <w:sz w:val="24"/>
          <w:szCs w:val="24"/>
        </w:rPr>
        <w:t>RVN</w:t>
      </w:r>
      <w:r w:rsidR="007F3DCC" w:rsidRPr="00835DE0">
        <w:rPr>
          <w:rFonts w:ascii="Times New Roman" w:hAnsi="Times New Roman"/>
          <w:color w:val="000000" w:themeColor="text1"/>
          <w:sz w:val="24"/>
          <w:szCs w:val="24"/>
        </w:rPr>
        <w:t xml:space="preserve"> </w:t>
      </w:r>
      <w:r w:rsidR="007F3DCC" w:rsidRPr="00835DE0">
        <w:rPr>
          <w:rFonts w:ascii="Times New Roman" w:hAnsi="Times New Roman"/>
          <w:b/>
          <w:color w:val="000000" w:themeColor="text1"/>
          <w:sz w:val="24"/>
          <w:szCs w:val="24"/>
        </w:rPr>
        <w:t>instrumentu IeVP (VRS un VRS-SO)</w:t>
      </w:r>
      <w:r w:rsidRPr="00835DE0">
        <w:rPr>
          <w:rFonts w:ascii="Times New Roman" w:hAnsi="Times New Roman"/>
          <w:color w:val="000000" w:themeColor="text1"/>
          <w:sz w:val="24"/>
          <w:szCs w:val="24"/>
        </w:rPr>
        <w:t xml:space="preserve"> iegūšanu un</w:t>
      </w:r>
      <w:r w:rsidR="00930E82" w:rsidRPr="00835DE0">
        <w:rPr>
          <w:rFonts w:ascii="Times New Roman" w:hAnsi="Times New Roman"/>
          <w:color w:val="000000" w:themeColor="text1"/>
          <w:sz w:val="24"/>
          <w:szCs w:val="24"/>
        </w:rPr>
        <w:t xml:space="preserve"> Projektā 9.1.3.</w:t>
      </w:r>
      <w:r w:rsidRPr="00835DE0">
        <w:rPr>
          <w:rFonts w:ascii="Times New Roman" w:hAnsi="Times New Roman"/>
          <w:color w:val="000000" w:themeColor="text1"/>
          <w:sz w:val="24"/>
          <w:szCs w:val="24"/>
        </w:rPr>
        <w:t xml:space="preserve"> tika uzsākts darbs pie stratēģijas izstrādes šī instrumenta ieviešanai. </w:t>
      </w:r>
      <w:r w:rsidR="00541072" w:rsidRPr="00835DE0">
        <w:rPr>
          <w:rFonts w:ascii="Times New Roman" w:hAnsi="Times New Roman"/>
          <w:color w:val="000000" w:themeColor="text1"/>
          <w:sz w:val="24"/>
          <w:szCs w:val="24"/>
        </w:rPr>
        <w:t xml:space="preserve">2018. gada </w:t>
      </w:r>
      <w:r w:rsidR="0015001A" w:rsidRPr="00835DE0">
        <w:rPr>
          <w:rFonts w:ascii="Times New Roman" w:hAnsi="Times New Roman"/>
          <w:color w:val="000000" w:themeColor="text1"/>
          <w:sz w:val="24"/>
          <w:szCs w:val="24"/>
        </w:rPr>
        <w:t>IV </w:t>
      </w:r>
      <w:r w:rsidR="00541072" w:rsidRPr="00835DE0">
        <w:rPr>
          <w:rFonts w:ascii="Times New Roman" w:hAnsi="Times New Roman"/>
          <w:color w:val="000000" w:themeColor="text1"/>
          <w:sz w:val="24"/>
          <w:szCs w:val="24"/>
        </w:rPr>
        <w:t xml:space="preserve">ceturksnī tika izstrādāts jaunā IeVP RVN instrumenta un programmas pārņemšanas plāns. </w:t>
      </w:r>
    </w:p>
    <w:p w14:paraId="00754D1B" w14:textId="0F79E541" w:rsidR="00541072" w:rsidRPr="00835DE0" w:rsidRDefault="007F3DCC" w:rsidP="00020B00">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gada </w:t>
      </w:r>
      <w:r w:rsidR="0015001A" w:rsidRPr="00835DE0">
        <w:rPr>
          <w:rFonts w:ascii="Times New Roman" w:hAnsi="Times New Roman"/>
          <w:color w:val="000000" w:themeColor="text1"/>
          <w:sz w:val="24"/>
          <w:szCs w:val="24"/>
        </w:rPr>
        <w:t>IV </w:t>
      </w:r>
      <w:r w:rsidRPr="00835DE0">
        <w:rPr>
          <w:rFonts w:ascii="Times New Roman" w:hAnsi="Times New Roman"/>
          <w:color w:val="000000" w:themeColor="text1"/>
          <w:sz w:val="24"/>
          <w:szCs w:val="24"/>
        </w:rPr>
        <w:t>ceturksnī pabeigti un iesniegti 2 pētījumi par</w:t>
      </w:r>
      <w:r w:rsidRPr="00835DE0">
        <w:rPr>
          <w:rFonts w:ascii="Times New Roman" w:hAnsi="Times New Roman"/>
          <w:b/>
          <w:color w:val="000000" w:themeColor="text1"/>
          <w:sz w:val="24"/>
          <w:szCs w:val="24"/>
        </w:rPr>
        <w:t xml:space="preserve"> VPD esošajiem dzimumnoziedznieku RVN instrumentu </w:t>
      </w:r>
      <w:r w:rsidR="0013098A" w:rsidRPr="00835DE0">
        <w:rPr>
          <w:rFonts w:ascii="Times New Roman" w:hAnsi="Times New Roman"/>
          <w:b/>
          <w:color w:val="000000" w:themeColor="text1"/>
          <w:sz w:val="24"/>
          <w:szCs w:val="24"/>
        </w:rPr>
        <w:t>–</w:t>
      </w:r>
      <w:r w:rsidRPr="00835DE0">
        <w:rPr>
          <w:rFonts w:ascii="Times New Roman" w:hAnsi="Times New Roman"/>
          <w:b/>
          <w:color w:val="000000" w:themeColor="text1"/>
          <w:sz w:val="24"/>
          <w:szCs w:val="24"/>
        </w:rPr>
        <w:t xml:space="preserve"> </w:t>
      </w:r>
      <w:proofErr w:type="spellStart"/>
      <w:r w:rsidRPr="00835DE0">
        <w:rPr>
          <w:rFonts w:ascii="Times New Roman" w:hAnsi="Times New Roman"/>
          <w:b/>
          <w:color w:val="000000" w:themeColor="text1"/>
          <w:sz w:val="24"/>
          <w:szCs w:val="24"/>
        </w:rPr>
        <w:t>Static-99R</w:t>
      </w:r>
      <w:proofErr w:type="spellEnd"/>
      <w:r w:rsidRPr="00835DE0">
        <w:rPr>
          <w:rFonts w:ascii="Times New Roman" w:hAnsi="Times New Roman"/>
          <w:b/>
          <w:color w:val="000000" w:themeColor="text1"/>
          <w:sz w:val="24"/>
          <w:szCs w:val="24"/>
        </w:rPr>
        <w:t xml:space="preserve"> un STABLE-2007</w:t>
      </w:r>
      <w:r w:rsidRPr="00835DE0">
        <w:rPr>
          <w:rFonts w:ascii="Times New Roman" w:hAnsi="Times New Roman"/>
          <w:color w:val="000000" w:themeColor="text1"/>
          <w:sz w:val="24"/>
          <w:szCs w:val="24"/>
        </w:rPr>
        <w:t xml:space="preserve">, </w:t>
      </w:r>
      <w:proofErr w:type="spellStart"/>
      <w:r w:rsidRPr="00835DE0">
        <w:rPr>
          <w:rFonts w:ascii="Times New Roman" w:hAnsi="Times New Roman"/>
          <w:color w:val="000000" w:themeColor="text1"/>
          <w:sz w:val="24"/>
          <w:szCs w:val="24"/>
        </w:rPr>
        <w:t>validitāti</w:t>
      </w:r>
      <w:proofErr w:type="spellEnd"/>
      <w:r w:rsidRPr="00835DE0">
        <w:rPr>
          <w:rFonts w:ascii="Times New Roman" w:hAnsi="Times New Roman"/>
          <w:color w:val="000000" w:themeColor="text1"/>
          <w:sz w:val="24"/>
          <w:szCs w:val="24"/>
        </w:rPr>
        <w:t xml:space="preserve"> (</w:t>
      </w:r>
      <w:r w:rsidR="008F1CE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Pētījums par </w:t>
      </w:r>
      <w:proofErr w:type="spellStart"/>
      <w:r w:rsidRPr="00835DE0">
        <w:rPr>
          <w:rFonts w:ascii="Times New Roman" w:hAnsi="Times New Roman"/>
          <w:color w:val="000000" w:themeColor="text1"/>
          <w:sz w:val="24"/>
          <w:szCs w:val="24"/>
        </w:rPr>
        <w:t>Static</w:t>
      </w:r>
      <w:proofErr w:type="spellEnd"/>
      <w:r w:rsidR="0013098A"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99R prognostisko </w:t>
      </w:r>
      <w:proofErr w:type="spellStart"/>
      <w:r w:rsidRPr="00835DE0">
        <w:rPr>
          <w:rFonts w:ascii="Times New Roman" w:hAnsi="Times New Roman"/>
          <w:color w:val="000000" w:themeColor="text1"/>
          <w:sz w:val="24"/>
          <w:szCs w:val="24"/>
        </w:rPr>
        <w:t>validitāti</w:t>
      </w:r>
      <w:proofErr w:type="spellEnd"/>
      <w:r w:rsidRPr="00835DE0">
        <w:rPr>
          <w:rFonts w:ascii="Times New Roman" w:hAnsi="Times New Roman"/>
          <w:color w:val="000000" w:themeColor="text1"/>
          <w:sz w:val="24"/>
          <w:szCs w:val="24"/>
        </w:rPr>
        <w:t xml:space="preserve"> Latvijas dzimumnoziedznieku izlasē</w:t>
      </w:r>
      <w:r w:rsidR="008F1CE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un </w:t>
      </w:r>
      <w:r w:rsidR="008F1CE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Pētījums par STABLE-2007 prognostisko un </w:t>
      </w:r>
      <w:proofErr w:type="spellStart"/>
      <w:r w:rsidRPr="00835DE0">
        <w:rPr>
          <w:rFonts w:ascii="Times New Roman" w:hAnsi="Times New Roman"/>
          <w:color w:val="000000" w:themeColor="text1"/>
          <w:sz w:val="24"/>
          <w:szCs w:val="24"/>
        </w:rPr>
        <w:t>inkriminanto</w:t>
      </w:r>
      <w:proofErr w:type="spellEnd"/>
      <w:r w:rsidRPr="00835DE0">
        <w:rPr>
          <w:rFonts w:ascii="Times New Roman" w:hAnsi="Times New Roman"/>
          <w:color w:val="000000" w:themeColor="text1"/>
          <w:sz w:val="24"/>
          <w:szCs w:val="24"/>
        </w:rPr>
        <w:t xml:space="preserve"> </w:t>
      </w:r>
      <w:proofErr w:type="spellStart"/>
      <w:r w:rsidRPr="00835DE0">
        <w:rPr>
          <w:rFonts w:ascii="Times New Roman" w:hAnsi="Times New Roman"/>
          <w:color w:val="000000" w:themeColor="text1"/>
          <w:sz w:val="24"/>
          <w:szCs w:val="24"/>
        </w:rPr>
        <w:t>validitāti</w:t>
      </w:r>
      <w:proofErr w:type="spellEnd"/>
      <w:r w:rsidRPr="00835DE0">
        <w:rPr>
          <w:rFonts w:ascii="Times New Roman" w:hAnsi="Times New Roman"/>
          <w:color w:val="000000" w:themeColor="text1"/>
          <w:sz w:val="24"/>
          <w:szCs w:val="24"/>
        </w:rPr>
        <w:t xml:space="preserve"> Latvijas dzimumnoziedznieku izlasē</w:t>
      </w:r>
      <w:r w:rsidR="008F1CE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2018. gadā tika pilnveidoti abi augstāk minēti</w:t>
      </w:r>
      <w:r w:rsidR="00930E82" w:rsidRPr="00835DE0">
        <w:rPr>
          <w:rFonts w:ascii="Times New Roman" w:hAnsi="Times New Roman"/>
          <w:color w:val="000000" w:themeColor="text1"/>
          <w:sz w:val="24"/>
          <w:szCs w:val="24"/>
        </w:rPr>
        <w:t>e</w:t>
      </w:r>
      <w:r w:rsidRPr="00835DE0">
        <w:rPr>
          <w:rFonts w:ascii="Times New Roman" w:hAnsi="Times New Roman"/>
          <w:color w:val="000000" w:themeColor="text1"/>
          <w:sz w:val="24"/>
          <w:szCs w:val="24"/>
        </w:rPr>
        <w:t xml:space="preserve"> VPD esošie instrumenti – </w:t>
      </w:r>
      <w:proofErr w:type="spellStart"/>
      <w:r w:rsidRPr="00835DE0">
        <w:rPr>
          <w:rFonts w:ascii="Times New Roman" w:hAnsi="Times New Roman"/>
          <w:color w:val="000000" w:themeColor="text1"/>
          <w:sz w:val="24"/>
          <w:szCs w:val="24"/>
        </w:rPr>
        <w:t>Static-99R</w:t>
      </w:r>
      <w:proofErr w:type="spellEnd"/>
      <w:r w:rsidRPr="00835DE0">
        <w:rPr>
          <w:rFonts w:ascii="Times New Roman" w:hAnsi="Times New Roman"/>
          <w:color w:val="000000" w:themeColor="text1"/>
          <w:sz w:val="24"/>
          <w:szCs w:val="24"/>
        </w:rPr>
        <w:t xml:space="preserve"> un STABLE-</w:t>
      </w:r>
      <w:r w:rsidR="008F1CE7" w:rsidRPr="00835DE0">
        <w:rPr>
          <w:rFonts w:ascii="Times New Roman" w:hAnsi="Times New Roman"/>
          <w:color w:val="000000" w:themeColor="text1"/>
          <w:sz w:val="24"/>
          <w:szCs w:val="24"/>
        </w:rPr>
        <w:t> 2</w:t>
      </w:r>
      <w:r w:rsidRPr="00835DE0">
        <w:rPr>
          <w:rFonts w:ascii="Times New Roman" w:hAnsi="Times New Roman"/>
          <w:color w:val="000000" w:themeColor="text1"/>
          <w:sz w:val="24"/>
          <w:szCs w:val="24"/>
        </w:rPr>
        <w:t xml:space="preserve">007 un 2018. gada </w:t>
      </w:r>
      <w:r w:rsidR="0015001A" w:rsidRPr="00835DE0">
        <w:rPr>
          <w:rFonts w:ascii="Times New Roman" w:hAnsi="Times New Roman"/>
          <w:color w:val="000000" w:themeColor="text1"/>
          <w:sz w:val="24"/>
          <w:szCs w:val="24"/>
        </w:rPr>
        <w:t>IV </w:t>
      </w:r>
      <w:r w:rsidRPr="00835DE0">
        <w:rPr>
          <w:rFonts w:ascii="Times New Roman" w:hAnsi="Times New Roman"/>
          <w:color w:val="000000" w:themeColor="text1"/>
          <w:sz w:val="24"/>
          <w:szCs w:val="24"/>
        </w:rPr>
        <w:t xml:space="preserve">ceturksnī tika iesniegti 2 ziņojumi par 2 pilnveidotiem VPD izmantotajiem RVN instrumentiem </w:t>
      </w:r>
      <w:r w:rsidR="0013098A"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dzimumnoziedznieku recidīva novērtēšanas instrumentu </w:t>
      </w:r>
      <w:proofErr w:type="spellStart"/>
      <w:r w:rsidRPr="00835DE0">
        <w:rPr>
          <w:rFonts w:ascii="Times New Roman" w:hAnsi="Times New Roman"/>
          <w:color w:val="000000" w:themeColor="text1"/>
          <w:sz w:val="24"/>
          <w:szCs w:val="24"/>
        </w:rPr>
        <w:t>Static-99R</w:t>
      </w:r>
      <w:proofErr w:type="spellEnd"/>
      <w:r w:rsidRPr="00835DE0">
        <w:rPr>
          <w:rFonts w:ascii="Times New Roman" w:hAnsi="Times New Roman"/>
          <w:color w:val="000000" w:themeColor="text1"/>
          <w:sz w:val="24"/>
          <w:szCs w:val="24"/>
        </w:rPr>
        <w:t xml:space="preserve"> un dzimumnoziedznieku recidīva novērtēšanas instrumentu STABLE</w:t>
      </w:r>
      <w:r w:rsidR="0013098A"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2007.</w:t>
      </w:r>
    </w:p>
    <w:p w14:paraId="7A426C6D" w14:textId="469831D3" w:rsidR="00541072" w:rsidRPr="00835DE0" w:rsidRDefault="00B412C7" w:rsidP="00020B00">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gada </w:t>
      </w:r>
      <w:r w:rsidR="0015001A" w:rsidRPr="00835DE0">
        <w:rPr>
          <w:rFonts w:ascii="Times New Roman" w:hAnsi="Times New Roman"/>
          <w:color w:val="000000" w:themeColor="text1"/>
          <w:sz w:val="24"/>
          <w:szCs w:val="24"/>
        </w:rPr>
        <w:t>III </w:t>
      </w:r>
      <w:r w:rsidRPr="00835DE0">
        <w:rPr>
          <w:rFonts w:ascii="Times New Roman" w:hAnsi="Times New Roman"/>
          <w:color w:val="000000" w:themeColor="text1"/>
          <w:sz w:val="24"/>
          <w:szCs w:val="24"/>
        </w:rPr>
        <w:t xml:space="preserve">ceturksnī tika izstrādāts pētījuma ziņojums, iekļaujot priekšlikumus </w:t>
      </w:r>
      <w:r w:rsidRPr="00835DE0">
        <w:rPr>
          <w:rFonts w:ascii="Times New Roman" w:hAnsi="Times New Roman"/>
          <w:b/>
          <w:color w:val="000000" w:themeColor="text1"/>
          <w:sz w:val="24"/>
          <w:szCs w:val="24"/>
        </w:rPr>
        <w:t>resocializācijas programmu</w:t>
      </w:r>
      <w:r w:rsidRPr="00835DE0">
        <w:rPr>
          <w:rFonts w:ascii="Times New Roman" w:hAnsi="Times New Roman"/>
          <w:color w:val="000000" w:themeColor="text1"/>
          <w:sz w:val="24"/>
          <w:szCs w:val="24"/>
        </w:rPr>
        <w:t xml:space="preserve"> </w:t>
      </w:r>
      <w:r w:rsidRPr="00835DE0">
        <w:rPr>
          <w:rFonts w:ascii="Times New Roman" w:hAnsi="Times New Roman"/>
          <w:b/>
          <w:color w:val="000000" w:themeColor="text1"/>
          <w:sz w:val="24"/>
          <w:szCs w:val="24"/>
        </w:rPr>
        <w:t>akreditācijas procesa un kvalitātes</w:t>
      </w:r>
      <w:r w:rsidRPr="00835DE0">
        <w:rPr>
          <w:rFonts w:ascii="Times New Roman" w:hAnsi="Times New Roman"/>
          <w:color w:val="000000" w:themeColor="text1"/>
          <w:sz w:val="24"/>
          <w:szCs w:val="24"/>
        </w:rPr>
        <w:t xml:space="preserve"> nodrošināšanas pasākumu pilnveidošanai. 2018. gada </w:t>
      </w:r>
      <w:r w:rsidR="0015001A" w:rsidRPr="00835DE0">
        <w:rPr>
          <w:rFonts w:ascii="Times New Roman" w:hAnsi="Times New Roman"/>
          <w:color w:val="000000" w:themeColor="text1"/>
          <w:sz w:val="24"/>
          <w:szCs w:val="24"/>
        </w:rPr>
        <w:t>IV </w:t>
      </w:r>
      <w:r w:rsidRPr="00835DE0">
        <w:rPr>
          <w:rFonts w:ascii="Times New Roman" w:hAnsi="Times New Roman"/>
          <w:color w:val="000000" w:themeColor="text1"/>
          <w:sz w:val="24"/>
          <w:szCs w:val="24"/>
        </w:rPr>
        <w:t xml:space="preserve">ceturksnī tika izstrādāts pētījuma starpziņojuma projekts par resocializācijas programmu kvalitātes kritērijiem (standartu). </w:t>
      </w:r>
      <w:r w:rsidR="00264D7A" w:rsidRPr="00835DE0">
        <w:rPr>
          <w:rFonts w:ascii="Times New Roman" w:hAnsi="Times New Roman"/>
          <w:color w:val="000000" w:themeColor="text1"/>
          <w:sz w:val="24"/>
          <w:szCs w:val="24"/>
        </w:rPr>
        <w:t>Lai nodrošinātu šo priekšlikumu ieviešanu, Tieslietu ministrija 201</w:t>
      </w:r>
      <w:r w:rsidR="00816248" w:rsidRPr="00835DE0">
        <w:rPr>
          <w:rFonts w:ascii="Times New Roman" w:hAnsi="Times New Roman"/>
          <w:color w:val="000000" w:themeColor="text1"/>
          <w:sz w:val="24"/>
          <w:szCs w:val="24"/>
        </w:rPr>
        <w:t>7.</w:t>
      </w:r>
      <w:r w:rsidR="008B23A3" w:rsidRPr="00835DE0">
        <w:rPr>
          <w:rFonts w:ascii="Times New Roman" w:hAnsi="Times New Roman"/>
          <w:color w:val="000000" w:themeColor="text1"/>
          <w:sz w:val="24"/>
          <w:szCs w:val="24"/>
        </w:rPr>
        <w:t xml:space="preserve"> </w:t>
      </w:r>
      <w:r w:rsidR="00816248" w:rsidRPr="00835DE0">
        <w:rPr>
          <w:rFonts w:ascii="Times New Roman" w:hAnsi="Times New Roman"/>
          <w:color w:val="000000" w:themeColor="text1"/>
          <w:sz w:val="24"/>
          <w:szCs w:val="24"/>
        </w:rPr>
        <w:t>gada 2.</w:t>
      </w:r>
      <w:r w:rsidR="008B23A3" w:rsidRPr="00835DE0">
        <w:rPr>
          <w:rFonts w:ascii="Times New Roman" w:hAnsi="Times New Roman"/>
          <w:color w:val="000000" w:themeColor="text1"/>
          <w:sz w:val="24"/>
          <w:szCs w:val="24"/>
        </w:rPr>
        <w:t xml:space="preserve"> </w:t>
      </w:r>
      <w:r w:rsidR="00816248" w:rsidRPr="00835DE0">
        <w:rPr>
          <w:rFonts w:ascii="Times New Roman" w:hAnsi="Times New Roman"/>
          <w:color w:val="000000" w:themeColor="text1"/>
          <w:sz w:val="24"/>
          <w:szCs w:val="24"/>
        </w:rPr>
        <w:t>martā</w:t>
      </w:r>
      <w:r w:rsidR="008B23A3" w:rsidRPr="00835DE0">
        <w:rPr>
          <w:rFonts w:ascii="Times New Roman" w:hAnsi="Times New Roman"/>
          <w:color w:val="000000" w:themeColor="text1"/>
          <w:sz w:val="24"/>
          <w:szCs w:val="24"/>
        </w:rPr>
        <w:t xml:space="preserve"> </w:t>
      </w:r>
      <w:r w:rsidR="00264D7A" w:rsidRPr="00835DE0">
        <w:rPr>
          <w:rFonts w:ascii="Times New Roman" w:hAnsi="Times New Roman"/>
          <w:color w:val="000000" w:themeColor="text1"/>
          <w:sz w:val="24"/>
          <w:szCs w:val="24"/>
        </w:rPr>
        <w:t>ar rīkojumu Nr</w:t>
      </w:r>
      <w:r w:rsidR="00816248" w:rsidRPr="00835DE0">
        <w:rPr>
          <w:rFonts w:ascii="Times New Roman" w:hAnsi="Times New Roman"/>
          <w:color w:val="000000" w:themeColor="text1"/>
          <w:sz w:val="24"/>
          <w:szCs w:val="24"/>
        </w:rPr>
        <w:t>. 1</w:t>
      </w:r>
      <w:r w:rsidR="0013098A" w:rsidRPr="00835DE0">
        <w:rPr>
          <w:rFonts w:ascii="Times New Roman" w:hAnsi="Times New Roman"/>
          <w:color w:val="000000" w:themeColor="text1"/>
          <w:sz w:val="24"/>
          <w:szCs w:val="24"/>
        </w:rPr>
        <w:t>–</w:t>
      </w:r>
      <w:r w:rsidR="00816248" w:rsidRPr="00835DE0">
        <w:rPr>
          <w:rFonts w:ascii="Times New Roman" w:hAnsi="Times New Roman"/>
          <w:color w:val="000000" w:themeColor="text1"/>
          <w:sz w:val="24"/>
          <w:szCs w:val="24"/>
        </w:rPr>
        <w:t>1/68</w:t>
      </w:r>
      <w:r w:rsidR="00DD2BCA" w:rsidRPr="00835DE0">
        <w:rPr>
          <w:rFonts w:ascii="Times New Roman" w:hAnsi="Times New Roman"/>
          <w:color w:val="000000" w:themeColor="text1"/>
          <w:sz w:val="24"/>
          <w:szCs w:val="24"/>
        </w:rPr>
        <w:t xml:space="preserve"> </w:t>
      </w:r>
      <w:r w:rsidR="00816248" w:rsidRPr="00835DE0">
        <w:rPr>
          <w:rFonts w:ascii="Times New Roman" w:hAnsi="Times New Roman"/>
          <w:color w:val="000000" w:themeColor="text1"/>
          <w:sz w:val="24"/>
          <w:szCs w:val="24"/>
        </w:rPr>
        <w:t>"Par darba grupu preventīvās uzraudzības sevišķi bīstamiem likumpārkāpējiem ieviešanai"</w:t>
      </w:r>
      <w:r w:rsidR="00264D7A" w:rsidRPr="00835DE0">
        <w:rPr>
          <w:rFonts w:ascii="Times New Roman" w:hAnsi="Times New Roman"/>
          <w:color w:val="000000" w:themeColor="text1"/>
          <w:sz w:val="24"/>
          <w:szCs w:val="24"/>
        </w:rPr>
        <w:t xml:space="preserve"> izveidoja darba grupu, kas izstrādā priekšlikumus grozījumiem normatīvajos aktos.</w:t>
      </w:r>
    </w:p>
    <w:p w14:paraId="34CB18E7" w14:textId="7345CF69" w:rsidR="00541072" w:rsidRPr="00835DE0" w:rsidRDefault="00B412C7" w:rsidP="00020B00">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gadā tika izstrādāts apraksts par nepieciešamajām </w:t>
      </w:r>
      <w:r w:rsidRPr="00835DE0">
        <w:rPr>
          <w:rFonts w:ascii="Times New Roman" w:hAnsi="Times New Roman"/>
          <w:b/>
          <w:color w:val="000000" w:themeColor="text1"/>
          <w:sz w:val="24"/>
          <w:szCs w:val="24"/>
        </w:rPr>
        <w:t>e-RVN</w:t>
      </w:r>
      <w:r w:rsidRPr="00835DE0">
        <w:rPr>
          <w:rFonts w:ascii="Times New Roman" w:hAnsi="Times New Roman"/>
          <w:color w:val="000000" w:themeColor="text1"/>
          <w:sz w:val="24"/>
          <w:szCs w:val="24"/>
        </w:rPr>
        <w:t xml:space="preserve"> </w:t>
      </w:r>
      <w:r w:rsidR="00930E82" w:rsidRPr="00835DE0">
        <w:rPr>
          <w:rFonts w:ascii="Times New Roman" w:hAnsi="Times New Roman"/>
          <w:color w:val="000000" w:themeColor="text1"/>
          <w:sz w:val="24"/>
          <w:szCs w:val="24"/>
        </w:rPr>
        <w:t xml:space="preserve">(RVN elektroniskā vide) </w:t>
      </w:r>
      <w:r w:rsidRPr="00835DE0">
        <w:rPr>
          <w:rFonts w:ascii="Times New Roman" w:hAnsi="Times New Roman"/>
          <w:color w:val="000000" w:themeColor="text1"/>
          <w:sz w:val="24"/>
          <w:szCs w:val="24"/>
        </w:rPr>
        <w:t>sadaļām, kā arī tika uzsākts darbs pie iepirkumu dokumentācijas sagatavošanas.</w:t>
      </w:r>
    </w:p>
    <w:p w14:paraId="500E65F0" w14:textId="020C95D6" w:rsidR="00541072" w:rsidRPr="00835DE0" w:rsidRDefault="00B412C7" w:rsidP="00020B00">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gadā par </w:t>
      </w:r>
      <w:r w:rsidR="00975FB8" w:rsidRPr="00835DE0">
        <w:rPr>
          <w:rFonts w:ascii="Times New Roman" w:hAnsi="Times New Roman"/>
          <w:color w:val="000000" w:themeColor="text1"/>
          <w:sz w:val="24"/>
          <w:szCs w:val="24"/>
        </w:rPr>
        <w:t>"</w:t>
      </w:r>
      <w:proofErr w:type="spellStart"/>
      <w:r w:rsidR="00975FB8" w:rsidRPr="00835DE0">
        <w:rPr>
          <w:rFonts w:ascii="Times New Roman" w:hAnsi="Times New Roman"/>
          <w:color w:val="000000" w:themeColor="text1"/>
          <w:sz w:val="24"/>
          <w:szCs w:val="24"/>
        </w:rPr>
        <w:t>Static</w:t>
      </w:r>
      <w:proofErr w:type="spellEnd"/>
      <w:r w:rsidR="00975FB8" w:rsidRPr="00835DE0">
        <w:rPr>
          <w:rFonts w:ascii="Times New Roman" w:hAnsi="Times New Roman"/>
          <w:color w:val="000000" w:themeColor="text1"/>
          <w:sz w:val="24"/>
          <w:szCs w:val="24"/>
        </w:rPr>
        <w:t xml:space="preserve">–99R" RVN instrumentu </w:t>
      </w:r>
      <w:r w:rsidR="002B4247" w:rsidRPr="00835DE0">
        <w:rPr>
          <w:rFonts w:ascii="Times New Roman" w:hAnsi="Times New Roman"/>
          <w:color w:val="000000" w:themeColor="text1"/>
          <w:sz w:val="24"/>
          <w:szCs w:val="24"/>
        </w:rPr>
        <w:t>IeVP</w:t>
      </w:r>
      <w:r w:rsidR="00541072"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tika apmācīti 116 darbinieki</w:t>
      </w:r>
      <w:r w:rsidR="00EA59BA" w:rsidRPr="00835DE0">
        <w:rPr>
          <w:rFonts w:ascii="Times New Roman" w:hAnsi="Times New Roman"/>
          <w:color w:val="000000" w:themeColor="text1"/>
          <w:sz w:val="24"/>
          <w:szCs w:val="24"/>
        </w:rPr>
        <w:t xml:space="preserve"> un </w:t>
      </w:r>
      <w:r w:rsidR="002B4247" w:rsidRPr="00835DE0">
        <w:rPr>
          <w:rFonts w:ascii="Times New Roman" w:hAnsi="Times New Roman"/>
          <w:color w:val="000000" w:themeColor="text1"/>
          <w:sz w:val="24"/>
          <w:szCs w:val="24"/>
        </w:rPr>
        <w:t>VPD</w:t>
      </w:r>
      <w:r w:rsidRPr="00835DE0">
        <w:rPr>
          <w:rFonts w:ascii="Times New Roman" w:hAnsi="Times New Roman"/>
          <w:color w:val="000000" w:themeColor="text1"/>
          <w:sz w:val="24"/>
          <w:szCs w:val="24"/>
        </w:rPr>
        <w:t xml:space="preserve"> tika apmācīti 59 VPD darbinieki. </w:t>
      </w:r>
      <w:proofErr w:type="spellStart"/>
      <w:r w:rsidR="00975FB8" w:rsidRPr="00835DE0">
        <w:rPr>
          <w:rFonts w:ascii="Times New Roman" w:hAnsi="Times New Roman"/>
          <w:color w:val="000000" w:themeColor="text1"/>
          <w:sz w:val="24"/>
          <w:szCs w:val="24"/>
        </w:rPr>
        <w:t>Static</w:t>
      </w:r>
      <w:proofErr w:type="spellEnd"/>
      <w:r w:rsidR="00975FB8" w:rsidRPr="00835DE0">
        <w:rPr>
          <w:rFonts w:ascii="Times New Roman" w:hAnsi="Times New Roman"/>
          <w:color w:val="000000" w:themeColor="text1"/>
          <w:sz w:val="24"/>
          <w:szCs w:val="24"/>
        </w:rPr>
        <w:t xml:space="preserve">–99R ir jau esošais VPD instruments, tāpēc attiecībā uz VPD darbiniekiem, tie tika apmācīti pilnveidotajam, taču IeVP šis instruments ir jauns un darbinieki tika apmācīti jaunajam instrumentam. </w:t>
      </w:r>
    </w:p>
    <w:p w14:paraId="27468954" w14:textId="51F7555A" w:rsidR="00B412C7" w:rsidRPr="00835DE0" w:rsidRDefault="00B412C7" w:rsidP="00020B00">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gada </w:t>
      </w:r>
      <w:r w:rsidR="0015001A" w:rsidRPr="00835DE0">
        <w:rPr>
          <w:rFonts w:ascii="Times New Roman" w:hAnsi="Times New Roman"/>
          <w:color w:val="000000" w:themeColor="text1"/>
          <w:sz w:val="24"/>
          <w:szCs w:val="24"/>
        </w:rPr>
        <w:t>I </w:t>
      </w:r>
      <w:r w:rsidRPr="00835DE0">
        <w:rPr>
          <w:rFonts w:ascii="Times New Roman" w:hAnsi="Times New Roman"/>
          <w:color w:val="000000" w:themeColor="text1"/>
          <w:sz w:val="24"/>
          <w:szCs w:val="24"/>
        </w:rPr>
        <w:t xml:space="preserve">ceturksnī tika izveidots </w:t>
      </w:r>
      <w:r w:rsidR="00541072" w:rsidRPr="00835DE0">
        <w:rPr>
          <w:rFonts w:ascii="Times New Roman" w:hAnsi="Times New Roman"/>
          <w:color w:val="000000" w:themeColor="text1"/>
          <w:sz w:val="24"/>
          <w:szCs w:val="24"/>
        </w:rPr>
        <w:t xml:space="preserve">sociālās uzvedības </w:t>
      </w:r>
      <w:r w:rsidRPr="00835DE0">
        <w:rPr>
          <w:rFonts w:ascii="Times New Roman" w:hAnsi="Times New Roman"/>
          <w:color w:val="000000" w:themeColor="text1"/>
          <w:sz w:val="24"/>
          <w:szCs w:val="24"/>
        </w:rPr>
        <w:t xml:space="preserve">korekcijas programmu </w:t>
      </w:r>
      <w:r w:rsidR="00541072" w:rsidRPr="00835DE0">
        <w:rPr>
          <w:rFonts w:ascii="Times New Roman" w:hAnsi="Times New Roman"/>
          <w:color w:val="000000" w:themeColor="text1"/>
          <w:sz w:val="24"/>
          <w:szCs w:val="24"/>
        </w:rPr>
        <w:t xml:space="preserve">(resocializācijas programmas) </w:t>
      </w:r>
      <w:r w:rsidRPr="00835DE0">
        <w:rPr>
          <w:rFonts w:ascii="Times New Roman" w:hAnsi="Times New Roman"/>
          <w:color w:val="000000" w:themeColor="text1"/>
          <w:sz w:val="24"/>
          <w:szCs w:val="24"/>
        </w:rPr>
        <w:t xml:space="preserve">izvērtēšanas instruments, kas tika izmantots IeVP un VPD programmu izvērtēšanā. 2018. gada </w:t>
      </w:r>
      <w:r w:rsidR="0015001A" w:rsidRPr="00835DE0">
        <w:rPr>
          <w:rFonts w:ascii="Times New Roman" w:hAnsi="Times New Roman"/>
          <w:color w:val="000000" w:themeColor="text1"/>
          <w:sz w:val="24"/>
          <w:szCs w:val="24"/>
        </w:rPr>
        <w:t>IV </w:t>
      </w:r>
      <w:r w:rsidRPr="00835DE0">
        <w:rPr>
          <w:rFonts w:ascii="Times New Roman" w:hAnsi="Times New Roman"/>
          <w:color w:val="000000" w:themeColor="text1"/>
          <w:sz w:val="24"/>
          <w:szCs w:val="24"/>
        </w:rPr>
        <w:t xml:space="preserve">ceturksnī tika izstrādāti 4 pētījumi par </w:t>
      </w:r>
      <w:r w:rsidR="00EA59BA" w:rsidRPr="00835DE0">
        <w:rPr>
          <w:rFonts w:ascii="Times New Roman" w:hAnsi="Times New Roman"/>
          <w:b/>
          <w:color w:val="000000" w:themeColor="text1"/>
          <w:sz w:val="24"/>
          <w:szCs w:val="24"/>
        </w:rPr>
        <w:t xml:space="preserve">resocializācijas </w:t>
      </w:r>
      <w:r w:rsidRPr="00835DE0">
        <w:rPr>
          <w:rFonts w:ascii="Times New Roman" w:hAnsi="Times New Roman"/>
          <w:b/>
          <w:color w:val="000000" w:themeColor="text1"/>
          <w:sz w:val="24"/>
          <w:szCs w:val="24"/>
        </w:rPr>
        <w:t>programmu</w:t>
      </w:r>
      <w:r w:rsidRPr="00835DE0">
        <w:rPr>
          <w:rFonts w:ascii="Times New Roman" w:hAnsi="Times New Roman"/>
          <w:color w:val="000000" w:themeColor="text1"/>
          <w:sz w:val="24"/>
          <w:szCs w:val="24"/>
        </w:rPr>
        <w:t xml:space="preserve"> </w:t>
      </w:r>
      <w:proofErr w:type="spellStart"/>
      <w:r w:rsidRPr="00835DE0">
        <w:rPr>
          <w:rFonts w:ascii="Times New Roman" w:hAnsi="Times New Roman"/>
          <w:color w:val="000000" w:themeColor="text1"/>
          <w:sz w:val="24"/>
          <w:szCs w:val="24"/>
        </w:rPr>
        <w:t>validitāti</w:t>
      </w:r>
      <w:proofErr w:type="spellEnd"/>
      <w:r w:rsidRPr="00835DE0">
        <w:rPr>
          <w:rFonts w:ascii="Times New Roman" w:hAnsi="Times New Roman"/>
          <w:color w:val="000000" w:themeColor="text1"/>
          <w:sz w:val="24"/>
          <w:szCs w:val="24"/>
        </w:rPr>
        <w:t xml:space="preserve"> </w:t>
      </w:r>
      <w:r w:rsidR="00EA59BA"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w:t>
      </w:r>
      <w:r w:rsidR="00EA59BA" w:rsidRPr="00835DE0">
        <w:rPr>
          <w:rFonts w:ascii="Times New Roman" w:hAnsi="Times New Roman"/>
          <w:color w:val="000000" w:themeColor="text1"/>
          <w:sz w:val="24"/>
          <w:szCs w:val="24"/>
        </w:rPr>
        <w:t>programma "</w:t>
      </w:r>
      <w:proofErr w:type="spellStart"/>
      <w:r w:rsidRPr="00835DE0">
        <w:rPr>
          <w:rFonts w:ascii="Times New Roman" w:hAnsi="Times New Roman"/>
          <w:color w:val="000000" w:themeColor="text1"/>
          <w:sz w:val="24"/>
          <w:szCs w:val="24"/>
        </w:rPr>
        <w:t>Cognitive</w:t>
      </w:r>
      <w:proofErr w:type="spellEnd"/>
      <w:r w:rsidRPr="00835DE0">
        <w:rPr>
          <w:rFonts w:ascii="Times New Roman" w:hAnsi="Times New Roman"/>
          <w:color w:val="000000" w:themeColor="text1"/>
          <w:sz w:val="24"/>
          <w:szCs w:val="24"/>
        </w:rPr>
        <w:t xml:space="preserve"> </w:t>
      </w:r>
      <w:proofErr w:type="spellStart"/>
      <w:r w:rsidRPr="00835DE0">
        <w:rPr>
          <w:rFonts w:ascii="Times New Roman" w:hAnsi="Times New Roman"/>
          <w:color w:val="000000" w:themeColor="text1"/>
          <w:sz w:val="24"/>
          <w:szCs w:val="24"/>
        </w:rPr>
        <w:t>skills</w:t>
      </w:r>
      <w:proofErr w:type="spellEnd"/>
      <w:r w:rsidR="00EA59BA"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Stresa mazināšanas programma, Motivācijas programma, </w:t>
      </w:r>
      <w:r w:rsidR="00EA59BA" w:rsidRPr="00835DE0">
        <w:rPr>
          <w:rFonts w:ascii="Times New Roman" w:hAnsi="Times New Roman"/>
          <w:color w:val="000000" w:themeColor="text1"/>
          <w:sz w:val="24"/>
          <w:szCs w:val="24"/>
        </w:rPr>
        <w:t>programma "</w:t>
      </w:r>
      <w:r w:rsidRPr="00835DE0">
        <w:rPr>
          <w:rFonts w:ascii="Times New Roman" w:hAnsi="Times New Roman"/>
          <w:color w:val="000000" w:themeColor="text1"/>
          <w:sz w:val="24"/>
          <w:szCs w:val="24"/>
        </w:rPr>
        <w:t>EQUIP</w:t>
      </w:r>
      <w:r w:rsidR="00EA59BA"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w:t>
      </w:r>
    </w:p>
    <w:p w14:paraId="30AEF168" w14:textId="6FEE8B82" w:rsidR="00456C54" w:rsidRPr="00835DE0" w:rsidRDefault="00456C54" w:rsidP="00020B00">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Projekta Nr.9.1.2.0/16/I/001 "Bijušo ieslodzīto integrācija sabiedrībā un darba tirgū" </w:t>
      </w:r>
      <w:r w:rsidR="00264D7A" w:rsidRPr="00835DE0">
        <w:rPr>
          <w:rFonts w:ascii="Times New Roman" w:hAnsi="Times New Roman"/>
          <w:color w:val="000000" w:themeColor="text1"/>
          <w:sz w:val="24"/>
          <w:szCs w:val="24"/>
        </w:rPr>
        <w:t>(turpmāk –</w:t>
      </w:r>
      <w:r w:rsidR="00DD2BCA" w:rsidRPr="00835DE0">
        <w:rPr>
          <w:rFonts w:ascii="Times New Roman" w:hAnsi="Times New Roman"/>
          <w:color w:val="000000" w:themeColor="text1"/>
          <w:sz w:val="24"/>
          <w:szCs w:val="24"/>
        </w:rPr>
        <w:t xml:space="preserve"> </w:t>
      </w:r>
      <w:r w:rsidR="00E575C3" w:rsidRPr="00835DE0">
        <w:rPr>
          <w:rFonts w:ascii="Times New Roman" w:hAnsi="Times New Roman"/>
          <w:color w:val="000000" w:themeColor="text1"/>
          <w:sz w:val="24"/>
          <w:szCs w:val="24"/>
        </w:rPr>
        <w:t>P</w:t>
      </w:r>
      <w:r w:rsidR="00264D7A" w:rsidRPr="00835DE0">
        <w:rPr>
          <w:rFonts w:ascii="Times New Roman" w:hAnsi="Times New Roman"/>
          <w:color w:val="000000" w:themeColor="text1"/>
          <w:sz w:val="24"/>
          <w:szCs w:val="24"/>
        </w:rPr>
        <w:t>rojekts</w:t>
      </w:r>
      <w:r w:rsidR="00DD2BCA" w:rsidRPr="00835DE0">
        <w:rPr>
          <w:rFonts w:ascii="Times New Roman" w:hAnsi="Times New Roman"/>
          <w:color w:val="000000" w:themeColor="text1"/>
          <w:sz w:val="24"/>
          <w:szCs w:val="24"/>
        </w:rPr>
        <w:t xml:space="preserve"> 9.1.2. </w:t>
      </w:r>
      <w:r w:rsidR="00264D7A"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ietvaros 2017. gadā tika īstenotas 5 darba prasmju attīstības programmas, iesaistot 116 ieslodzītos. 2018.</w:t>
      </w:r>
      <w:r w:rsidR="0013098A"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gadā tika īstenotas 57 darba prasmju attīstības programmas iesaistot </w:t>
      </w:r>
      <w:r w:rsidR="005A60BA" w:rsidRPr="00835DE0">
        <w:rPr>
          <w:rFonts w:ascii="Times New Roman" w:hAnsi="Times New Roman"/>
          <w:color w:val="000000" w:themeColor="text1"/>
          <w:sz w:val="24"/>
          <w:szCs w:val="24"/>
        </w:rPr>
        <w:t>809</w:t>
      </w:r>
      <w:r w:rsidRPr="00835DE0">
        <w:rPr>
          <w:rFonts w:ascii="Times New Roman" w:hAnsi="Times New Roman"/>
          <w:color w:val="000000" w:themeColor="text1"/>
          <w:sz w:val="24"/>
          <w:szCs w:val="24"/>
        </w:rPr>
        <w:t xml:space="preserve"> ieslodzītos. 2018.gadā tika uzsāktas un īstenotas profesionālās pilnveides izglītības programmas un neformālās izglītības programmas. </w:t>
      </w:r>
    </w:p>
    <w:p w14:paraId="426FF9D9" w14:textId="602442EE" w:rsidR="00456C54" w:rsidRPr="00835DE0" w:rsidRDefault="00456C54" w:rsidP="00020B00">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Kopā 2017.</w:t>
      </w:r>
      <w:r w:rsidR="0013098A" w:rsidRPr="00835DE0">
        <w:rPr>
          <w:rFonts w:ascii="Times New Roman" w:hAnsi="Times New Roman"/>
          <w:color w:val="000000" w:themeColor="text1"/>
          <w:sz w:val="24"/>
          <w:szCs w:val="24"/>
        </w:rPr>
        <w:t> – </w:t>
      </w:r>
      <w:r w:rsidRPr="00835DE0">
        <w:rPr>
          <w:rFonts w:ascii="Times New Roman" w:hAnsi="Times New Roman"/>
          <w:color w:val="000000" w:themeColor="text1"/>
          <w:sz w:val="24"/>
          <w:szCs w:val="24"/>
        </w:rPr>
        <w:t>2018. gad</w:t>
      </w:r>
      <w:r w:rsidR="00C32F88" w:rsidRPr="00835DE0">
        <w:rPr>
          <w:rFonts w:ascii="Times New Roman" w:hAnsi="Times New Roman"/>
          <w:color w:val="000000" w:themeColor="text1"/>
          <w:sz w:val="24"/>
          <w:szCs w:val="24"/>
        </w:rPr>
        <w:t xml:space="preserve">ā </w:t>
      </w:r>
      <w:r w:rsidRPr="00835DE0">
        <w:rPr>
          <w:rFonts w:ascii="Times New Roman" w:hAnsi="Times New Roman"/>
          <w:color w:val="000000" w:themeColor="text1"/>
          <w:sz w:val="24"/>
          <w:szCs w:val="24"/>
        </w:rPr>
        <w:t>ir īstenotas 62 darba prasmju attīstības programmas, kurās tika iesaistīti 92</w:t>
      </w:r>
      <w:r w:rsidR="005A60BA" w:rsidRPr="00835DE0">
        <w:rPr>
          <w:rFonts w:ascii="Times New Roman" w:hAnsi="Times New Roman"/>
          <w:color w:val="000000" w:themeColor="text1"/>
          <w:sz w:val="24"/>
          <w:szCs w:val="24"/>
        </w:rPr>
        <w:t>5</w:t>
      </w:r>
      <w:r w:rsidRPr="00835DE0">
        <w:rPr>
          <w:rFonts w:ascii="Times New Roman" w:hAnsi="Times New Roman"/>
          <w:color w:val="000000" w:themeColor="text1"/>
          <w:sz w:val="24"/>
          <w:szCs w:val="24"/>
        </w:rPr>
        <w:t xml:space="preserve"> ieslodzītie.</w:t>
      </w:r>
    </w:p>
    <w:p w14:paraId="2AABAA29" w14:textId="64322D66" w:rsidR="00945CBA" w:rsidRPr="00835DE0" w:rsidRDefault="00945CBA" w:rsidP="00397304">
      <w:pPr>
        <w:tabs>
          <w:tab w:val="left" w:pos="993"/>
        </w:tabs>
        <w:spacing w:after="0" w:line="240" w:lineRule="auto"/>
        <w:ind w:firstLine="709"/>
        <w:jc w:val="both"/>
        <w:rPr>
          <w:rFonts w:ascii="Times New Roman" w:hAnsi="Times New Roman"/>
          <w:color w:val="000000" w:themeColor="text1"/>
          <w:sz w:val="24"/>
          <w:szCs w:val="24"/>
        </w:rPr>
      </w:pPr>
      <w:bookmarkStart w:id="13" w:name="_Hlk857090"/>
    </w:p>
    <w:p w14:paraId="600CDAD9" w14:textId="16072432" w:rsidR="003C0BB4" w:rsidRPr="00835DE0" w:rsidRDefault="003C0BB4" w:rsidP="00004663">
      <w:pPr>
        <w:tabs>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1. tabula Apkopota informācija par Plāna 1.1. uzdevuma izpildi </w:t>
      </w: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701"/>
        <w:gridCol w:w="1987"/>
        <w:gridCol w:w="2408"/>
        <w:gridCol w:w="2693"/>
        <w:gridCol w:w="1409"/>
      </w:tblGrid>
      <w:tr w:rsidR="007133C0" w:rsidRPr="00835DE0" w14:paraId="05F010C5" w14:textId="77777777" w:rsidTr="00397304">
        <w:tc>
          <w:tcPr>
            <w:tcW w:w="381" w:type="pct"/>
            <w:tcBorders>
              <w:top w:val="outset" w:sz="6" w:space="0" w:color="414142"/>
              <w:left w:val="outset" w:sz="6" w:space="0" w:color="414142"/>
              <w:bottom w:val="outset" w:sz="6" w:space="0" w:color="414142"/>
              <w:right w:val="outset" w:sz="6" w:space="0" w:color="414142"/>
            </w:tcBorders>
            <w:hideMark/>
          </w:tcPr>
          <w:p w14:paraId="1639E9F9" w14:textId="3DCFFAE4" w:rsidR="007133C0" w:rsidRPr="00835DE0" w:rsidRDefault="007133C0" w:rsidP="00CB2AA3">
            <w:pPr>
              <w:spacing w:after="0" w:line="240" w:lineRule="auto"/>
              <w:jc w:val="center"/>
              <w:rPr>
                <w:rFonts w:ascii="Times New Roman" w:hAnsi="Times New Roman"/>
                <w:b/>
                <w:color w:val="000000" w:themeColor="text1"/>
                <w:sz w:val="24"/>
                <w:szCs w:val="24"/>
              </w:rPr>
            </w:pPr>
            <w:proofErr w:type="spellStart"/>
            <w:r w:rsidRPr="00835DE0">
              <w:rPr>
                <w:rFonts w:ascii="Times New Roman" w:hAnsi="Times New Roman"/>
                <w:b/>
                <w:color w:val="000000" w:themeColor="text1"/>
                <w:sz w:val="24"/>
                <w:szCs w:val="24"/>
              </w:rPr>
              <w:t>Nr.p.k</w:t>
            </w:r>
            <w:proofErr w:type="spellEnd"/>
          </w:p>
        </w:tc>
        <w:tc>
          <w:tcPr>
            <w:tcW w:w="1080" w:type="pct"/>
            <w:tcBorders>
              <w:top w:val="outset" w:sz="6" w:space="0" w:color="414142"/>
              <w:left w:val="outset" w:sz="6" w:space="0" w:color="414142"/>
              <w:bottom w:val="outset" w:sz="6" w:space="0" w:color="414142"/>
              <w:right w:val="outset" w:sz="6" w:space="0" w:color="414142"/>
            </w:tcBorders>
            <w:hideMark/>
          </w:tcPr>
          <w:p w14:paraId="46D1B525" w14:textId="77777777" w:rsidR="007133C0" w:rsidRPr="00835DE0" w:rsidRDefault="007133C0" w:rsidP="00CB2AA3">
            <w:pPr>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Pasākums</w:t>
            </w:r>
          </w:p>
        </w:tc>
        <w:tc>
          <w:tcPr>
            <w:tcW w:w="1309" w:type="pct"/>
            <w:tcBorders>
              <w:top w:val="outset" w:sz="6" w:space="0" w:color="414142"/>
              <w:left w:val="outset" w:sz="6" w:space="0" w:color="414142"/>
              <w:bottom w:val="outset" w:sz="6" w:space="0" w:color="414142"/>
              <w:right w:val="outset" w:sz="6" w:space="0" w:color="414142"/>
            </w:tcBorders>
            <w:hideMark/>
          </w:tcPr>
          <w:p w14:paraId="761F356A" w14:textId="77777777" w:rsidR="007133C0" w:rsidRPr="00835DE0" w:rsidRDefault="007133C0" w:rsidP="00CB2AA3">
            <w:pPr>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Darbības rezultāts</w:t>
            </w:r>
          </w:p>
        </w:tc>
        <w:tc>
          <w:tcPr>
            <w:tcW w:w="1464" w:type="pct"/>
            <w:tcBorders>
              <w:top w:val="outset" w:sz="6" w:space="0" w:color="414142"/>
              <w:left w:val="outset" w:sz="6" w:space="0" w:color="414142"/>
              <w:bottom w:val="outset" w:sz="6" w:space="0" w:color="414142"/>
              <w:right w:val="outset" w:sz="6" w:space="0" w:color="414142"/>
            </w:tcBorders>
            <w:hideMark/>
          </w:tcPr>
          <w:p w14:paraId="26510FB5" w14:textId="77777777" w:rsidR="007133C0" w:rsidRPr="00835DE0" w:rsidRDefault="007133C0" w:rsidP="00CB2AA3">
            <w:pPr>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Rezultatīvais rādītājs</w:t>
            </w:r>
          </w:p>
        </w:tc>
        <w:tc>
          <w:tcPr>
            <w:tcW w:w="766" w:type="pct"/>
            <w:tcBorders>
              <w:top w:val="outset" w:sz="6" w:space="0" w:color="414142"/>
              <w:left w:val="outset" w:sz="6" w:space="0" w:color="414142"/>
              <w:bottom w:val="outset" w:sz="6" w:space="0" w:color="414142"/>
              <w:right w:val="outset" w:sz="6" w:space="0" w:color="414142"/>
            </w:tcBorders>
            <w:hideMark/>
          </w:tcPr>
          <w:p w14:paraId="00137805" w14:textId="478444C3" w:rsidR="007133C0" w:rsidRPr="00835DE0" w:rsidRDefault="007133C0" w:rsidP="00CB2AA3">
            <w:pPr>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Izpildes statuss</w:t>
            </w:r>
          </w:p>
        </w:tc>
      </w:tr>
      <w:tr w:rsidR="007133C0" w:rsidRPr="00835DE0" w14:paraId="2F0C028B" w14:textId="77777777" w:rsidTr="00397304">
        <w:tc>
          <w:tcPr>
            <w:tcW w:w="5000" w:type="pct"/>
            <w:gridSpan w:val="5"/>
            <w:tcBorders>
              <w:top w:val="outset" w:sz="6" w:space="0" w:color="414142"/>
              <w:left w:val="outset" w:sz="6" w:space="0" w:color="414142"/>
              <w:bottom w:val="outset" w:sz="6" w:space="0" w:color="414142"/>
              <w:right w:val="outset" w:sz="6" w:space="0" w:color="414142"/>
            </w:tcBorders>
            <w:hideMark/>
          </w:tcPr>
          <w:p w14:paraId="65BFFB79" w14:textId="6F5925FC" w:rsidR="007133C0" w:rsidRPr="00835DE0" w:rsidRDefault="007133C0" w:rsidP="00397304">
            <w:pPr>
              <w:spacing w:after="0" w:line="240" w:lineRule="auto"/>
              <w:jc w:val="both"/>
              <w:rPr>
                <w:rFonts w:ascii="Times New Roman" w:hAnsi="Times New Roman"/>
                <w:color w:val="000000" w:themeColor="text1"/>
                <w:sz w:val="24"/>
                <w:szCs w:val="24"/>
              </w:rPr>
            </w:pPr>
            <w:r w:rsidRPr="00835DE0">
              <w:rPr>
                <w:rFonts w:ascii="Times New Roman" w:hAnsi="Times New Roman"/>
                <w:b/>
                <w:i/>
                <w:color w:val="000000" w:themeColor="text1"/>
                <w:sz w:val="24"/>
                <w:szCs w:val="24"/>
              </w:rPr>
              <w:t xml:space="preserve">1.1. Esošo RVN instrumentu novērtējums un resocializācijas programmu </w:t>
            </w:r>
            <w:proofErr w:type="spellStart"/>
            <w:r w:rsidRPr="00835DE0">
              <w:rPr>
                <w:rFonts w:ascii="Times New Roman" w:hAnsi="Times New Roman"/>
                <w:b/>
                <w:i/>
                <w:color w:val="000000" w:themeColor="text1"/>
                <w:sz w:val="24"/>
                <w:szCs w:val="24"/>
              </w:rPr>
              <w:t>validitātes</w:t>
            </w:r>
            <w:proofErr w:type="spellEnd"/>
            <w:r w:rsidRPr="00835DE0">
              <w:rPr>
                <w:rFonts w:ascii="Times New Roman" w:hAnsi="Times New Roman"/>
                <w:b/>
                <w:i/>
                <w:color w:val="000000" w:themeColor="text1"/>
                <w:sz w:val="24"/>
                <w:szCs w:val="24"/>
              </w:rPr>
              <w:t xml:space="preserve"> izpēte un pilnveidošana, jaunu RVN instrumentu un resocializācijas programmu iegūšana</w:t>
            </w:r>
          </w:p>
          <w:p w14:paraId="44092CE4" w14:textId="0E162DA5" w:rsidR="007133C0" w:rsidRPr="00835DE0" w:rsidRDefault="007133C0" w:rsidP="00397304">
            <w:pPr>
              <w:spacing w:after="0" w:line="240" w:lineRule="auto"/>
              <w:ind w:firstLine="300"/>
              <w:jc w:val="center"/>
              <w:rPr>
                <w:rFonts w:ascii="Times New Roman" w:hAnsi="Times New Roman"/>
                <w:i/>
                <w:color w:val="000000" w:themeColor="text1"/>
                <w:sz w:val="24"/>
                <w:szCs w:val="24"/>
              </w:rPr>
            </w:pPr>
          </w:p>
        </w:tc>
      </w:tr>
      <w:tr w:rsidR="007133C0" w:rsidRPr="00835DE0" w14:paraId="75BFD89D" w14:textId="77777777" w:rsidTr="00397304">
        <w:tc>
          <w:tcPr>
            <w:tcW w:w="381" w:type="pct"/>
            <w:tcBorders>
              <w:top w:val="outset" w:sz="6" w:space="0" w:color="414142"/>
              <w:left w:val="outset" w:sz="6" w:space="0" w:color="414142"/>
              <w:bottom w:val="outset" w:sz="6" w:space="0" w:color="414142"/>
              <w:right w:val="outset" w:sz="6" w:space="0" w:color="414142"/>
            </w:tcBorders>
            <w:hideMark/>
          </w:tcPr>
          <w:p w14:paraId="7ACA4E8E" w14:textId="77777777" w:rsidR="007133C0" w:rsidRPr="00835DE0" w:rsidRDefault="007133C0" w:rsidP="00CB2AA3">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080" w:type="pct"/>
            <w:tcBorders>
              <w:top w:val="outset" w:sz="6" w:space="0" w:color="414142"/>
              <w:left w:val="outset" w:sz="6" w:space="0" w:color="414142"/>
              <w:bottom w:val="outset" w:sz="6" w:space="0" w:color="414142"/>
              <w:right w:val="outset" w:sz="6" w:space="0" w:color="414142"/>
            </w:tcBorders>
            <w:hideMark/>
          </w:tcPr>
          <w:p w14:paraId="3E34A967"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Pētījumi par IeVP un VPD esošo RVN instrumentu </w:t>
            </w:r>
            <w:proofErr w:type="spellStart"/>
            <w:r w:rsidRPr="00835DE0">
              <w:rPr>
                <w:rFonts w:ascii="Times New Roman" w:hAnsi="Times New Roman"/>
                <w:color w:val="000000" w:themeColor="text1"/>
                <w:sz w:val="24"/>
                <w:szCs w:val="24"/>
              </w:rPr>
              <w:t>validitāti</w:t>
            </w:r>
            <w:proofErr w:type="spellEnd"/>
            <w:r w:rsidRPr="00835DE0">
              <w:rPr>
                <w:rFonts w:ascii="Times New Roman" w:hAnsi="Times New Roman"/>
                <w:color w:val="000000" w:themeColor="text1"/>
                <w:sz w:val="24"/>
                <w:szCs w:val="24"/>
              </w:rPr>
              <w:t xml:space="preserve"> un RVN instrumentu attiecīga pilnveidošana</w:t>
            </w:r>
          </w:p>
        </w:tc>
        <w:tc>
          <w:tcPr>
            <w:tcW w:w="1309" w:type="pct"/>
            <w:tcBorders>
              <w:top w:val="outset" w:sz="6" w:space="0" w:color="414142"/>
              <w:left w:val="outset" w:sz="6" w:space="0" w:color="414142"/>
              <w:bottom w:val="outset" w:sz="6" w:space="0" w:color="414142"/>
              <w:right w:val="outset" w:sz="6" w:space="0" w:color="414142"/>
            </w:tcBorders>
            <w:hideMark/>
          </w:tcPr>
          <w:p w14:paraId="0553AC2A"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Notiesāto noziedzīgās uzvedības riski un resocializācijas vajadzības tiek izvērtētas ar atbilstoši aktualizētiem RVN instrumentiem</w:t>
            </w:r>
          </w:p>
        </w:tc>
        <w:tc>
          <w:tcPr>
            <w:tcW w:w="1464" w:type="pct"/>
            <w:tcBorders>
              <w:top w:val="outset" w:sz="6" w:space="0" w:color="414142"/>
              <w:left w:val="outset" w:sz="6" w:space="0" w:color="414142"/>
              <w:bottom w:val="outset" w:sz="6" w:space="0" w:color="414142"/>
              <w:right w:val="outset" w:sz="6" w:space="0" w:color="414142"/>
            </w:tcBorders>
            <w:hideMark/>
          </w:tcPr>
          <w:p w14:paraId="76006F44" w14:textId="77777777" w:rsidR="007133C0" w:rsidRPr="00835DE0" w:rsidRDefault="007133C0"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Pamatojoties uz </w:t>
            </w:r>
            <w:proofErr w:type="spellStart"/>
            <w:r w:rsidRPr="00835DE0">
              <w:rPr>
                <w:rFonts w:ascii="Times New Roman" w:hAnsi="Times New Roman"/>
                <w:color w:val="000000" w:themeColor="text1"/>
                <w:sz w:val="24"/>
                <w:szCs w:val="24"/>
              </w:rPr>
              <w:t>validitātes</w:t>
            </w:r>
            <w:proofErr w:type="spellEnd"/>
            <w:r w:rsidRPr="00835DE0">
              <w:rPr>
                <w:rFonts w:ascii="Times New Roman" w:hAnsi="Times New Roman"/>
                <w:color w:val="000000" w:themeColor="text1"/>
                <w:sz w:val="24"/>
                <w:szCs w:val="24"/>
              </w:rPr>
              <w:t xml:space="preserve"> izpētes rezultātiem pilnveidoti 3 RVN instrumenti</w:t>
            </w:r>
          </w:p>
        </w:tc>
        <w:tc>
          <w:tcPr>
            <w:tcW w:w="766" w:type="pct"/>
            <w:tcBorders>
              <w:top w:val="outset" w:sz="6" w:space="0" w:color="414142"/>
              <w:left w:val="outset" w:sz="6" w:space="0" w:color="414142"/>
              <w:bottom w:val="outset" w:sz="6" w:space="0" w:color="414142"/>
              <w:right w:val="outset" w:sz="6" w:space="0" w:color="414142"/>
            </w:tcBorders>
          </w:tcPr>
          <w:p w14:paraId="046D7220" w14:textId="2046C4B8" w:rsidR="007133C0" w:rsidRPr="00835DE0" w:rsidRDefault="00CB2AA3" w:rsidP="00397304">
            <w:pPr>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tc>
      </w:tr>
      <w:tr w:rsidR="00CB2AA3" w:rsidRPr="00835DE0" w14:paraId="1EC85291" w14:textId="77777777" w:rsidTr="00CB2AA3">
        <w:tc>
          <w:tcPr>
            <w:tcW w:w="381" w:type="pct"/>
            <w:vMerge w:val="restart"/>
            <w:tcBorders>
              <w:top w:val="outset" w:sz="6" w:space="0" w:color="414142"/>
              <w:left w:val="outset" w:sz="6" w:space="0" w:color="414142"/>
              <w:bottom w:val="outset" w:sz="6" w:space="0" w:color="414142"/>
              <w:right w:val="outset" w:sz="6" w:space="0" w:color="414142"/>
            </w:tcBorders>
            <w:hideMark/>
          </w:tcPr>
          <w:p w14:paraId="5BE5F891" w14:textId="77777777" w:rsidR="007133C0" w:rsidRPr="00835DE0" w:rsidRDefault="007133C0" w:rsidP="00CB2AA3">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080" w:type="pct"/>
            <w:vMerge w:val="restart"/>
            <w:tcBorders>
              <w:top w:val="outset" w:sz="6" w:space="0" w:color="414142"/>
              <w:left w:val="outset" w:sz="6" w:space="0" w:color="414142"/>
              <w:bottom w:val="outset" w:sz="6" w:space="0" w:color="414142"/>
              <w:right w:val="outset" w:sz="6" w:space="0" w:color="414142"/>
            </w:tcBorders>
            <w:hideMark/>
          </w:tcPr>
          <w:p w14:paraId="207DC47E"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Trūkstošo RVN instrumentu adaptācija un ieviešana IeVP un VPD</w:t>
            </w:r>
          </w:p>
        </w:tc>
        <w:tc>
          <w:tcPr>
            <w:tcW w:w="1309" w:type="pct"/>
            <w:vMerge w:val="restart"/>
            <w:tcBorders>
              <w:top w:val="outset" w:sz="6" w:space="0" w:color="414142"/>
              <w:left w:val="outset" w:sz="6" w:space="0" w:color="414142"/>
              <w:bottom w:val="outset" w:sz="6" w:space="0" w:color="414142"/>
              <w:right w:val="outset" w:sz="6" w:space="0" w:color="414142"/>
            </w:tcBorders>
            <w:hideMark/>
          </w:tcPr>
          <w:p w14:paraId="13E7EC3E"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Nodrošināti tādi trūkstošie RVN instrumenti IeVP un VPD, ar kuriem var noteikt galvenos noziedzīgās uzvedības riskus un atbilstošās resocializācijas vajadzības</w:t>
            </w:r>
          </w:p>
        </w:tc>
        <w:tc>
          <w:tcPr>
            <w:tcW w:w="1464" w:type="pct"/>
            <w:tcBorders>
              <w:top w:val="outset" w:sz="6" w:space="0" w:color="414142"/>
              <w:left w:val="outset" w:sz="6" w:space="0" w:color="414142"/>
              <w:bottom w:val="outset" w:sz="6" w:space="0" w:color="414142"/>
              <w:right w:val="outset" w:sz="6" w:space="0" w:color="414142"/>
            </w:tcBorders>
            <w:hideMark/>
          </w:tcPr>
          <w:p w14:paraId="435ED187" w14:textId="77777777" w:rsidR="007133C0" w:rsidRPr="00835DE0" w:rsidRDefault="007133C0"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3 jaunu specializētu riska un vajadzību novērtēšanas instrumentu piesaistīšana</w:t>
            </w:r>
          </w:p>
        </w:tc>
        <w:tc>
          <w:tcPr>
            <w:tcW w:w="766" w:type="pct"/>
            <w:vMerge w:val="restart"/>
            <w:tcBorders>
              <w:top w:val="outset" w:sz="6" w:space="0" w:color="414142"/>
              <w:left w:val="outset" w:sz="6" w:space="0" w:color="414142"/>
              <w:right w:val="outset" w:sz="6" w:space="0" w:color="414142"/>
            </w:tcBorders>
          </w:tcPr>
          <w:p w14:paraId="01F13D46" w14:textId="67DE0A39" w:rsidR="007133C0" w:rsidRPr="00835DE0" w:rsidRDefault="00CB2AA3" w:rsidP="00397304">
            <w:pPr>
              <w:spacing w:after="0" w:line="240" w:lineRule="auto"/>
              <w:jc w:val="center"/>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CB2AA3" w:rsidRPr="00835DE0" w14:paraId="75E1868F" w14:textId="77777777" w:rsidTr="00CB2AA3">
        <w:tc>
          <w:tcPr>
            <w:tcW w:w="381" w:type="pct"/>
            <w:vMerge/>
            <w:tcBorders>
              <w:top w:val="outset" w:sz="6" w:space="0" w:color="414142"/>
              <w:left w:val="outset" w:sz="6" w:space="0" w:color="414142"/>
              <w:bottom w:val="outset" w:sz="6" w:space="0" w:color="414142"/>
              <w:right w:val="outset" w:sz="6" w:space="0" w:color="414142"/>
            </w:tcBorders>
            <w:hideMark/>
          </w:tcPr>
          <w:p w14:paraId="061437A2"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080" w:type="pct"/>
            <w:vMerge/>
            <w:tcBorders>
              <w:top w:val="outset" w:sz="6" w:space="0" w:color="414142"/>
              <w:left w:val="outset" w:sz="6" w:space="0" w:color="414142"/>
              <w:bottom w:val="outset" w:sz="6" w:space="0" w:color="414142"/>
              <w:right w:val="outset" w:sz="6" w:space="0" w:color="414142"/>
            </w:tcBorders>
            <w:hideMark/>
          </w:tcPr>
          <w:p w14:paraId="50A6F9BF"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309" w:type="pct"/>
            <w:vMerge/>
            <w:tcBorders>
              <w:top w:val="outset" w:sz="6" w:space="0" w:color="414142"/>
              <w:left w:val="outset" w:sz="6" w:space="0" w:color="414142"/>
              <w:bottom w:val="outset" w:sz="6" w:space="0" w:color="414142"/>
              <w:right w:val="outset" w:sz="6" w:space="0" w:color="414142"/>
            </w:tcBorders>
            <w:hideMark/>
          </w:tcPr>
          <w:p w14:paraId="30C8018F"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464" w:type="pct"/>
            <w:tcBorders>
              <w:top w:val="outset" w:sz="6" w:space="0" w:color="414142"/>
              <w:left w:val="outset" w:sz="6" w:space="0" w:color="414142"/>
              <w:bottom w:val="outset" w:sz="6" w:space="0" w:color="414142"/>
              <w:right w:val="outset" w:sz="6" w:space="0" w:color="414142"/>
            </w:tcBorders>
            <w:hideMark/>
          </w:tcPr>
          <w:p w14:paraId="03F09761" w14:textId="77777777" w:rsidR="007133C0" w:rsidRPr="00835DE0" w:rsidRDefault="007133C0"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Apmācīti 900 darbinieki IeVP un VPD</w:t>
            </w:r>
          </w:p>
        </w:tc>
        <w:tc>
          <w:tcPr>
            <w:tcW w:w="766" w:type="pct"/>
            <w:vMerge/>
            <w:tcBorders>
              <w:left w:val="outset" w:sz="6" w:space="0" w:color="414142"/>
              <w:bottom w:val="outset" w:sz="6" w:space="0" w:color="414142"/>
              <w:right w:val="outset" w:sz="6" w:space="0" w:color="414142"/>
            </w:tcBorders>
          </w:tcPr>
          <w:p w14:paraId="66C02F40"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r>
      <w:tr w:rsidR="007133C0" w:rsidRPr="00835DE0" w14:paraId="2C5F9E60" w14:textId="77777777" w:rsidTr="00397304">
        <w:tc>
          <w:tcPr>
            <w:tcW w:w="381" w:type="pct"/>
            <w:tcBorders>
              <w:top w:val="outset" w:sz="6" w:space="0" w:color="414142"/>
              <w:left w:val="outset" w:sz="6" w:space="0" w:color="414142"/>
              <w:bottom w:val="outset" w:sz="6" w:space="0" w:color="414142"/>
              <w:right w:val="outset" w:sz="6" w:space="0" w:color="414142"/>
            </w:tcBorders>
            <w:hideMark/>
          </w:tcPr>
          <w:p w14:paraId="67F413C2" w14:textId="77777777" w:rsidR="007133C0" w:rsidRPr="00835DE0" w:rsidRDefault="007133C0" w:rsidP="00CB2AA3">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3.</w:t>
            </w:r>
          </w:p>
        </w:tc>
        <w:tc>
          <w:tcPr>
            <w:tcW w:w="1080" w:type="pct"/>
            <w:tcBorders>
              <w:top w:val="outset" w:sz="6" w:space="0" w:color="414142"/>
              <w:left w:val="outset" w:sz="6" w:space="0" w:color="414142"/>
              <w:bottom w:val="outset" w:sz="6" w:space="0" w:color="414142"/>
              <w:right w:val="outset" w:sz="6" w:space="0" w:color="414142"/>
            </w:tcBorders>
            <w:hideMark/>
          </w:tcPr>
          <w:p w14:paraId="19A6E467"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Resocializācijas programmu standarta un akreditācijas sistēmas izstrāde un ieviešana</w:t>
            </w:r>
          </w:p>
        </w:tc>
        <w:tc>
          <w:tcPr>
            <w:tcW w:w="1309" w:type="pct"/>
            <w:tcBorders>
              <w:top w:val="outset" w:sz="6" w:space="0" w:color="414142"/>
              <w:left w:val="outset" w:sz="6" w:space="0" w:color="414142"/>
              <w:bottom w:val="outset" w:sz="6" w:space="0" w:color="414142"/>
              <w:right w:val="outset" w:sz="6" w:space="0" w:color="414142"/>
            </w:tcBorders>
            <w:hideMark/>
          </w:tcPr>
          <w:p w14:paraId="3294FE9D"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Resocializācijas programmas tiek izstrādātas, balstoties uz vienādiem principiem, tās atbilst noteiktām kvalitātes prasībām;</w:t>
            </w:r>
            <w:r w:rsidRPr="00835DE0">
              <w:rPr>
                <w:rFonts w:ascii="Times New Roman" w:hAnsi="Times New Roman"/>
                <w:color w:val="000000" w:themeColor="text1"/>
                <w:sz w:val="24"/>
                <w:szCs w:val="24"/>
              </w:rPr>
              <w:br/>
              <w:t>izstrādāts un ieviests resocializācijas programmu standarts un akreditācijas sistēma</w:t>
            </w:r>
          </w:p>
        </w:tc>
        <w:tc>
          <w:tcPr>
            <w:tcW w:w="1464" w:type="pct"/>
            <w:tcBorders>
              <w:top w:val="outset" w:sz="6" w:space="0" w:color="414142"/>
              <w:left w:val="outset" w:sz="6" w:space="0" w:color="414142"/>
              <w:bottom w:val="outset" w:sz="6" w:space="0" w:color="414142"/>
              <w:right w:val="outset" w:sz="6" w:space="0" w:color="414142"/>
            </w:tcBorders>
            <w:hideMark/>
          </w:tcPr>
          <w:p w14:paraId="18F8938C" w14:textId="77777777" w:rsidR="007133C0" w:rsidRPr="00835DE0" w:rsidRDefault="007133C0"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Izstrādāts resocializācijas programmu standarts, t.sk. rokasgrāmata</w:t>
            </w:r>
          </w:p>
        </w:tc>
        <w:tc>
          <w:tcPr>
            <w:tcW w:w="766" w:type="pct"/>
            <w:tcBorders>
              <w:top w:val="outset" w:sz="6" w:space="0" w:color="414142"/>
              <w:left w:val="outset" w:sz="6" w:space="0" w:color="414142"/>
              <w:bottom w:val="outset" w:sz="6" w:space="0" w:color="414142"/>
              <w:right w:val="outset" w:sz="6" w:space="0" w:color="414142"/>
            </w:tcBorders>
          </w:tcPr>
          <w:p w14:paraId="4D1EA9A9" w14:textId="4C4AAF4B" w:rsidR="007133C0" w:rsidRPr="00835DE0" w:rsidRDefault="00D70605" w:rsidP="00397304">
            <w:pPr>
              <w:spacing w:after="0" w:line="240" w:lineRule="auto"/>
              <w:jc w:val="center"/>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CB2AA3" w:rsidRPr="00835DE0" w14:paraId="00E882A4" w14:textId="77777777" w:rsidTr="00CB2AA3">
        <w:tc>
          <w:tcPr>
            <w:tcW w:w="381" w:type="pct"/>
            <w:vMerge w:val="restart"/>
            <w:tcBorders>
              <w:top w:val="outset" w:sz="6" w:space="0" w:color="414142"/>
              <w:left w:val="outset" w:sz="6" w:space="0" w:color="414142"/>
              <w:bottom w:val="outset" w:sz="6" w:space="0" w:color="414142"/>
              <w:right w:val="outset" w:sz="6" w:space="0" w:color="414142"/>
            </w:tcBorders>
            <w:hideMark/>
          </w:tcPr>
          <w:p w14:paraId="6B4B8484" w14:textId="77777777" w:rsidR="007133C0" w:rsidRPr="00835DE0" w:rsidRDefault="007133C0" w:rsidP="00CB2AA3">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4.</w:t>
            </w:r>
          </w:p>
        </w:tc>
        <w:tc>
          <w:tcPr>
            <w:tcW w:w="1080" w:type="pct"/>
            <w:vMerge w:val="restart"/>
            <w:tcBorders>
              <w:top w:val="outset" w:sz="6" w:space="0" w:color="414142"/>
              <w:left w:val="outset" w:sz="6" w:space="0" w:color="414142"/>
              <w:bottom w:val="outset" w:sz="6" w:space="0" w:color="414142"/>
              <w:right w:val="outset" w:sz="6" w:space="0" w:color="414142"/>
            </w:tcBorders>
            <w:hideMark/>
          </w:tcPr>
          <w:p w14:paraId="4B27AC45"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Esošo resocializācijas programmu </w:t>
            </w:r>
            <w:proofErr w:type="spellStart"/>
            <w:r w:rsidRPr="00835DE0">
              <w:rPr>
                <w:rFonts w:ascii="Times New Roman" w:hAnsi="Times New Roman"/>
                <w:color w:val="000000" w:themeColor="text1"/>
                <w:sz w:val="24"/>
                <w:szCs w:val="24"/>
              </w:rPr>
              <w:t>validitātes</w:t>
            </w:r>
            <w:proofErr w:type="spellEnd"/>
            <w:r w:rsidRPr="00835DE0">
              <w:rPr>
                <w:rFonts w:ascii="Times New Roman" w:hAnsi="Times New Roman"/>
                <w:color w:val="000000" w:themeColor="text1"/>
                <w:sz w:val="24"/>
                <w:szCs w:val="24"/>
              </w:rPr>
              <w:t xml:space="preserve"> izpēte un pilnveidošana</w:t>
            </w:r>
          </w:p>
        </w:tc>
        <w:tc>
          <w:tcPr>
            <w:tcW w:w="1309" w:type="pct"/>
            <w:vMerge w:val="restart"/>
            <w:tcBorders>
              <w:top w:val="outset" w:sz="6" w:space="0" w:color="414142"/>
              <w:left w:val="outset" w:sz="6" w:space="0" w:color="414142"/>
              <w:bottom w:val="outset" w:sz="6" w:space="0" w:color="414142"/>
              <w:right w:val="outset" w:sz="6" w:space="0" w:color="414142"/>
            </w:tcBorders>
            <w:hideMark/>
          </w:tcPr>
          <w:p w14:paraId="4C08B7B2"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Aktualizētas un pilnveidotas resocializācijas programmas; precīzāk iedarbojas uz noziedzīgās uzvedības risku novēršanu</w:t>
            </w:r>
          </w:p>
        </w:tc>
        <w:tc>
          <w:tcPr>
            <w:tcW w:w="1464" w:type="pct"/>
            <w:tcBorders>
              <w:top w:val="outset" w:sz="6" w:space="0" w:color="414142"/>
              <w:left w:val="outset" w:sz="6" w:space="0" w:color="414142"/>
              <w:bottom w:val="outset" w:sz="6" w:space="0" w:color="414142"/>
              <w:right w:val="outset" w:sz="6" w:space="0" w:color="414142"/>
            </w:tcBorders>
            <w:hideMark/>
          </w:tcPr>
          <w:p w14:paraId="057BFF56" w14:textId="77777777" w:rsidR="007133C0" w:rsidRPr="00835DE0" w:rsidRDefault="007133C0"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Veikti 11 (9 IeVP un 2 VPD) pētījumi par esošo resocializācijas programmu efektivitāti VPD un IeVP</w:t>
            </w:r>
          </w:p>
        </w:tc>
        <w:tc>
          <w:tcPr>
            <w:tcW w:w="766" w:type="pct"/>
            <w:vMerge w:val="restart"/>
            <w:tcBorders>
              <w:top w:val="outset" w:sz="6" w:space="0" w:color="414142"/>
              <w:left w:val="outset" w:sz="6" w:space="0" w:color="414142"/>
              <w:right w:val="outset" w:sz="6" w:space="0" w:color="414142"/>
            </w:tcBorders>
          </w:tcPr>
          <w:p w14:paraId="17144D5C" w14:textId="232F1E47" w:rsidR="007133C0" w:rsidRPr="00835DE0" w:rsidRDefault="00D70605" w:rsidP="00397304">
            <w:pPr>
              <w:spacing w:after="0" w:line="240" w:lineRule="auto"/>
              <w:jc w:val="center"/>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CB2AA3" w:rsidRPr="00835DE0" w14:paraId="7E481633" w14:textId="77777777" w:rsidTr="00CB2AA3">
        <w:tc>
          <w:tcPr>
            <w:tcW w:w="381" w:type="pct"/>
            <w:vMerge/>
            <w:tcBorders>
              <w:top w:val="outset" w:sz="6" w:space="0" w:color="414142"/>
              <w:left w:val="outset" w:sz="6" w:space="0" w:color="414142"/>
              <w:bottom w:val="outset" w:sz="6" w:space="0" w:color="414142"/>
              <w:right w:val="outset" w:sz="6" w:space="0" w:color="414142"/>
            </w:tcBorders>
            <w:hideMark/>
          </w:tcPr>
          <w:p w14:paraId="72E8743D"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080" w:type="pct"/>
            <w:vMerge/>
            <w:tcBorders>
              <w:top w:val="outset" w:sz="6" w:space="0" w:color="414142"/>
              <w:left w:val="outset" w:sz="6" w:space="0" w:color="414142"/>
              <w:bottom w:val="outset" w:sz="6" w:space="0" w:color="414142"/>
              <w:right w:val="outset" w:sz="6" w:space="0" w:color="414142"/>
            </w:tcBorders>
            <w:hideMark/>
          </w:tcPr>
          <w:p w14:paraId="5AC03DDF"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309" w:type="pct"/>
            <w:vMerge/>
            <w:tcBorders>
              <w:top w:val="outset" w:sz="6" w:space="0" w:color="414142"/>
              <w:left w:val="outset" w:sz="6" w:space="0" w:color="414142"/>
              <w:bottom w:val="outset" w:sz="6" w:space="0" w:color="414142"/>
              <w:right w:val="outset" w:sz="6" w:space="0" w:color="414142"/>
            </w:tcBorders>
            <w:hideMark/>
          </w:tcPr>
          <w:p w14:paraId="1C12872E"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464" w:type="pct"/>
            <w:tcBorders>
              <w:top w:val="outset" w:sz="6" w:space="0" w:color="414142"/>
              <w:left w:val="outset" w:sz="6" w:space="0" w:color="414142"/>
              <w:bottom w:val="outset" w:sz="6" w:space="0" w:color="414142"/>
              <w:right w:val="outset" w:sz="6" w:space="0" w:color="414142"/>
            </w:tcBorders>
            <w:hideMark/>
          </w:tcPr>
          <w:p w14:paraId="0DD8AA29" w14:textId="77777777" w:rsidR="007133C0" w:rsidRPr="00835DE0" w:rsidRDefault="007133C0"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19 esošu resocializācijas programmu kvalitātes pārbaude (t.sk. atkārtota programmu izvērtēšana un pilnveidošana)</w:t>
            </w:r>
          </w:p>
        </w:tc>
        <w:tc>
          <w:tcPr>
            <w:tcW w:w="766" w:type="pct"/>
            <w:vMerge/>
            <w:tcBorders>
              <w:left w:val="outset" w:sz="6" w:space="0" w:color="414142"/>
              <w:bottom w:val="outset" w:sz="6" w:space="0" w:color="414142"/>
              <w:right w:val="outset" w:sz="6" w:space="0" w:color="414142"/>
            </w:tcBorders>
            <w:hideMark/>
          </w:tcPr>
          <w:p w14:paraId="4E2F0E65" w14:textId="538200FC" w:rsidR="007133C0" w:rsidRPr="00835DE0" w:rsidRDefault="007133C0" w:rsidP="00397304">
            <w:pPr>
              <w:spacing w:after="0" w:line="240" w:lineRule="auto"/>
              <w:ind w:firstLine="300"/>
              <w:jc w:val="center"/>
              <w:rPr>
                <w:rFonts w:ascii="Times New Roman" w:hAnsi="Times New Roman"/>
                <w:color w:val="000000" w:themeColor="text1"/>
                <w:sz w:val="24"/>
                <w:szCs w:val="24"/>
              </w:rPr>
            </w:pPr>
          </w:p>
        </w:tc>
      </w:tr>
      <w:tr w:rsidR="007133C0" w:rsidRPr="00835DE0" w14:paraId="63BAEBB7" w14:textId="77777777" w:rsidTr="00397304">
        <w:tc>
          <w:tcPr>
            <w:tcW w:w="381" w:type="pct"/>
            <w:vMerge w:val="restart"/>
            <w:tcBorders>
              <w:top w:val="outset" w:sz="6" w:space="0" w:color="414142"/>
              <w:left w:val="outset" w:sz="6" w:space="0" w:color="414142"/>
              <w:right w:val="outset" w:sz="6" w:space="0" w:color="414142"/>
            </w:tcBorders>
            <w:hideMark/>
          </w:tcPr>
          <w:p w14:paraId="2E8896BE" w14:textId="77777777" w:rsidR="007133C0" w:rsidRPr="00835DE0" w:rsidRDefault="007133C0" w:rsidP="00CB2AA3">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5.</w:t>
            </w:r>
          </w:p>
        </w:tc>
        <w:tc>
          <w:tcPr>
            <w:tcW w:w="1080" w:type="pct"/>
            <w:vMerge w:val="restart"/>
            <w:tcBorders>
              <w:top w:val="outset" w:sz="6" w:space="0" w:color="414142"/>
              <w:left w:val="outset" w:sz="6" w:space="0" w:color="414142"/>
              <w:right w:val="outset" w:sz="6" w:space="0" w:color="414142"/>
            </w:tcBorders>
            <w:hideMark/>
          </w:tcPr>
          <w:p w14:paraId="490BC65F"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Trūkstošo resocializācijas programmu iegūšana vai izstrāde</w:t>
            </w:r>
          </w:p>
        </w:tc>
        <w:tc>
          <w:tcPr>
            <w:tcW w:w="1309" w:type="pct"/>
            <w:vMerge w:val="restart"/>
            <w:tcBorders>
              <w:top w:val="outset" w:sz="6" w:space="0" w:color="414142"/>
              <w:left w:val="outset" w:sz="6" w:space="0" w:color="414142"/>
              <w:right w:val="outset" w:sz="6" w:space="0" w:color="414142"/>
            </w:tcBorders>
            <w:hideMark/>
          </w:tcPr>
          <w:p w14:paraId="63C61210" w14:textId="77777777" w:rsidR="007133C0" w:rsidRPr="00835DE0" w:rsidRDefault="007133C0" w:rsidP="0068369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Trūkstošo resocializācijas programmu ieviešana IeVP un VPD ļauj precīzāk iedarboties uz noziedzīgās uzvedības riskiem, t.sk. notiesātā sociāli pozitīvas brīvā laika pavadīšanas iemaņas samazinās noteiktu noziedzīgās uzvedības risku</w:t>
            </w:r>
          </w:p>
        </w:tc>
        <w:tc>
          <w:tcPr>
            <w:tcW w:w="1464" w:type="pct"/>
            <w:tcBorders>
              <w:top w:val="outset" w:sz="6" w:space="0" w:color="414142"/>
              <w:left w:val="outset" w:sz="6" w:space="0" w:color="414142"/>
              <w:bottom w:val="single" w:sz="4" w:space="0" w:color="auto"/>
              <w:right w:val="outset" w:sz="6" w:space="0" w:color="414142"/>
            </w:tcBorders>
            <w:hideMark/>
          </w:tcPr>
          <w:p w14:paraId="40AFCAB3" w14:textId="77777777" w:rsidR="007133C0" w:rsidRPr="00835DE0" w:rsidRDefault="007133C0"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Veikti 2 pētījumi par papildus nepieciešamajām resocializācijas programmām IeVP un VPD</w:t>
            </w:r>
          </w:p>
        </w:tc>
        <w:tc>
          <w:tcPr>
            <w:tcW w:w="766" w:type="pct"/>
            <w:vMerge w:val="restart"/>
            <w:tcBorders>
              <w:top w:val="outset" w:sz="6" w:space="0" w:color="414142"/>
              <w:left w:val="outset" w:sz="6" w:space="0" w:color="414142"/>
              <w:right w:val="outset" w:sz="6" w:space="0" w:color="414142"/>
            </w:tcBorders>
          </w:tcPr>
          <w:p w14:paraId="4449F14D" w14:textId="53CF64A2" w:rsidR="007133C0" w:rsidRPr="00835DE0" w:rsidRDefault="00D70605" w:rsidP="00397304">
            <w:pPr>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tc>
      </w:tr>
      <w:tr w:rsidR="00CB2AA3" w:rsidRPr="00835DE0" w14:paraId="54E1255B" w14:textId="77777777" w:rsidTr="00CB2AA3">
        <w:trPr>
          <w:trHeight w:val="205"/>
        </w:trPr>
        <w:tc>
          <w:tcPr>
            <w:tcW w:w="381" w:type="pct"/>
            <w:vMerge/>
            <w:tcBorders>
              <w:left w:val="outset" w:sz="6" w:space="0" w:color="414142"/>
              <w:right w:val="outset" w:sz="6" w:space="0" w:color="414142"/>
            </w:tcBorders>
            <w:hideMark/>
          </w:tcPr>
          <w:p w14:paraId="14F1B608"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080" w:type="pct"/>
            <w:vMerge/>
            <w:tcBorders>
              <w:left w:val="outset" w:sz="6" w:space="0" w:color="414142"/>
              <w:right w:val="outset" w:sz="6" w:space="0" w:color="414142"/>
            </w:tcBorders>
            <w:hideMark/>
          </w:tcPr>
          <w:p w14:paraId="17E10FA0"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309" w:type="pct"/>
            <w:vMerge/>
            <w:tcBorders>
              <w:left w:val="outset" w:sz="6" w:space="0" w:color="414142"/>
              <w:right w:val="single" w:sz="4" w:space="0" w:color="auto"/>
            </w:tcBorders>
            <w:hideMark/>
          </w:tcPr>
          <w:p w14:paraId="302121E0"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464" w:type="pct"/>
            <w:tcBorders>
              <w:top w:val="single" w:sz="4" w:space="0" w:color="auto"/>
              <w:left w:val="single" w:sz="4" w:space="0" w:color="auto"/>
              <w:bottom w:val="single" w:sz="4" w:space="0" w:color="auto"/>
              <w:right w:val="single" w:sz="4" w:space="0" w:color="auto"/>
            </w:tcBorders>
            <w:hideMark/>
          </w:tcPr>
          <w:p w14:paraId="021D636C" w14:textId="727AD98A" w:rsidR="007133C0" w:rsidRPr="00835DE0" w:rsidRDefault="007133C0"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Ieviestas 5 jaunas resocializācijas programmas IeVP un VPD</w:t>
            </w:r>
          </w:p>
        </w:tc>
        <w:tc>
          <w:tcPr>
            <w:tcW w:w="766" w:type="pct"/>
            <w:vMerge/>
            <w:tcBorders>
              <w:left w:val="single" w:sz="4" w:space="0" w:color="auto"/>
              <w:right w:val="outset" w:sz="6" w:space="0" w:color="414142"/>
            </w:tcBorders>
          </w:tcPr>
          <w:p w14:paraId="006C46B4" w14:textId="77777777" w:rsidR="007133C0" w:rsidRPr="00835DE0" w:rsidRDefault="007133C0" w:rsidP="00397304">
            <w:pPr>
              <w:spacing w:after="0" w:line="240" w:lineRule="auto"/>
              <w:jc w:val="center"/>
              <w:rPr>
                <w:rFonts w:ascii="Times New Roman" w:hAnsi="Times New Roman"/>
                <w:b/>
                <w:color w:val="000000" w:themeColor="text1"/>
                <w:sz w:val="24"/>
                <w:szCs w:val="24"/>
              </w:rPr>
            </w:pPr>
          </w:p>
        </w:tc>
      </w:tr>
      <w:tr w:rsidR="00CB2AA3" w:rsidRPr="00835DE0" w14:paraId="339CD913" w14:textId="77777777" w:rsidTr="00CB2AA3">
        <w:trPr>
          <w:trHeight w:val="205"/>
        </w:trPr>
        <w:tc>
          <w:tcPr>
            <w:tcW w:w="381" w:type="pct"/>
            <w:vMerge/>
            <w:tcBorders>
              <w:left w:val="outset" w:sz="6" w:space="0" w:color="414142"/>
              <w:bottom w:val="outset" w:sz="6" w:space="0" w:color="414142"/>
              <w:right w:val="outset" w:sz="6" w:space="0" w:color="414142"/>
            </w:tcBorders>
          </w:tcPr>
          <w:p w14:paraId="28C79B3B"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080" w:type="pct"/>
            <w:vMerge/>
            <w:tcBorders>
              <w:left w:val="outset" w:sz="6" w:space="0" w:color="414142"/>
              <w:bottom w:val="outset" w:sz="6" w:space="0" w:color="414142"/>
              <w:right w:val="outset" w:sz="6" w:space="0" w:color="414142"/>
            </w:tcBorders>
          </w:tcPr>
          <w:p w14:paraId="0C9AE3E1"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309" w:type="pct"/>
            <w:vMerge/>
            <w:tcBorders>
              <w:left w:val="outset" w:sz="6" w:space="0" w:color="414142"/>
              <w:bottom w:val="outset" w:sz="6" w:space="0" w:color="414142"/>
              <w:right w:val="single" w:sz="4" w:space="0" w:color="auto"/>
            </w:tcBorders>
          </w:tcPr>
          <w:p w14:paraId="2D24E01E" w14:textId="77777777" w:rsidR="007133C0" w:rsidRPr="00835DE0" w:rsidRDefault="007133C0" w:rsidP="00397304">
            <w:pPr>
              <w:spacing w:after="0" w:line="240" w:lineRule="auto"/>
              <w:jc w:val="center"/>
              <w:rPr>
                <w:rFonts w:ascii="Times New Roman" w:hAnsi="Times New Roman"/>
                <w:color w:val="000000" w:themeColor="text1"/>
                <w:sz w:val="24"/>
                <w:szCs w:val="24"/>
              </w:rPr>
            </w:pPr>
          </w:p>
        </w:tc>
        <w:tc>
          <w:tcPr>
            <w:tcW w:w="1464" w:type="pct"/>
            <w:tcBorders>
              <w:top w:val="single" w:sz="4" w:space="0" w:color="auto"/>
              <w:left w:val="single" w:sz="4" w:space="0" w:color="auto"/>
              <w:bottom w:val="single" w:sz="4" w:space="0" w:color="auto"/>
              <w:right w:val="single" w:sz="4" w:space="0" w:color="auto"/>
            </w:tcBorders>
          </w:tcPr>
          <w:p w14:paraId="7AB6AD45" w14:textId="6DF86A02" w:rsidR="007133C0" w:rsidRPr="00835DE0" w:rsidRDefault="007133C0"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Pasākumu skaits (t.sk. darba prasmju veicināšanas un brīvā laika pasākumu skaits gada laikā ieslodzījuma vietās</w:t>
            </w:r>
          </w:p>
        </w:tc>
        <w:tc>
          <w:tcPr>
            <w:tcW w:w="766" w:type="pct"/>
            <w:vMerge/>
            <w:tcBorders>
              <w:left w:val="single" w:sz="4" w:space="0" w:color="auto"/>
              <w:bottom w:val="outset" w:sz="6" w:space="0" w:color="414142"/>
              <w:right w:val="outset" w:sz="6" w:space="0" w:color="414142"/>
            </w:tcBorders>
          </w:tcPr>
          <w:p w14:paraId="4D22301E" w14:textId="77777777" w:rsidR="007133C0" w:rsidRPr="00835DE0" w:rsidRDefault="007133C0" w:rsidP="00397304">
            <w:pPr>
              <w:spacing w:after="0" w:line="240" w:lineRule="auto"/>
              <w:jc w:val="center"/>
              <w:rPr>
                <w:rFonts w:ascii="Times New Roman" w:hAnsi="Times New Roman"/>
                <w:b/>
                <w:color w:val="000000" w:themeColor="text1"/>
                <w:sz w:val="24"/>
                <w:szCs w:val="24"/>
              </w:rPr>
            </w:pPr>
          </w:p>
        </w:tc>
      </w:tr>
    </w:tbl>
    <w:p w14:paraId="6834AF8A" w14:textId="77777777" w:rsidR="003C0BB4" w:rsidRPr="00835DE0" w:rsidRDefault="003C0BB4" w:rsidP="00004663">
      <w:pPr>
        <w:tabs>
          <w:tab w:val="left" w:pos="993"/>
        </w:tabs>
        <w:spacing w:after="0" w:line="240" w:lineRule="auto"/>
        <w:jc w:val="both"/>
        <w:rPr>
          <w:rFonts w:ascii="Times New Roman" w:hAnsi="Times New Roman"/>
          <w:b/>
          <w:color w:val="000000" w:themeColor="text1"/>
          <w:sz w:val="24"/>
          <w:szCs w:val="24"/>
        </w:rPr>
      </w:pPr>
    </w:p>
    <w:p w14:paraId="483F32E0" w14:textId="60590F2E" w:rsidR="005675D7" w:rsidRPr="00835DE0" w:rsidRDefault="005675D7" w:rsidP="00397304">
      <w:pPr>
        <w:tabs>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 xml:space="preserve">Līdz ar to Plāna </w:t>
      </w:r>
      <w:bookmarkStart w:id="14" w:name="_Hlk7782181"/>
      <w:r w:rsidRPr="00835DE0">
        <w:rPr>
          <w:rFonts w:ascii="Times New Roman" w:hAnsi="Times New Roman"/>
          <w:b/>
          <w:color w:val="000000" w:themeColor="text1"/>
          <w:sz w:val="24"/>
          <w:szCs w:val="24"/>
        </w:rPr>
        <w:t>1.1. </w:t>
      </w:r>
      <w:r w:rsidR="00067E79" w:rsidRPr="00835DE0">
        <w:rPr>
          <w:rFonts w:ascii="Times New Roman" w:hAnsi="Times New Roman"/>
          <w:b/>
          <w:color w:val="000000" w:themeColor="text1"/>
          <w:sz w:val="24"/>
          <w:szCs w:val="24"/>
        </w:rPr>
        <w:t>uzdevums</w:t>
      </w:r>
      <w:r w:rsidRPr="00835DE0">
        <w:rPr>
          <w:rFonts w:ascii="Times New Roman" w:hAnsi="Times New Roman"/>
          <w:b/>
          <w:color w:val="000000" w:themeColor="text1"/>
          <w:sz w:val="24"/>
          <w:szCs w:val="24"/>
        </w:rPr>
        <w:t xml:space="preserve"> </w:t>
      </w:r>
      <w:r w:rsidR="00DA5441" w:rsidRPr="00835DE0">
        <w:rPr>
          <w:rFonts w:ascii="Times New Roman" w:hAnsi="Times New Roman"/>
          <w:b/>
          <w:color w:val="000000" w:themeColor="text1"/>
          <w:sz w:val="24"/>
          <w:szCs w:val="24"/>
        </w:rPr>
        <w:t xml:space="preserve">kopumā </w:t>
      </w:r>
      <w:r w:rsidRPr="00835DE0">
        <w:rPr>
          <w:rFonts w:ascii="Times New Roman" w:hAnsi="Times New Roman"/>
          <w:b/>
          <w:color w:val="000000" w:themeColor="text1"/>
          <w:sz w:val="24"/>
          <w:szCs w:val="24"/>
        </w:rPr>
        <w:t>ir uzskatāms par daļēji izpildītu.</w:t>
      </w:r>
      <w:r w:rsidR="00352E47" w:rsidRPr="00835DE0">
        <w:rPr>
          <w:rFonts w:ascii="Times New Roman" w:hAnsi="Times New Roman"/>
          <w:b/>
          <w:color w:val="000000" w:themeColor="text1"/>
          <w:sz w:val="24"/>
          <w:szCs w:val="24"/>
        </w:rPr>
        <w:t xml:space="preserve"> </w:t>
      </w:r>
      <w:r w:rsidR="00352E47" w:rsidRPr="00835DE0">
        <w:rPr>
          <w:rFonts w:ascii="Times New Roman" w:hAnsi="Times New Roman"/>
          <w:color w:val="000000" w:themeColor="text1"/>
          <w:sz w:val="24"/>
          <w:szCs w:val="24"/>
        </w:rPr>
        <w:t xml:space="preserve">Tomēr balstoties uz </w:t>
      </w:r>
      <w:r w:rsidR="00E575C3" w:rsidRPr="00835DE0">
        <w:rPr>
          <w:rFonts w:ascii="Times New Roman" w:hAnsi="Times New Roman"/>
          <w:color w:val="000000" w:themeColor="text1"/>
          <w:sz w:val="24"/>
          <w:szCs w:val="24"/>
        </w:rPr>
        <w:t>P</w:t>
      </w:r>
      <w:r w:rsidR="00352E47"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 xml:space="preserve">9.1.3. </w:t>
      </w:r>
      <w:r w:rsidR="00352E47" w:rsidRPr="00835DE0">
        <w:rPr>
          <w:rFonts w:ascii="Times New Roman" w:hAnsi="Times New Roman"/>
          <w:color w:val="000000" w:themeColor="text1"/>
          <w:sz w:val="24"/>
          <w:szCs w:val="24"/>
        </w:rPr>
        <w:t xml:space="preserve">dinamisko īstenošanas procesu, un sinerģiju ar </w:t>
      </w:r>
      <w:r w:rsidR="00E575C3" w:rsidRPr="00835DE0">
        <w:rPr>
          <w:rFonts w:ascii="Times New Roman" w:hAnsi="Times New Roman"/>
          <w:color w:val="000000" w:themeColor="text1"/>
          <w:sz w:val="24"/>
          <w:szCs w:val="24"/>
        </w:rPr>
        <w:t>P</w:t>
      </w:r>
      <w:r w:rsidR="00352E47" w:rsidRPr="00835DE0">
        <w:rPr>
          <w:rFonts w:ascii="Times New Roman" w:hAnsi="Times New Roman"/>
          <w:color w:val="000000" w:themeColor="text1"/>
          <w:sz w:val="24"/>
          <w:szCs w:val="24"/>
        </w:rPr>
        <w:t>rojektu</w:t>
      </w:r>
      <w:r w:rsidR="00DD2BCA" w:rsidRPr="00835DE0">
        <w:rPr>
          <w:rFonts w:ascii="Times New Roman" w:hAnsi="Times New Roman"/>
          <w:color w:val="000000" w:themeColor="text1"/>
          <w:sz w:val="24"/>
          <w:szCs w:val="24"/>
        </w:rPr>
        <w:t xml:space="preserve"> 9.1.2. </w:t>
      </w:r>
      <w:r w:rsidR="00ED5500" w:rsidRPr="00835DE0">
        <w:rPr>
          <w:rFonts w:ascii="Times New Roman" w:hAnsi="Times New Roman"/>
          <w:color w:val="000000" w:themeColor="text1"/>
          <w:sz w:val="24"/>
          <w:szCs w:val="24"/>
        </w:rPr>
        <w:t>, kā arī kriminālsodu izpildes jomas attīstību kopumā</w:t>
      </w:r>
      <w:r w:rsidR="00352E47" w:rsidRPr="00835DE0">
        <w:rPr>
          <w:rFonts w:ascii="Times New Roman" w:hAnsi="Times New Roman"/>
          <w:b/>
          <w:color w:val="000000" w:themeColor="text1"/>
          <w:sz w:val="24"/>
          <w:szCs w:val="24"/>
        </w:rPr>
        <w:t xml:space="preserve"> ir nepieciešami grozījumi Plānā attiecībā uz </w:t>
      </w:r>
      <w:r w:rsidR="000752BE" w:rsidRPr="00835DE0">
        <w:rPr>
          <w:rFonts w:ascii="Times New Roman" w:hAnsi="Times New Roman"/>
          <w:b/>
          <w:color w:val="000000" w:themeColor="text1"/>
          <w:sz w:val="24"/>
          <w:szCs w:val="24"/>
        </w:rPr>
        <w:t>šajā uzdevumā paredzēto pasākumu izpildes termiņiem</w:t>
      </w:r>
      <w:r w:rsidR="00963B97" w:rsidRPr="00835DE0">
        <w:rPr>
          <w:rFonts w:ascii="Times New Roman" w:hAnsi="Times New Roman"/>
          <w:b/>
          <w:color w:val="000000" w:themeColor="text1"/>
          <w:sz w:val="24"/>
          <w:szCs w:val="24"/>
        </w:rPr>
        <w:t xml:space="preserve"> </w:t>
      </w:r>
      <w:r w:rsidR="00963B97" w:rsidRPr="00835DE0">
        <w:rPr>
          <w:rFonts w:ascii="Times New Roman" w:hAnsi="Times New Roman"/>
          <w:color w:val="000000" w:themeColor="text1"/>
          <w:sz w:val="24"/>
          <w:szCs w:val="24"/>
        </w:rPr>
        <w:t xml:space="preserve">(jo </w:t>
      </w:r>
      <w:r w:rsidR="00C32F88" w:rsidRPr="00835DE0">
        <w:rPr>
          <w:rFonts w:ascii="Times New Roman" w:hAnsi="Times New Roman"/>
          <w:color w:val="000000" w:themeColor="text1"/>
          <w:sz w:val="24"/>
          <w:szCs w:val="24"/>
        </w:rPr>
        <w:t>P</w:t>
      </w:r>
      <w:r w:rsidR="00963B97" w:rsidRPr="00835DE0">
        <w:rPr>
          <w:rFonts w:ascii="Times New Roman" w:hAnsi="Times New Roman"/>
          <w:color w:val="000000" w:themeColor="text1"/>
          <w:sz w:val="24"/>
          <w:szCs w:val="24"/>
        </w:rPr>
        <w:t>rojek</w:t>
      </w:r>
      <w:r w:rsidR="00E61DDA" w:rsidRPr="00835DE0">
        <w:rPr>
          <w:rFonts w:ascii="Times New Roman" w:hAnsi="Times New Roman"/>
          <w:color w:val="000000" w:themeColor="text1"/>
          <w:sz w:val="24"/>
          <w:szCs w:val="24"/>
        </w:rPr>
        <w:t>t</w:t>
      </w:r>
      <w:r w:rsidR="00963B97" w:rsidRPr="00835DE0">
        <w:rPr>
          <w:rFonts w:ascii="Times New Roman" w:hAnsi="Times New Roman"/>
          <w:color w:val="000000" w:themeColor="text1"/>
          <w:sz w:val="24"/>
          <w:szCs w:val="24"/>
        </w:rPr>
        <w:t xml:space="preserve">a </w:t>
      </w:r>
      <w:r w:rsidR="00DD2BCA" w:rsidRPr="00835DE0">
        <w:rPr>
          <w:rFonts w:ascii="Times New Roman" w:hAnsi="Times New Roman"/>
          <w:color w:val="000000" w:themeColor="text1"/>
          <w:sz w:val="24"/>
          <w:szCs w:val="24"/>
        </w:rPr>
        <w:t>9.1.2. </w:t>
      </w:r>
      <w:r w:rsidR="00963B97" w:rsidRPr="00835DE0">
        <w:rPr>
          <w:rFonts w:ascii="Times New Roman" w:hAnsi="Times New Roman"/>
          <w:color w:val="000000" w:themeColor="text1"/>
          <w:sz w:val="24"/>
          <w:szCs w:val="24"/>
        </w:rPr>
        <w:t xml:space="preserve">un </w:t>
      </w:r>
      <w:r w:rsidR="00C32F88" w:rsidRPr="00835DE0">
        <w:rPr>
          <w:rFonts w:ascii="Times New Roman" w:hAnsi="Times New Roman"/>
          <w:color w:val="000000" w:themeColor="text1"/>
          <w:sz w:val="24"/>
          <w:szCs w:val="24"/>
        </w:rPr>
        <w:t>P</w:t>
      </w:r>
      <w:r w:rsidR="00963B97"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00963B97" w:rsidRPr="00835DE0">
        <w:rPr>
          <w:rFonts w:ascii="Times New Roman" w:hAnsi="Times New Roman"/>
          <w:color w:val="000000" w:themeColor="text1"/>
          <w:sz w:val="24"/>
          <w:szCs w:val="24"/>
        </w:rPr>
        <w:t>īstenošanas termiņš ir 2022.</w:t>
      </w:r>
      <w:r w:rsidR="00816248" w:rsidRPr="00835DE0">
        <w:rPr>
          <w:rFonts w:ascii="Times New Roman" w:hAnsi="Times New Roman"/>
          <w:color w:val="000000" w:themeColor="text1"/>
          <w:sz w:val="24"/>
          <w:szCs w:val="24"/>
        </w:rPr>
        <w:t> </w:t>
      </w:r>
      <w:r w:rsidR="00963B97" w:rsidRPr="00835DE0">
        <w:rPr>
          <w:rFonts w:ascii="Times New Roman" w:hAnsi="Times New Roman"/>
          <w:color w:val="000000" w:themeColor="text1"/>
          <w:sz w:val="24"/>
          <w:szCs w:val="24"/>
        </w:rPr>
        <w:t>gads)</w:t>
      </w:r>
      <w:r w:rsidR="000752BE" w:rsidRPr="00835DE0">
        <w:rPr>
          <w:rFonts w:ascii="Times New Roman" w:hAnsi="Times New Roman"/>
          <w:color w:val="000000" w:themeColor="text1"/>
          <w:sz w:val="24"/>
          <w:szCs w:val="24"/>
        </w:rPr>
        <w:t xml:space="preserve">. </w:t>
      </w:r>
      <w:r w:rsidR="0029347E" w:rsidRPr="00835DE0">
        <w:rPr>
          <w:rFonts w:ascii="Times New Roman" w:hAnsi="Times New Roman"/>
          <w:color w:val="000000" w:themeColor="text1"/>
          <w:sz w:val="24"/>
          <w:szCs w:val="24"/>
        </w:rPr>
        <w:t>Bez t</w:t>
      </w:r>
      <w:r w:rsidR="00ED5500" w:rsidRPr="00835DE0">
        <w:rPr>
          <w:rFonts w:ascii="Times New Roman" w:hAnsi="Times New Roman"/>
          <w:color w:val="000000" w:themeColor="text1"/>
          <w:sz w:val="24"/>
          <w:szCs w:val="24"/>
        </w:rPr>
        <w:t>am</w:t>
      </w:r>
      <w:r w:rsidR="0029347E" w:rsidRPr="00835DE0">
        <w:rPr>
          <w:rFonts w:ascii="Times New Roman" w:hAnsi="Times New Roman"/>
          <w:color w:val="000000" w:themeColor="text1"/>
          <w:sz w:val="24"/>
          <w:szCs w:val="24"/>
        </w:rPr>
        <w:t xml:space="preserve">, nepieciešams </w:t>
      </w:r>
      <w:r w:rsidR="00ED5500" w:rsidRPr="00835DE0">
        <w:rPr>
          <w:rFonts w:ascii="Times New Roman" w:hAnsi="Times New Roman"/>
          <w:color w:val="000000" w:themeColor="text1"/>
          <w:sz w:val="24"/>
          <w:szCs w:val="24"/>
        </w:rPr>
        <w:t xml:space="preserve">Plānā </w:t>
      </w:r>
      <w:r w:rsidR="0029347E" w:rsidRPr="00835DE0">
        <w:rPr>
          <w:rFonts w:ascii="Times New Roman" w:hAnsi="Times New Roman"/>
          <w:color w:val="000000" w:themeColor="text1"/>
          <w:sz w:val="24"/>
          <w:szCs w:val="24"/>
        </w:rPr>
        <w:t>precizēt RVN jomā apmācīto darbinieku skaitu</w:t>
      </w:r>
      <w:r w:rsidR="00ED5500" w:rsidRPr="00835DE0">
        <w:rPr>
          <w:rFonts w:ascii="Times New Roman" w:hAnsi="Times New Roman"/>
          <w:color w:val="000000" w:themeColor="text1"/>
          <w:sz w:val="24"/>
          <w:szCs w:val="24"/>
        </w:rPr>
        <w:t>, kā arī</w:t>
      </w:r>
      <w:r w:rsidR="008C7A45" w:rsidRPr="00835DE0">
        <w:rPr>
          <w:rFonts w:ascii="Times New Roman" w:hAnsi="Times New Roman"/>
          <w:color w:val="000000" w:themeColor="text1"/>
          <w:sz w:val="24"/>
          <w:szCs w:val="24"/>
        </w:rPr>
        <w:t xml:space="preserve"> nepieciešams papildināt </w:t>
      </w:r>
      <w:r w:rsidR="00570548" w:rsidRPr="00835DE0">
        <w:rPr>
          <w:rFonts w:ascii="Times New Roman" w:hAnsi="Times New Roman"/>
          <w:color w:val="000000" w:themeColor="text1"/>
          <w:sz w:val="24"/>
          <w:szCs w:val="24"/>
        </w:rPr>
        <w:t>uzdevumu</w:t>
      </w:r>
      <w:r w:rsidR="009D6FDF" w:rsidRPr="00835DE0">
        <w:rPr>
          <w:rFonts w:ascii="Times New Roman" w:hAnsi="Times New Roman"/>
          <w:color w:val="000000" w:themeColor="text1"/>
          <w:sz w:val="24"/>
          <w:szCs w:val="24"/>
        </w:rPr>
        <w:t xml:space="preserve"> ar </w:t>
      </w:r>
      <w:r w:rsidR="008C7A45" w:rsidRPr="00835DE0">
        <w:rPr>
          <w:rFonts w:ascii="Times New Roman" w:hAnsi="Times New Roman"/>
          <w:color w:val="000000" w:themeColor="text1"/>
          <w:sz w:val="24"/>
          <w:szCs w:val="24"/>
        </w:rPr>
        <w:t>RVN elektroniskās vid</w:t>
      </w:r>
      <w:r w:rsidR="009D6FDF" w:rsidRPr="00835DE0">
        <w:rPr>
          <w:rFonts w:ascii="Times New Roman" w:hAnsi="Times New Roman"/>
          <w:color w:val="000000" w:themeColor="text1"/>
          <w:sz w:val="24"/>
          <w:szCs w:val="24"/>
        </w:rPr>
        <w:t>es izstrādi un papildus pasākumiem</w:t>
      </w:r>
      <w:r w:rsidR="008C17B8" w:rsidRPr="00835DE0">
        <w:rPr>
          <w:rFonts w:ascii="Times New Roman" w:hAnsi="Times New Roman"/>
          <w:color w:val="000000" w:themeColor="text1"/>
          <w:sz w:val="24"/>
          <w:szCs w:val="24"/>
        </w:rPr>
        <w:t xml:space="preserve"> resocializācijas programmu </w:t>
      </w:r>
      <w:r w:rsidR="002C175F" w:rsidRPr="00835DE0">
        <w:rPr>
          <w:rFonts w:ascii="Times New Roman" w:hAnsi="Times New Roman"/>
          <w:color w:val="000000" w:themeColor="text1"/>
          <w:sz w:val="24"/>
          <w:szCs w:val="24"/>
        </w:rPr>
        <w:t xml:space="preserve">ieviešanai (programmu </w:t>
      </w:r>
      <w:r w:rsidR="008C17B8" w:rsidRPr="00835DE0">
        <w:rPr>
          <w:rFonts w:ascii="Times New Roman" w:hAnsi="Times New Roman"/>
          <w:color w:val="000000" w:themeColor="text1"/>
          <w:sz w:val="24"/>
          <w:szCs w:val="24"/>
        </w:rPr>
        <w:t>teksta redakciju koriģēšan</w:t>
      </w:r>
      <w:r w:rsidR="009D6FDF" w:rsidRPr="00835DE0">
        <w:rPr>
          <w:rFonts w:ascii="Times New Roman" w:hAnsi="Times New Roman"/>
          <w:color w:val="000000" w:themeColor="text1"/>
          <w:sz w:val="24"/>
          <w:szCs w:val="24"/>
        </w:rPr>
        <w:t>a</w:t>
      </w:r>
      <w:r w:rsidR="008C17B8" w:rsidRPr="00835DE0">
        <w:rPr>
          <w:rFonts w:ascii="Times New Roman" w:hAnsi="Times New Roman"/>
          <w:color w:val="000000" w:themeColor="text1"/>
          <w:sz w:val="24"/>
          <w:szCs w:val="24"/>
        </w:rPr>
        <w:t>, rediģēšan</w:t>
      </w:r>
      <w:r w:rsidR="009D6FDF" w:rsidRPr="00835DE0">
        <w:rPr>
          <w:rFonts w:ascii="Times New Roman" w:hAnsi="Times New Roman"/>
          <w:color w:val="000000" w:themeColor="text1"/>
          <w:sz w:val="24"/>
          <w:szCs w:val="24"/>
        </w:rPr>
        <w:t>a</w:t>
      </w:r>
      <w:r w:rsidR="008C17B8" w:rsidRPr="00835DE0">
        <w:rPr>
          <w:rFonts w:ascii="Times New Roman" w:hAnsi="Times New Roman"/>
          <w:color w:val="000000" w:themeColor="text1"/>
          <w:sz w:val="24"/>
          <w:szCs w:val="24"/>
        </w:rPr>
        <w:t>, maketēšan</w:t>
      </w:r>
      <w:r w:rsidR="009D6FDF" w:rsidRPr="00835DE0">
        <w:rPr>
          <w:rFonts w:ascii="Times New Roman" w:hAnsi="Times New Roman"/>
          <w:color w:val="000000" w:themeColor="text1"/>
          <w:sz w:val="24"/>
          <w:szCs w:val="24"/>
        </w:rPr>
        <w:t>a</w:t>
      </w:r>
      <w:r w:rsidR="008C17B8" w:rsidRPr="00835DE0">
        <w:rPr>
          <w:rFonts w:ascii="Times New Roman" w:hAnsi="Times New Roman"/>
          <w:color w:val="000000" w:themeColor="text1"/>
          <w:sz w:val="24"/>
          <w:szCs w:val="24"/>
        </w:rPr>
        <w:t>, iespiešan</w:t>
      </w:r>
      <w:r w:rsidR="002C175F" w:rsidRPr="00835DE0">
        <w:rPr>
          <w:rFonts w:ascii="Times New Roman" w:hAnsi="Times New Roman"/>
          <w:color w:val="000000" w:themeColor="text1"/>
          <w:sz w:val="24"/>
          <w:szCs w:val="24"/>
        </w:rPr>
        <w:t>a</w:t>
      </w:r>
      <w:r w:rsidR="008C17B8" w:rsidRPr="00835DE0">
        <w:rPr>
          <w:rFonts w:ascii="Times New Roman" w:hAnsi="Times New Roman"/>
          <w:color w:val="000000" w:themeColor="text1"/>
          <w:sz w:val="24"/>
          <w:szCs w:val="24"/>
        </w:rPr>
        <w:t xml:space="preserve"> un programmu materiālu tulkošan</w:t>
      </w:r>
      <w:r w:rsidR="002C175F" w:rsidRPr="00835DE0">
        <w:rPr>
          <w:rFonts w:ascii="Times New Roman" w:hAnsi="Times New Roman"/>
          <w:color w:val="000000" w:themeColor="text1"/>
          <w:sz w:val="24"/>
          <w:szCs w:val="24"/>
        </w:rPr>
        <w:t>a)</w:t>
      </w:r>
      <w:r w:rsidR="008C17B8" w:rsidRPr="00835DE0">
        <w:rPr>
          <w:rFonts w:ascii="Times New Roman" w:hAnsi="Times New Roman"/>
          <w:color w:val="000000" w:themeColor="text1"/>
          <w:sz w:val="24"/>
          <w:szCs w:val="24"/>
        </w:rPr>
        <w:t xml:space="preserve">. </w:t>
      </w:r>
      <w:r w:rsidR="008C7A45" w:rsidRPr="00835DE0">
        <w:rPr>
          <w:rFonts w:ascii="Times New Roman" w:hAnsi="Times New Roman"/>
          <w:color w:val="000000" w:themeColor="text1"/>
          <w:sz w:val="24"/>
          <w:szCs w:val="24"/>
        </w:rPr>
        <w:t xml:space="preserve"> </w:t>
      </w:r>
      <w:r w:rsidR="00C41DF8" w:rsidRPr="00835DE0">
        <w:rPr>
          <w:rFonts w:ascii="Times New Roman" w:hAnsi="Times New Roman"/>
          <w:color w:val="000000" w:themeColor="text1"/>
          <w:sz w:val="24"/>
          <w:szCs w:val="24"/>
        </w:rPr>
        <w:t xml:space="preserve">Tāpat darba prasmju attīstības programmas veiksmīgai īstenošanai, </w:t>
      </w:r>
      <w:r w:rsidR="009D6FDF" w:rsidRPr="00835DE0">
        <w:rPr>
          <w:rFonts w:ascii="Times New Roman" w:hAnsi="Times New Roman"/>
          <w:color w:val="000000" w:themeColor="text1"/>
          <w:sz w:val="24"/>
          <w:szCs w:val="24"/>
        </w:rPr>
        <w:t xml:space="preserve">Plānā </w:t>
      </w:r>
      <w:r w:rsidR="00C41DF8" w:rsidRPr="00835DE0">
        <w:rPr>
          <w:rFonts w:ascii="Times New Roman" w:hAnsi="Times New Roman"/>
          <w:color w:val="000000" w:themeColor="text1"/>
          <w:sz w:val="24"/>
          <w:szCs w:val="24"/>
        </w:rPr>
        <w:t>nepieciešams veikt grozījumu, šī uzdevuma īstenošanai, paredzot pamatlīdzekļu</w:t>
      </w:r>
      <w:r w:rsidR="009D6FDF" w:rsidRPr="00835DE0">
        <w:rPr>
          <w:rFonts w:ascii="Times New Roman" w:hAnsi="Times New Roman"/>
          <w:color w:val="000000" w:themeColor="text1"/>
          <w:sz w:val="24"/>
          <w:szCs w:val="24"/>
        </w:rPr>
        <w:t>s</w:t>
      </w:r>
      <w:r w:rsidR="009B22D6" w:rsidRPr="00835DE0">
        <w:rPr>
          <w:rFonts w:ascii="Times New Roman" w:hAnsi="Times New Roman"/>
          <w:color w:val="000000" w:themeColor="text1"/>
          <w:sz w:val="24"/>
          <w:szCs w:val="24"/>
        </w:rPr>
        <w:t xml:space="preserve"> </w:t>
      </w:r>
      <w:r w:rsidR="009D6FDF" w:rsidRPr="00835DE0">
        <w:rPr>
          <w:rFonts w:ascii="Times New Roman" w:hAnsi="Times New Roman"/>
          <w:color w:val="000000" w:themeColor="text1"/>
          <w:sz w:val="24"/>
          <w:szCs w:val="24"/>
        </w:rPr>
        <w:t xml:space="preserve">nodarbību aprīkojuma iegādei (darba galdi, instrumenti, izejmateriāli u.c.). </w:t>
      </w:r>
    </w:p>
    <w:bookmarkEnd w:id="13"/>
    <w:bookmarkEnd w:id="14"/>
    <w:p w14:paraId="3B8F8AE0" w14:textId="77777777" w:rsidR="004261C6" w:rsidRPr="00835DE0" w:rsidRDefault="004D7EE1" w:rsidP="00004663">
      <w:pPr>
        <w:tabs>
          <w:tab w:val="left" w:pos="993"/>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004261C6" w:rsidRPr="00835DE0">
        <w:rPr>
          <w:rFonts w:ascii="Times New Roman" w:hAnsi="Times New Roman"/>
          <w:color w:val="000000" w:themeColor="text1"/>
          <w:sz w:val="24"/>
          <w:szCs w:val="24"/>
        </w:rPr>
        <w:tab/>
        <w:t xml:space="preserve"> </w:t>
      </w:r>
    </w:p>
    <w:p w14:paraId="27B54EF5" w14:textId="4BE107F9" w:rsidR="00355DF2" w:rsidRPr="00835DE0" w:rsidRDefault="00DE3A1C" w:rsidP="00004663">
      <w:pPr>
        <w:pStyle w:val="Sarakstarindkopa"/>
        <w:tabs>
          <w:tab w:val="left" w:pos="993"/>
        </w:tabs>
        <w:spacing w:after="0" w:line="240" w:lineRule="auto"/>
        <w:ind w:left="0" w:firstLine="720"/>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1.2.</w:t>
      </w:r>
      <w:r w:rsidR="00C07EAC" w:rsidRPr="00835DE0">
        <w:rPr>
          <w:b/>
          <w:color w:val="000000" w:themeColor="text1"/>
          <w:sz w:val="24"/>
          <w:szCs w:val="24"/>
        </w:rPr>
        <w:t> </w:t>
      </w:r>
      <w:r w:rsidR="00D566B1"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C07EAC" w:rsidRPr="00835DE0">
        <w:rPr>
          <w:rFonts w:ascii="Times New Roman" w:hAnsi="Times New Roman"/>
          <w:b/>
          <w:i/>
          <w:color w:val="000000" w:themeColor="text1"/>
          <w:sz w:val="24"/>
          <w:szCs w:val="24"/>
        </w:rPr>
        <w:t xml:space="preserve">– </w:t>
      </w:r>
      <w:r w:rsidR="00C944CE" w:rsidRPr="00835DE0">
        <w:rPr>
          <w:rFonts w:ascii="Times New Roman" w:hAnsi="Times New Roman"/>
          <w:b/>
          <w:i/>
          <w:color w:val="000000" w:themeColor="text1"/>
          <w:sz w:val="24"/>
          <w:szCs w:val="24"/>
        </w:rPr>
        <w:t>IeVP un VPD personāla pietiekama skaita nodrošināšana, atlases, apmācību sistēmas pilnveidošana, profesijas standartu izstrāde, darbinieku profesionālās noturības stiprināšana</w:t>
      </w:r>
      <w:r w:rsidR="00877D69" w:rsidRPr="00835DE0">
        <w:rPr>
          <w:rStyle w:val="Vresatsauce"/>
          <w:rFonts w:ascii="Times New Roman" w:hAnsi="Times New Roman"/>
          <w:b/>
          <w:i/>
          <w:color w:val="000000" w:themeColor="text1"/>
          <w:sz w:val="24"/>
          <w:szCs w:val="24"/>
        </w:rPr>
        <w:footnoteReference w:id="4"/>
      </w:r>
      <w:r w:rsidR="00D566B1" w:rsidRPr="00835DE0">
        <w:rPr>
          <w:rFonts w:ascii="Times New Roman" w:hAnsi="Times New Roman"/>
          <w:b/>
          <w:i/>
          <w:color w:val="000000" w:themeColor="text1"/>
          <w:sz w:val="24"/>
          <w:szCs w:val="24"/>
        </w:rPr>
        <w:t xml:space="preserve"> </w:t>
      </w:r>
    </w:p>
    <w:p w14:paraId="788BAEB8" w14:textId="4F6A773A" w:rsidR="00963B97" w:rsidRPr="00835DE0" w:rsidRDefault="00E575C3" w:rsidP="0039433F">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w:t>
      </w:r>
      <w:r w:rsidR="00963B97" w:rsidRPr="00835DE0">
        <w:rPr>
          <w:rFonts w:ascii="Times New Roman" w:hAnsi="Times New Roman"/>
          <w:color w:val="000000" w:themeColor="text1"/>
          <w:sz w:val="24"/>
          <w:szCs w:val="24"/>
        </w:rPr>
        <w:t>rojektā</w:t>
      </w:r>
      <w:r w:rsidR="00B412C7" w:rsidRPr="00835DE0">
        <w:rPr>
          <w:rFonts w:ascii="Times New Roman" w:hAnsi="Times New Roman"/>
          <w:color w:val="000000" w:themeColor="text1"/>
          <w:sz w:val="24"/>
          <w:szCs w:val="24"/>
        </w:rPr>
        <w:t xml:space="preserve"> </w:t>
      </w:r>
      <w:r w:rsidR="00DD2BCA" w:rsidRPr="00835DE0">
        <w:rPr>
          <w:rFonts w:ascii="Times New Roman" w:hAnsi="Times New Roman"/>
          <w:color w:val="000000" w:themeColor="text1"/>
          <w:sz w:val="24"/>
          <w:szCs w:val="24"/>
        </w:rPr>
        <w:t xml:space="preserve">9.1.3. </w:t>
      </w:r>
      <w:r w:rsidR="00B412C7" w:rsidRPr="00835DE0">
        <w:rPr>
          <w:rFonts w:ascii="Times New Roman" w:hAnsi="Times New Roman"/>
          <w:color w:val="000000" w:themeColor="text1"/>
          <w:sz w:val="24"/>
          <w:szCs w:val="24"/>
        </w:rPr>
        <w:t xml:space="preserve">2018. gada </w:t>
      </w:r>
      <w:r w:rsidR="0015001A" w:rsidRPr="00835DE0">
        <w:rPr>
          <w:rFonts w:ascii="Times New Roman" w:hAnsi="Times New Roman"/>
          <w:color w:val="000000" w:themeColor="text1"/>
          <w:sz w:val="24"/>
          <w:szCs w:val="24"/>
        </w:rPr>
        <w:t>II </w:t>
      </w:r>
      <w:r w:rsidR="00B412C7" w:rsidRPr="00835DE0">
        <w:rPr>
          <w:rFonts w:ascii="Times New Roman" w:hAnsi="Times New Roman"/>
          <w:color w:val="000000" w:themeColor="text1"/>
          <w:sz w:val="24"/>
          <w:szCs w:val="24"/>
        </w:rPr>
        <w:t xml:space="preserve">ceturksnī </w:t>
      </w:r>
      <w:r w:rsidR="00963B97" w:rsidRPr="00835DE0">
        <w:rPr>
          <w:rFonts w:ascii="Times New Roman" w:hAnsi="Times New Roman"/>
          <w:color w:val="000000" w:themeColor="text1"/>
          <w:sz w:val="24"/>
          <w:szCs w:val="24"/>
        </w:rPr>
        <w:t xml:space="preserve">tika </w:t>
      </w:r>
      <w:r w:rsidR="00B412C7" w:rsidRPr="00835DE0">
        <w:rPr>
          <w:rFonts w:ascii="Times New Roman" w:hAnsi="Times New Roman"/>
          <w:color w:val="000000" w:themeColor="text1"/>
          <w:sz w:val="24"/>
          <w:szCs w:val="24"/>
        </w:rPr>
        <w:t xml:space="preserve">pabeigts </w:t>
      </w:r>
      <w:r w:rsidR="00B412C7" w:rsidRPr="00835DE0">
        <w:rPr>
          <w:rFonts w:ascii="Times New Roman" w:hAnsi="Times New Roman"/>
          <w:b/>
          <w:color w:val="000000" w:themeColor="text1"/>
          <w:sz w:val="24"/>
          <w:szCs w:val="24"/>
        </w:rPr>
        <w:t>pētījums</w:t>
      </w:r>
      <w:r w:rsidR="00B412C7" w:rsidRPr="00835DE0">
        <w:rPr>
          <w:rFonts w:ascii="Times New Roman" w:hAnsi="Times New Roman"/>
          <w:color w:val="000000" w:themeColor="text1"/>
          <w:sz w:val="24"/>
          <w:szCs w:val="24"/>
        </w:rPr>
        <w:t xml:space="preserve"> "Par </w:t>
      </w:r>
      <w:r w:rsidR="00540DB8" w:rsidRPr="00835DE0">
        <w:rPr>
          <w:rFonts w:ascii="Times New Roman" w:hAnsi="Times New Roman"/>
          <w:color w:val="000000" w:themeColor="text1"/>
          <w:sz w:val="24"/>
          <w:szCs w:val="24"/>
        </w:rPr>
        <w:t>I</w:t>
      </w:r>
      <w:r w:rsidR="00B412C7" w:rsidRPr="00835DE0">
        <w:rPr>
          <w:rFonts w:ascii="Times New Roman" w:hAnsi="Times New Roman"/>
          <w:color w:val="000000" w:themeColor="text1"/>
          <w:sz w:val="24"/>
          <w:szCs w:val="24"/>
        </w:rPr>
        <w:t xml:space="preserve">eslodzījuma vietu pārvaldes un Valsts probācijas dienesta nodarbināto kompetencēm un Ieslodzījuma vietu pārvaldes nodarbināto mācību vajadzībām". 2018. gada </w:t>
      </w:r>
      <w:r w:rsidR="0015001A" w:rsidRPr="00835DE0">
        <w:rPr>
          <w:rFonts w:ascii="Times New Roman" w:hAnsi="Times New Roman"/>
          <w:color w:val="000000" w:themeColor="text1"/>
          <w:sz w:val="24"/>
          <w:szCs w:val="24"/>
        </w:rPr>
        <w:t>II </w:t>
      </w:r>
      <w:r w:rsidR="00B412C7" w:rsidRPr="00835DE0">
        <w:rPr>
          <w:rFonts w:ascii="Times New Roman" w:hAnsi="Times New Roman"/>
          <w:color w:val="000000" w:themeColor="text1"/>
          <w:sz w:val="24"/>
          <w:szCs w:val="24"/>
        </w:rPr>
        <w:t xml:space="preserve">ceturksnī tika </w:t>
      </w:r>
      <w:r w:rsidR="00963B97" w:rsidRPr="00835DE0">
        <w:rPr>
          <w:rFonts w:ascii="Times New Roman" w:hAnsi="Times New Roman"/>
          <w:color w:val="000000" w:themeColor="text1"/>
          <w:sz w:val="24"/>
          <w:szCs w:val="24"/>
        </w:rPr>
        <w:t xml:space="preserve">pabeigta </w:t>
      </w:r>
      <w:r w:rsidR="00EB2495" w:rsidRPr="00835DE0">
        <w:rPr>
          <w:rFonts w:ascii="Times New Roman" w:hAnsi="Times New Roman"/>
          <w:color w:val="000000" w:themeColor="text1"/>
          <w:sz w:val="24"/>
          <w:szCs w:val="24"/>
        </w:rPr>
        <w:t xml:space="preserve">jau iepriekš pastāvošu </w:t>
      </w:r>
      <w:r w:rsidR="00B412C7" w:rsidRPr="00835DE0">
        <w:rPr>
          <w:rFonts w:ascii="Times New Roman" w:hAnsi="Times New Roman"/>
          <w:b/>
          <w:color w:val="000000" w:themeColor="text1"/>
          <w:sz w:val="24"/>
          <w:szCs w:val="24"/>
        </w:rPr>
        <w:t>mācību programm</w:t>
      </w:r>
      <w:r w:rsidR="00EB2495" w:rsidRPr="00835DE0">
        <w:rPr>
          <w:rFonts w:ascii="Times New Roman" w:hAnsi="Times New Roman"/>
          <w:b/>
          <w:color w:val="000000" w:themeColor="text1"/>
          <w:sz w:val="24"/>
          <w:szCs w:val="24"/>
        </w:rPr>
        <w:t>u</w:t>
      </w:r>
      <w:r w:rsidR="00B412C7" w:rsidRPr="00835DE0">
        <w:rPr>
          <w:rFonts w:ascii="Times New Roman" w:hAnsi="Times New Roman"/>
          <w:color w:val="000000" w:themeColor="text1"/>
          <w:sz w:val="24"/>
          <w:szCs w:val="24"/>
        </w:rPr>
        <w:t xml:space="preserve"> "Ieslodzījuma vietu apsardze"</w:t>
      </w:r>
      <w:r w:rsidR="00963B97" w:rsidRPr="00835DE0">
        <w:rPr>
          <w:rFonts w:ascii="Times New Roman" w:hAnsi="Times New Roman"/>
          <w:color w:val="000000" w:themeColor="text1"/>
          <w:sz w:val="24"/>
          <w:szCs w:val="24"/>
        </w:rPr>
        <w:t xml:space="preserve"> un </w:t>
      </w:r>
      <w:r w:rsidR="00B412C7" w:rsidRPr="00835DE0">
        <w:rPr>
          <w:rFonts w:ascii="Times New Roman" w:hAnsi="Times New Roman"/>
          <w:color w:val="000000" w:themeColor="text1"/>
          <w:sz w:val="24"/>
          <w:szCs w:val="24"/>
        </w:rPr>
        <w:t>"Probācijas darbinieka profesionālās pilnveides programma"</w:t>
      </w:r>
      <w:r w:rsidR="00963B97" w:rsidRPr="00835DE0">
        <w:rPr>
          <w:rFonts w:ascii="Times New Roman" w:hAnsi="Times New Roman"/>
          <w:color w:val="000000" w:themeColor="text1"/>
          <w:sz w:val="24"/>
          <w:szCs w:val="24"/>
        </w:rPr>
        <w:t xml:space="preserve"> </w:t>
      </w:r>
      <w:r w:rsidR="00EB2495" w:rsidRPr="00835DE0">
        <w:rPr>
          <w:rFonts w:ascii="Times New Roman" w:hAnsi="Times New Roman"/>
          <w:color w:val="000000" w:themeColor="text1"/>
          <w:sz w:val="24"/>
          <w:szCs w:val="24"/>
        </w:rPr>
        <w:t xml:space="preserve">pilnveidošana un </w:t>
      </w:r>
      <w:r w:rsidR="00963B97" w:rsidRPr="00835DE0">
        <w:rPr>
          <w:rFonts w:ascii="Times New Roman" w:hAnsi="Times New Roman"/>
          <w:color w:val="000000" w:themeColor="text1"/>
          <w:sz w:val="24"/>
          <w:szCs w:val="24"/>
        </w:rPr>
        <w:t>aktualizācija</w:t>
      </w:r>
      <w:r w:rsidR="00B412C7" w:rsidRPr="00835DE0">
        <w:rPr>
          <w:rFonts w:ascii="Times New Roman" w:hAnsi="Times New Roman"/>
          <w:color w:val="000000" w:themeColor="text1"/>
          <w:sz w:val="24"/>
          <w:szCs w:val="24"/>
        </w:rPr>
        <w:t xml:space="preserve">.  </w:t>
      </w:r>
    </w:p>
    <w:p w14:paraId="2DE1ED1C" w14:textId="1F4A667A" w:rsidR="00963B97" w:rsidRPr="00835DE0" w:rsidRDefault="00B412C7" w:rsidP="00540DB8">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gada </w:t>
      </w:r>
      <w:r w:rsidR="0015001A" w:rsidRPr="00835DE0">
        <w:rPr>
          <w:rFonts w:ascii="Times New Roman" w:hAnsi="Times New Roman"/>
          <w:color w:val="000000" w:themeColor="text1"/>
          <w:sz w:val="24"/>
          <w:szCs w:val="24"/>
        </w:rPr>
        <w:t>IV </w:t>
      </w:r>
      <w:r w:rsidRPr="00835DE0">
        <w:rPr>
          <w:rFonts w:ascii="Times New Roman" w:hAnsi="Times New Roman"/>
          <w:color w:val="000000" w:themeColor="text1"/>
          <w:sz w:val="24"/>
          <w:szCs w:val="24"/>
        </w:rPr>
        <w:t xml:space="preserve">ceturksnī notika divas ārvalstu vizītes, </w:t>
      </w:r>
      <w:r w:rsidR="00EB2495" w:rsidRPr="00835DE0">
        <w:rPr>
          <w:rFonts w:ascii="Times New Roman" w:hAnsi="Times New Roman"/>
          <w:color w:val="000000" w:themeColor="text1"/>
          <w:sz w:val="24"/>
          <w:szCs w:val="24"/>
        </w:rPr>
        <w:t xml:space="preserve">kurās </w:t>
      </w:r>
      <w:r w:rsidRPr="00835DE0">
        <w:rPr>
          <w:rFonts w:ascii="Times New Roman" w:hAnsi="Times New Roman"/>
          <w:color w:val="000000" w:themeColor="text1"/>
          <w:sz w:val="24"/>
          <w:szCs w:val="24"/>
        </w:rPr>
        <w:t xml:space="preserve">iegūtā informācija tika </w:t>
      </w:r>
      <w:r w:rsidR="00EB2495" w:rsidRPr="00835DE0">
        <w:rPr>
          <w:rFonts w:ascii="Times New Roman" w:hAnsi="Times New Roman"/>
          <w:color w:val="000000" w:themeColor="text1"/>
          <w:sz w:val="24"/>
          <w:szCs w:val="24"/>
        </w:rPr>
        <w:t xml:space="preserve">izmantota </w:t>
      </w:r>
      <w:r w:rsidRPr="00835DE0">
        <w:rPr>
          <w:rFonts w:ascii="Times New Roman" w:hAnsi="Times New Roman"/>
          <w:color w:val="000000" w:themeColor="text1"/>
          <w:sz w:val="24"/>
          <w:szCs w:val="24"/>
        </w:rPr>
        <w:t xml:space="preserve">tehniskās specifikācijas sagatavošanai </w:t>
      </w:r>
      <w:r w:rsidR="00963B97" w:rsidRPr="00835DE0">
        <w:rPr>
          <w:rFonts w:ascii="Times New Roman" w:hAnsi="Times New Roman"/>
          <w:b/>
          <w:color w:val="000000" w:themeColor="text1"/>
          <w:sz w:val="24"/>
          <w:szCs w:val="24"/>
        </w:rPr>
        <w:t xml:space="preserve">jauno </w:t>
      </w:r>
      <w:r w:rsidRPr="00835DE0">
        <w:rPr>
          <w:rFonts w:ascii="Times New Roman" w:hAnsi="Times New Roman"/>
          <w:b/>
          <w:color w:val="000000" w:themeColor="text1"/>
          <w:sz w:val="24"/>
          <w:szCs w:val="24"/>
        </w:rPr>
        <w:t>mācību programm</w:t>
      </w:r>
      <w:r w:rsidR="00963B97" w:rsidRPr="00835DE0">
        <w:rPr>
          <w:rFonts w:ascii="Times New Roman" w:hAnsi="Times New Roman"/>
          <w:b/>
          <w:color w:val="000000" w:themeColor="text1"/>
          <w:sz w:val="24"/>
          <w:szCs w:val="24"/>
        </w:rPr>
        <w:t>u</w:t>
      </w:r>
      <w:r w:rsidRPr="00835DE0">
        <w:rPr>
          <w:rFonts w:ascii="Times New Roman" w:hAnsi="Times New Roman"/>
          <w:b/>
          <w:color w:val="000000" w:themeColor="text1"/>
          <w:sz w:val="24"/>
          <w:szCs w:val="24"/>
        </w:rPr>
        <w:t xml:space="preserve"> izstrādei</w:t>
      </w:r>
      <w:r w:rsidRPr="00835DE0">
        <w:rPr>
          <w:rFonts w:ascii="Times New Roman" w:hAnsi="Times New Roman"/>
          <w:color w:val="000000" w:themeColor="text1"/>
          <w:sz w:val="24"/>
          <w:szCs w:val="24"/>
        </w:rPr>
        <w:t xml:space="preserve">. </w:t>
      </w:r>
    </w:p>
    <w:p w14:paraId="7D594B03" w14:textId="71092F76" w:rsidR="00EB2495" w:rsidRPr="00835DE0" w:rsidRDefault="00EB2495" w:rsidP="00EB2495">
      <w:pPr>
        <w:tabs>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Uzdevumā ietvertais pasākums par</w:t>
      </w:r>
      <w:r w:rsidRPr="00835DE0">
        <w:rPr>
          <w:rFonts w:ascii="Times New Roman" w:hAnsi="Times New Roman"/>
          <w:b/>
          <w:color w:val="000000" w:themeColor="text1"/>
          <w:sz w:val="24"/>
          <w:szCs w:val="24"/>
        </w:rPr>
        <w:t xml:space="preserve"> jaunā Liepājas cietuma darbinieku specifisko apmācību</w:t>
      </w:r>
      <w:r w:rsidRPr="00835DE0">
        <w:rPr>
          <w:rFonts w:ascii="Times New Roman" w:hAnsi="Times New Roman"/>
          <w:color w:val="000000" w:themeColor="text1"/>
          <w:sz w:val="24"/>
          <w:szCs w:val="24"/>
        </w:rPr>
        <w:t> </w:t>
      </w:r>
      <w:r w:rsidR="00930E82" w:rsidRPr="00835DE0">
        <w:rPr>
          <w:rFonts w:ascii="Times New Roman" w:hAnsi="Times New Roman"/>
          <w:color w:val="000000" w:themeColor="text1"/>
          <w:sz w:val="24"/>
          <w:szCs w:val="24"/>
        </w:rPr>
        <w:t xml:space="preserve">pārskata periodā </w:t>
      </w:r>
      <w:r w:rsidRPr="00835DE0">
        <w:rPr>
          <w:rFonts w:ascii="Times New Roman" w:hAnsi="Times New Roman"/>
          <w:color w:val="000000" w:themeColor="text1"/>
          <w:sz w:val="24"/>
          <w:szCs w:val="24"/>
        </w:rPr>
        <w:t>nevarēja tikt īstenots, jo atbilstoši valdības lēmumiem nav uzsākta jaunā cietuma būvniecība. Aktivitātes tiks uzsāktas aptuveni gadu pirms plānotā jaunā cietuma darbības uzsākšanas termiņa. Ņemot vērā to, ka Ministru kabinets 2017. gada 8. septembrī (sēdes protokola Nr. 44 2. §) nolēma, ka jaunā cietuma kompleksa Alsungas ielā 29, Liepājā, būvniecībai ir noteikts jauns būvniecības pabeigšanas termiņš (2023. gads), tad šeit minētā</w:t>
      </w:r>
      <w:r w:rsidR="00C32F88" w:rsidRPr="00835DE0">
        <w:rPr>
          <w:rFonts w:ascii="Times New Roman" w:hAnsi="Times New Roman"/>
          <w:color w:val="000000" w:themeColor="text1"/>
          <w:sz w:val="24"/>
          <w:szCs w:val="24"/>
        </w:rPr>
        <w:t>s</w:t>
      </w:r>
      <w:r w:rsidRPr="00835DE0">
        <w:rPr>
          <w:rFonts w:ascii="Times New Roman" w:hAnsi="Times New Roman"/>
          <w:color w:val="000000" w:themeColor="text1"/>
          <w:sz w:val="24"/>
          <w:szCs w:val="24"/>
        </w:rPr>
        <w:t xml:space="preserve"> apmācība</w:t>
      </w:r>
      <w:r w:rsidR="00C32F88" w:rsidRPr="00835DE0">
        <w:rPr>
          <w:rFonts w:ascii="Times New Roman" w:hAnsi="Times New Roman"/>
          <w:color w:val="000000" w:themeColor="text1"/>
          <w:sz w:val="24"/>
          <w:szCs w:val="24"/>
        </w:rPr>
        <w:t>s</w:t>
      </w:r>
      <w:r w:rsidRPr="00835DE0">
        <w:rPr>
          <w:rFonts w:ascii="Times New Roman" w:hAnsi="Times New Roman"/>
          <w:color w:val="000000" w:themeColor="text1"/>
          <w:sz w:val="24"/>
          <w:szCs w:val="24"/>
        </w:rPr>
        <w:t xml:space="preserve"> jaunā Liepājas cietuma personālam tiks veiktas orientējoši 2022.</w:t>
      </w:r>
      <w:r w:rsidR="0013098A" w:rsidRPr="00835DE0">
        <w:rPr>
          <w:sz w:val="24"/>
          <w:szCs w:val="24"/>
        </w:rPr>
        <w:t xml:space="preserve"> </w:t>
      </w:r>
      <w:r w:rsidR="0013098A"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2023. gadā – pēc Pamatnostādņu darbības perioda beigām. </w:t>
      </w:r>
    </w:p>
    <w:p w14:paraId="0C91552D" w14:textId="3B33AF7E" w:rsidR="00460CB5" w:rsidRPr="00835DE0" w:rsidRDefault="009C2382">
      <w:pPr>
        <w:spacing w:after="0" w:line="240" w:lineRule="auto"/>
        <w:ind w:firstLine="709"/>
        <w:jc w:val="both"/>
        <w:rPr>
          <w:rFonts w:ascii="Times New Roman" w:hAnsi="Times New Roman"/>
          <w:sz w:val="24"/>
          <w:szCs w:val="24"/>
        </w:rPr>
      </w:pPr>
      <w:r w:rsidRPr="00835DE0">
        <w:rPr>
          <w:rFonts w:ascii="Times New Roman" w:hAnsi="Times New Roman"/>
          <w:sz w:val="24"/>
          <w:szCs w:val="24"/>
        </w:rPr>
        <w:t xml:space="preserve">2017. gadā VPD </w:t>
      </w:r>
      <w:r w:rsidRPr="00835DE0">
        <w:rPr>
          <w:rFonts w:ascii="Times New Roman" w:hAnsi="Times New Roman"/>
          <w:b/>
          <w:color w:val="000000" w:themeColor="text1"/>
          <w:sz w:val="24"/>
          <w:szCs w:val="24"/>
        </w:rPr>
        <w:t>ikgadējās apmācībās</w:t>
      </w:r>
      <w:r w:rsidRPr="00835DE0">
        <w:rPr>
          <w:rFonts w:ascii="Times New Roman" w:hAnsi="Times New Roman"/>
          <w:sz w:val="24"/>
          <w:szCs w:val="24"/>
        </w:rPr>
        <w:t xml:space="preserve"> piedalījās 1449 VPD nodarbinātie.</w:t>
      </w:r>
      <w:r w:rsidR="00460CB5" w:rsidRPr="00835DE0">
        <w:rPr>
          <w:rFonts w:ascii="Times New Roman" w:hAnsi="Times New Roman"/>
          <w:sz w:val="24"/>
          <w:szCs w:val="24"/>
        </w:rPr>
        <w:t xml:space="preserve"> </w:t>
      </w:r>
      <w:r w:rsidR="009C57D4" w:rsidRPr="00835DE0">
        <w:rPr>
          <w:rFonts w:ascii="Times New Roman" w:hAnsi="Times New Roman"/>
          <w:sz w:val="24"/>
          <w:szCs w:val="24"/>
        </w:rPr>
        <w:t>2018.</w:t>
      </w:r>
      <w:r w:rsidR="00995826" w:rsidRPr="00835DE0">
        <w:rPr>
          <w:rFonts w:ascii="Times New Roman" w:hAnsi="Times New Roman"/>
          <w:sz w:val="24"/>
          <w:szCs w:val="24"/>
        </w:rPr>
        <w:t> </w:t>
      </w:r>
      <w:r w:rsidR="009C57D4" w:rsidRPr="00835DE0">
        <w:rPr>
          <w:rFonts w:ascii="Times New Roman" w:hAnsi="Times New Roman"/>
          <w:sz w:val="24"/>
          <w:szCs w:val="24"/>
        </w:rPr>
        <w:t xml:space="preserve">gadā </w:t>
      </w:r>
      <w:r w:rsidR="00930E82" w:rsidRPr="00835DE0">
        <w:rPr>
          <w:rFonts w:ascii="Times New Roman" w:hAnsi="Times New Roman"/>
          <w:sz w:val="24"/>
          <w:szCs w:val="24"/>
        </w:rPr>
        <w:t xml:space="preserve">VPD </w:t>
      </w:r>
      <w:r w:rsidR="009C57D4" w:rsidRPr="00835DE0">
        <w:rPr>
          <w:rFonts w:ascii="Times New Roman" w:hAnsi="Times New Roman"/>
          <w:sz w:val="24"/>
          <w:szCs w:val="24"/>
        </w:rPr>
        <w:t>no sava budžeta finansēja 77 mācību pasākumus, kuros kopumā piedalījās 1262 VPD nodarbinātie. 2017. un 2018.</w:t>
      </w:r>
      <w:r w:rsidR="00995826" w:rsidRPr="00835DE0">
        <w:rPr>
          <w:rFonts w:ascii="Times New Roman" w:hAnsi="Times New Roman"/>
          <w:sz w:val="24"/>
          <w:szCs w:val="24"/>
        </w:rPr>
        <w:t> </w:t>
      </w:r>
      <w:r w:rsidR="009C57D4" w:rsidRPr="00835DE0">
        <w:rPr>
          <w:rFonts w:ascii="Times New Roman" w:hAnsi="Times New Roman"/>
          <w:sz w:val="24"/>
          <w:szCs w:val="24"/>
        </w:rPr>
        <w:t xml:space="preserve">gadā </w:t>
      </w:r>
      <w:r w:rsidR="00930E82" w:rsidRPr="00835DE0">
        <w:rPr>
          <w:rFonts w:ascii="Times New Roman" w:hAnsi="Times New Roman"/>
          <w:sz w:val="24"/>
          <w:szCs w:val="24"/>
        </w:rPr>
        <w:t xml:space="preserve">VPD </w:t>
      </w:r>
      <w:r w:rsidR="009C57D4" w:rsidRPr="00835DE0">
        <w:rPr>
          <w:rFonts w:ascii="Times New Roman" w:hAnsi="Times New Roman"/>
          <w:sz w:val="24"/>
          <w:szCs w:val="24"/>
        </w:rPr>
        <w:t>n</w:t>
      </w:r>
      <w:r w:rsidR="00FA1119" w:rsidRPr="00835DE0">
        <w:rPr>
          <w:rFonts w:ascii="Times New Roman" w:hAnsi="Times New Roman"/>
          <w:sz w:val="24"/>
          <w:szCs w:val="24"/>
        </w:rPr>
        <w:t>odar</w:t>
      </w:r>
      <w:r w:rsidR="009C57D4" w:rsidRPr="00835DE0">
        <w:rPr>
          <w:rFonts w:ascii="Times New Roman" w:hAnsi="Times New Roman"/>
          <w:sz w:val="24"/>
          <w:szCs w:val="24"/>
        </w:rPr>
        <w:t>b</w:t>
      </w:r>
      <w:r w:rsidR="00FA1119" w:rsidRPr="00835DE0">
        <w:rPr>
          <w:rFonts w:ascii="Times New Roman" w:hAnsi="Times New Roman"/>
          <w:sz w:val="24"/>
          <w:szCs w:val="24"/>
        </w:rPr>
        <w:t>inātie piedalījās tādos pasākumos kā: b</w:t>
      </w:r>
      <w:r w:rsidR="00460CB5" w:rsidRPr="00835DE0">
        <w:rPr>
          <w:rFonts w:ascii="Times New Roman" w:hAnsi="Times New Roman"/>
          <w:sz w:val="24"/>
          <w:szCs w:val="24"/>
        </w:rPr>
        <w:t>rīvprātīgā darba un līdzgaitniecības attīstība dienestā</w:t>
      </w:r>
      <w:r w:rsidR="00FA1119" w:rsidRPr="00835DE0">
        <w:rPr>
          <w:rFonts w:ascii="Times New Roman" w:hAnsi="Times New Roman"/>
          <w:sz w:val="24"/>
          <w:szCs w:val="24"/>
        </w:rPr>
        <w:t>; b</w:t>
      </w:r>
      <w:r w:rsidR="00460CB5" w:rsidRPr="00835DE0">
        <w:rPr>
          <w:rFonts w:ascii="Times New Roman" w:hAnsi="Times New Roman"/>
          <w:sz w:val="24"/>
          <w:szCs w:val="24"/>
        </w:rPr>
        <w:t>rīvprātīgā darba un līdzgaitniecības attīstība dienestā un integrēšana uzraudzības funkcijā</w:t>
      </w:r>
      <w:r w:rsidR="00FA1119" w:rsidRPr="00835DE0">
        <w:rPr>
          <w:rFonts w:ascii="Times New Roman" w:hAnsi="Times New Roman"/>
          <w:sz w:val="24"/>
          <w:szCs w:val="24"/>
        </w:rPr>
        <w:t>; m</w:t>
      </w:r>
      <w:r w:rsidR="00460CB5" w:rsidRPr="00835DE0">
        <w:rPr>
          <w:rFonts w:ascii="Times New Roman" w:hAnsi="Times New Roman"/>
          <w:sz w:val="24"/>
          <w:szCs w:val="24"/>
        </w:rPr>
        <w:t>ācību kurss elektroniskās uzraudzības jomā</w:t>
      </w:r>
      <w:r w:rsidR="00FA1119" w:rsidRPr="00835DE0">
        <w:rPr>
          <w:rFonts w:ascii="Times New Roman" w:hAnsi="Times New Roman"/>
          <w:sz w:val="24"/>
          <w:szCs w:val="24"/>
        </w:rPr>
        <w:t>; m</w:t>
      </w:r>
      <w:r w:rsidR="00460CB5" w:rsidRPr="00835DE0">
        <w:rPr>
          <w:rFonts w:ascii="Times New Roman" w:hAnsi="Times New Roman"/>
          <w:sz w:val="24"/>
          <w:szCs w:val="24"/>
        </w:rPr>
        <w:t>ācību kurss līdzgaitniecības lietu vadītājiem, kuri strādā ar nepilngadīgajiem un jauniešiem</w:t>
      </w:r>
      <w:r w:rsidR="00FA1119" w:rsidRPr="00835DE0">
        <w:rPr>
          <w:rFonts w:ascii="Times New Roman" w:hAnsi="Times New Roman"/>
          <w:sz w:val="24"/>
          <w:szCs w:val="24"/>
        </w:rPr>
        <w:t>;  u</w:t>
      </w:r>
      <w:r w:rsidR="00460CB5" w:rsidRPr="00835DE0">
        <w:rPr>
          <w:rFonts w:ascii="Times New Roman" w:hAnsi="Times New Roman"/>
          <w:sz w:val="24"/>
          <w:szCs w:val="24"/>
        </w:rPr>
        <w:t xml:space="preserve">zraudzības īstenošanas e-mācību </w:t>
      </w:r>
      <w:proofErr w:type="spellStart"/>
      <w:r w:rsidR="00460CB5" w:rsidRPr="00835DE0">
        <w:rPr>
          <w:rFonts w:ascii="Times New Roman" w:hAnsi="Times New Roman"/>
          <w:sz w:val="24"/>
          <w:szCs w:val="24"/>
        </w:rPr>
        <w:t>ievadseminārs</w:t>
      </w:r>
      <w:proofErr w:type="spellEnd"/>
      <w:r w:rsidR="00FA1119" w:rsidRPr="00835DE0">
        <w:rPr>
          <w:rFonts w:ascii="Times New Roman" w:hAnsi="Times New Roman"/>
          <w:sz w:val="24"/>
          <w:szCs w:val="24"/>
        </w:rPr>
        <w:t>; p</w:t>
      </w:r>
      <w:r w:rsidR="00460CB5" w:rsidRPr="00835DE0">
        <w:rPr>
          <w:rFonts w:ascii="Times New Roman" w:hAnsi="Times New Roman"/>
          <w:sz w:val="24"/>
          <w:szCs w:val="24"/>
        </w:rPr>
        <w:t xml:space="preserve">rofesionālās pilnveides mācības probācijas programmu vadītājiem (kognitīvi </w:t>
      </w:r>
      <w:proofErr w:type="spellStart"/>
      <w:r w:rsidR="00460CB5" w:rsidRPr="00835DE0">
        <w:rPr>
          <w:rFonts w:ascii="Times New Roman" w:hAnsi="Times New Roman"/>
          <w:sz w:val="24"/>
          <w:szCs w:val="24"/>
        </w:rPr>
        <w:t>biheiviorālā</w:t>
      </w:r>
      <w:proofErr w:type="spellEnd"/>
      <w:r w:rsidR="00460CB5" w:rsidRPr="00835DE0">
        <w:rPr>
          <w:rFonts w:ascii="Times New Roman" w:hAnsi="Times New Roman"/>
          <w:sz w:val="24"/>
          <w:szCs w:val="24"/>
        </w:rPr>
        <w:t xml:space="preserve"> terapija; sociālās uzvedības korekcijas darbs grupās)</w:t>
      </w:r>
      <w:r w:rsidR="00FA1119" w:rsidRPr="00835DE0">
        <w:rPr>
          <w:rFonts w:ascii="Times New Roman" w:hAnsi="Times New Roman"/>
          <w:sz w:val="24"/>
          <w:szCs w:val="24"/>
        </w:rPr>
        <w:t>; i</w:t>
      </w:r>
      <w:r w:rsidR="00460CB5" w:rsidRPr="00835DE0">
        <w:rPr>
          <w:rFonts w:ascii="Times New Roman" w:hAnsi="Times New Roman"/>
          <w:sz w:val="24"/>
          <w:szCs w:val="24"/>
        </w:rPr>
        <w:t>zlīguma koordinatoru konsultatīvās mācības</w:t>
      </w:r>
      <w:r w:rsidR="00FA1119" w:rsidRPr="00835DE0">
        <w:rPr>
          <w:rFonts w:ascii="Times New Roman" w:hAnsi="Times New Roman"/>
          <w:sz w:val="24"/>
          <w:szCs w:val="24"/>
        </w:rPr>
        <w:t>; m</w:t>
      </w:r>
      <w:r w:rsidR="00460CB5" w:rsidRPr="00835DE0">
        <w:rPr>
          <w:rFonts w:ascii="Times New Roman" w:hAnsi="Times New Roman"/>
          <w:sz w:val="24"/>
          <w:szCs w:val="24"/>
        </w:rPr>
        <w:t>ācības par radikalizācijas jautājumiem</w:t>
      </w:r>
      <w:r w:rsidR="00FA1119" w:rsidRPr="00835DE0">
        <w:rPr>
          <w:rFonts w:ascii="Times New Roman" w:hAnsi="Times New Roman"/>
          <w:sz w:val="24"/>
          <w:szCs w:val="24"/>
        </w:rPr>
        <w:t xml:space="preserve"> u.c.  </w:t>
      </w:r>
    </w:p>
    <w:p w14:paraId="59044D4C" w14:textId="1FEA55D2" w:rsidR="00B6466E" w:rsidRPr="00835DE0" w:rsidRDefault="009C2382" w:rsidP="00B6466E">
      <w:pPr>
        <w:spacing w:after="0" w:line="240" w:lineRule="auto"/>
        <w:ind w:firstLine="709"/>
        <w:jc w:val="both"/>
        <w:rPr>
          <w:rFonts w:ascii="Times New Roman" w:hAnsi="Times New Roman"/>
          <w:sz w:val="24"/>
          <w:szCs w:val="24"/>
        </w:rPr>
      </w:pPr>
      <w:r w:rsidRPr="00835DE0">
        <w:rPr>
          <w:rFonts w:ascii="Times New Roman" w:hAnsi="Times New Roman"/>
          <w:sz w:val="24"/>
          <w:szCs w:val="24"/>
        </w:rPr>
        <w:t xml:space="preserve">2017. gadā </w:t>
      </w:r>
      <w:r w:rsidR="00930E82" w:rsidRPr="00835DE0">
        <w:rPr>
          <w:rFonts w:ascii="Times New Roman" w:hAnsi="Times New Roman"/>
          <w:sz w:val="24"/>
          <w:szCs w:val="24"/>
        </w:rPr>
        <w:t xml:space="preserve">VPD </w:t>
      </w:r>
      <w:r w:rsidRPr="00835DE0">
        <w:rPr>
          <w:rFonts w:ascii="Times New Roman" w:hAnsi="Times New Roman"/>
          <w:sz w:val="24"/>
          <w:szCs w:val="24"/>
        </w:rPr>
        <w:t>no valsts budžeta līdzekļiem</w:t>
      </w:r>
      <w:r w:rsidR="00930E82" w:rsidRPr="00835DE0">
        <w:rPr>
          <w:rFonts w:ascii="Times New Roman" w:hAnsi="Times New Roman"/>
          <w:sz w:val="24"/>
          <w:szCs w:val="24"/>
        </w:rPr>
        <w:t xml:space="preserve"> tika</w:t>
      </w:r>
      <w:r w:rsidRPr="00835DE0">
        <w:rPr>
          <w:rFonts w:ascii="Times New Roman" w:hAnsi="Times New Roman"/>
          <w:sz w:val="24"/>
          <w:szCs w:val="24"/>
        </w:rPr>
        <w:t xml:space="preserve"> nodrošinātas mācības izlīguma funkcijas īstenošanā, kurās kopumā piedalījās 14 brīvprātīgie.</w:t>
      </w:r>
      <w:r w:rsidR="00B6466E" w:rsidRPr="00835DE0">
        <w:rPr>
          <w:rFonts w:ascii="Times New Roman" w:hAnsi="Times New Roman"/>
          <w:color w:val="000000" w:themeColor="text1"/>
          <w:sz w:val="24"/>
          <w:szCs w:val="24"/>
        </w:rPr>
        <w:t xml:space="preserve"> </w:t>
      </w:r>
      <w:r w:rsidR="00B6466E" w:rsidRPr="00835DE0">
        <w:rPr>
          <w:rFonts w:ascii="Times New Roman" w:hAnsi="Times New Roman"/>
          <w:sz w:val="24"/>
          <w:szCs w:val="24"/>
        </w:rPr>
        <w:t>2017. gadā</w:t>
      </w:r>
      <w:r w:rsidR="00B6466E" w:rsidRPr="00835DE0">
        <w:rPr>
          <w:rFonts w:ascii="Times New Roman" w:hAnsi="Times New Roman"/>
          <w:color w:val="000000" w:themeColor="text1"/>
          <w:sz w:val="24"/>
          <w:szCs w:val="24"/>
        </w:rPr>
        <w:t xml:space="preserve"> tika nodrošinātas</w:t>
      </w:r>
      <w:r w:rsidR="00B6466E" w:rsidRPr="00835DE0">
        <w:rPr>
          <w:rFonts w:ascii="Times New Roman" w:hAnsi="Times New Roman"/>
          <w:sz w:val="24"/>
          <w:szCs w:val="24"/>
        </w:rPr>
        <w:t xml:space="preserve">: </w:t>
      </w:r>
    </w:p>
    <w:p w14:paraId="1516376D" w14:textId="58551C7C" w:rsidR="00B6466E" w:rsidRPr="00835DE0" w:rsidRDefault="00B6466E" w:rsidP="00B6466E">
      <w:pPr>
        <w:spacing w:after="0" w:line="240" w:lineRule="auto"/>
        <w:ind w:firstLine="709"/>
        <w:jc w:val="both"/>
        <w:rPr>
          <w:rFonts w:ascii="Times New Roman" w:hAnsi="Times New Roman"/>
          <w:sz w:val="24"/>
          <w:szCs w:val="24"/>
        </w:rPr>
      </w:pPr>
      <w:r w:rsidRPr="00835DE0">
        <w:rPr>
          <w:rFonts w:ascii="Times New Roman" w:hAnsi="Times New Roman"/>
          <w:sz w:val="24"/>
          <w:szCs w:val="24"/>
        </w:rPr>
        <w:t>1) mācīb</w:t>
      </w:r>
      <w:r w:rsidR="00C32F88" w:rsidRPr="00835DE0">
        <w:rPr>
          <w:rFonts w:ascii="Times New Roman" w:hAnsi="Times New Roman"/>
          <w:sz w:val="24"/>
          <w:szCs w:val="24"/>
        </w:rPr>
        <w:t>as</w:t>
      </w:r>
      <w:r w:rsidRPr="00835DE0">
        <w:rPr>
          <w:rFonts w:ascii="Times New Roman" w:hAnsi="Times New Roman"/>
          <w:sz w:val="24"/>
          <w:szCs w:val="24"/>
        </w:rPr>
        <w:t xml:space="preserve"> par darbu ar dzimumnoziedzniekiem 131 VPD nodarbinātajam</w:t>
      </w:r>
      <w:r w:rsidRPr="00835DE0">
        <w:rPr>
          <w:rFonts w:ascii="Times New Roman" w:hAnsi="Times New Roman"/>
          <w:color w:val="000000" w:themeColor="text1"/>
          <w:sz w:val="24"/>
          <w:szCs w:val="24"/>
        </w:rPr>
        <w:t>;</w:t>
      </w:r>
    </w:p>
    <w:p w14:paraId="105909C5" w14:textId="6D94CE0B" w:rsidR="00B6466E" w:rsidRPr="00835DE0" w:rsidRDefault="00B6466E" w:rsidP="00B6466E">
      <w:pPr>
        <w:spacing w:after="0" w:line="240" w:lineRule="auto"/>
        <w:ind w:firstLine="709"/>
        <w:jc w:val="both"/>
        <w:rPr>
          <w:rFonts w:ascii="Times New Roman" w:hAnsi="Times New Roman"/>
          <w:sz w:val="24"/>
          <w:szCs w:val="24"/>
        </w:rPr>
      </w:pPr>
      <w:r w:rsidRPr="00835DE0">
        <w:rPr>
          <w:rFonts w:ascii="Times New Roman" w:hAnsi="Times New Roman"/>
          <w:sz w:val="24"/>
          <w:szCs w:val="24"/>
        </w:rPr>
        <w:t>2) mācības par darbu ar bērniem un jauniešiem 61 VPD nodarbinātajam</w:t>
      </w:r>
      <w:r w:rsidRPr="00835DE0">
        <w:rPr>
          <w:rFonts w:ascii="Times New Roman" w:hAnsi="Times New Roman"/>
          <w:color w:val="000000" w:themeColor="text1"/>
          <w:sz w:val="24"/>
          <w:szCs w:val="24"/>
        </w:rPr>
        <w:t>;</w:t>
      </w:r>
    </w:p>
    <w:p w14:paraId="42D894BF" w14:textId="00B16CB1" w:rsidR="00B6466E" w:rsidRPr="00835DE0" w:rsidRDefault="00B6466E" w:rsidP="00B6466E">
      <w:pPr>
        <w:spacing w:after="0" w:line="240" w:lineRule="auto"/>
        <w:ind w:firstLine="709"/>
        <w:jc w:val="both"/>
        <w:rPr>
          <w:rFonts w:ascii="Times New Roman" w:hAnsi="Times New Roman"/>
          <w:sz w:val="24"/>
          <w:szCs w:val="24"/>
        </w:rPr>
      </w:pPr>
      <w:r w:rsidRPr="00835DE0">
        <w:rPr>
          <w:rFonts w:ascii="Times New Roman" w:hAnsi="Times New Roman"/>
          <w:sz w:val="24"/>
          <w:szCs w:val="24"/>
        </w:rPr>
        <w:t xml:space="preserve">3) mācības par darbu ar radikalizētām personām 45 VPD nodarbinātajiem. </w:t>
      </w:r>
    </w:p>
    <w:p w14:paraId="5D72BBD0" w14:textId="77777777" w:rsidR="00930E82" w:rsidRPr="00835DE0" w:rsidRDefault="009C2382" w:rsidP="009C2382">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sz w:val="24"/>
          <w:szCs w:val="24"/>
        </w:rPr>
        <w:t xml:space="preserve">2018. gadā VPD </w:t>
      </w:r>
      <w:r w:rsidR="00930E82" w:rsidRPr="00835DE0">
        <w:rPr>
          <w:rFonts w:ascii="Times New Roman" w:hAnsi="Times New Roman"/>
          <w:sz w:val="24"/>
          <w:szCs w:val="24"/>
        </w:rPr>
        <w:t xml:space="preserve">no valsts </w:t>
      </w:r>
      <w:r w:rsidRPr="00835DE0">
        <w:rPr>
          <w:rFonts w:ascii="Times New Roman" w:hAnsi="Times New Roman"/>
          <w:sz w:val="24"/>
          <w:szCs w:val="24"/>
        </w:rPr>
        <w:t>budžeta līdzekļiem nodrošinātas mācības gan izlīguma funkcijas īstenošanā, gan līdzgaitniecībā iesaistītajiem, kurās kopumā piedalījās 58 brīvprātīgie.</w:t>
      </w:r>
      <w:r w:rsidR="00B6466E" w:rsidRPr="00835DE0">
        <w:rPr>
          <w:rFonts w:ascii="Times New Roman" w:hAnsi="Times New Roman"/>
          <w:color w:val="000000" w:themeColor="text1"/>
          <w:sz w:val="24"/>
          <w:szCs w:val="24"/>
        </w:rPr>
        <w:t xml:space="preserve"> </w:t>
      </w:r>
    </w:p>
    <w:p w14:paraId="0AB71BB5" w14:textId="698AC3AF" w:rsidR="009C2382" w:rsidRPr="00835DE0" w:rsidRDefault="009C2382" w:rsidP="009C2382">
      <w:pPr>
        <w:spacing w:after="0" w:line="240" w:lineRule="auto"/>
        <w:ind w:firstLine="709"/>
        <w:jc w:val="both"/>
        <w:rPr>
          <w:rFonts w:ascii="Times New Roman" w:hAnsi="Times New Roman"/>
          <w:sz w:val="24"/>
          <w:szCs w:val="24"/>
        </w:rPr>
      </w:pPr>
      <w:r w:rsidRPr="00835DE0">
        <w:rPr>
          <w:rFonts w:ascii="Times New Roman" w:hAnsi="Times New Roman"/>
          <w:sz w:val="24"/>
          <w:szCs w:val="24"/>
        </w:rPr>
        <w:t>2018. gadā</w:t>
      </w:r>
      <w:r w:rsidR="00930E82" w:rsidRPr="00835DE0">
        <w:rPr>
          <w:rFonts w:ascii="Times New Roman" w:hAnsi="Times New Roman"/>
          <w:sz w:val="24"/>
          <w:szCs w:val="24"/>
        </w:rPr>
        <w:t xml:space="preserve"> VPD no Valsts budžeta līdzekļiem tika nodrošinātas</w:t>
      </w:r>
      <w:r w:rsidRPr="00835DE0">
        <w:rPr>
          <w:rFonts w:ascii="Times New Roman" w:hAnsi="Times New Roman"/>
          <w:sz w:val="24"/>
          <w:szCs w:val="24"/>
        </w:rPr>
        <w:t xml:space="preserve">: </w:t>
      </w:r>
    </w:p>
    <w:p w14:paraId="2DAE9C76" w14:textId="12B1AA62" w:rsidR="009C2382" w:rsidRPr="00835DE0" w:rsidRDefault="009C2382" w:rsidP="009C2382">
      <w:pPr>
        <w:spacing w:after="0" w:line="240" w:lineRule="auto"/>
        <w:ind w:firstLine="709"/>
        <w:jc w:val="both"/>
        <w:rPr>
          <w:rFonts w:ascii="Times New Roman" w:hAnsi="Times New Roman"/>
          <w:sz w:val="24"/>
          <w:szCs w:val="24"/>
        </w:rPr>
      </w:pPr>
      <w:r w:rsidRPr="00835DE0">
        <w:rPr>
          <w:rFonts w:ascii="Times New Roman" w:hAnsi="Times New Roman"/>
          <w:sz w:val="24"/>
          <w:szCs w:val="24"/>
        </w:rPr>
        <w:t xml:space="preserve">1) mācības par darbu ar dzimumnoziedzniekiem </w:t>
      </w:r>
      <w:r w:rsidR="00930E82" w:rsidRPr="00835DE0">
        <w:rPr>
          <w:rFonts w:ascii="Times New Roman" w:hAnsi="Times New Roman"/>
          <w:sz w:val="24"/>
          <w:szCs w:val="24"/>
        </w:rPr>
        <w:t xml:space="preserve">- </w:t>
      </w:r>
      <w:r w:rsidRPr="00835DE0">
        <w:rPr>
          <w:rFonts w:ascii="Times New Roman" w:hAnsi="Times New Roman"/>
          <w:sz w:val="24"/>
          <w:szCs w:val="24"/>
        </w:rPr>
        <w:t>161 VPD nodarbinātajam</w:t>
      </w:r>
    </w:p>
    <w:p w14:paraId="1EB52D11" w14:textId="13C133CB" w:rsidR="009C2382" w:rsidRPr="00835DE0" w:rsidRDefault="009C2382" w:rsidP="009C2382">
      <w:pPr>
        <w:spacing w:after="0" w:line="240" w:lineRule="auto"/>
        <w:ind w:firstLine="709"/>
        <w:jc w:val="both"/>
        <w:rPr>
          <w:rFonts w:ascii="Times New Roman" w:hAnsi="Times New Roman"/>
          <w:sz w:val="24"/>
          <w:szCs w:val="24"/>
        </w:rPr>
      </w:pPr>
      <w:r w:rsidRPr="00835DE0">
        <w:rPr>
          <w:rFonts w:ascii="Times New Roman" w:hAnsi="Times New Roman"/>
          <w:sz w:val="24"/>
          <w:szCs w:val="24"/>
        </w:rPr>
        <w:t xml:space="preserve">2) mācības par darbu ar radikalizētām personām </w:t>
      </w:r>
      <w:r w:rsidR="00930E82" w:rsidRPr="00835DE0">
        <w:rPr>
          <w:rFonts w:ascii="Times New Roman" w:hAnsi="Times New Roman"/>
          <w:sz w:val="24"/>
          <w:szCs w:val="24"/>
        </w:rPr>
        <w:t xml:space="preserve">- </w:t>
      </w:r>
      <w:r w:rsidRPr="00835DE0">
        <w:rPr>
          <w:rFonts w:ascii="Times New Roman" w:hAnsi="Times New Roman"/>
          <w:sz w:val="24"/>
          <w:szCs w:val="24"/>
        </w:rPr>
        <w:t>64 VPD nodarbinātajiem.</w:t>
      </w:r>
    </w:p>
    <w:p w14:paraId="26015F24" w14:textId="451F7F7A" w:rsidR="009C2382" w:rsidRPr="00835DE0" w:rsidRDefault="009C2382" w:rsidP="009C2382">
      <w:pPr>
        <w:spacing w:after="0" w:line="240" w:lineRule="auto"/>
        <w:ind w:firstLine="709"/>
        <w:jc w:val="both"/>
        <w:rPr>
          <w:rFonts w:ascii="Times New Roman" w:hAnsi="Times New Roman"/>
          <w:sz w:val="24"/>
          <w:szCs w:val="24"/>
        </w:rPr>
      </w:pPr>
      <w:r w:rsidRPr="00835DE0">
        <w:rPr>
          <w:rFonts w:ascii="Times New Roman" w:hAnsi="Times New Roman"/>
          <w:sz w:val="24"/>
          <w:szCs w:val="24"/>
        </w:rPr>
        <w:t xml:space="preserve">IeVP un VPD darbinieku specifiskā </w:t>
      </w:r>
      <w:r w:rsidRPr="00835DE0">
        <w:rPr>
          <w:rFonts w:ascii="Times New Roman" w:hAnsi="Times New Roman"/>
          <w:b/>
          <w:color w:val="000000" w:themeColor="text1"/>
          <w:sz w:val="24"/>
          <w:szCs w:val="24"/>
        </w:rPr>
        <w:t>sagatavošana darbam ar dažādu mērķa grupu probācijas klientiem un ieslodzītajiem</w:t>
      </w:r>
      <w:r w:rsidRPr="00835DE0">
        <w:rPr>
          <w:rFonts w:ascii="Times New Roman" w:hAnsi="Times New Roman"/>
          <w:sz w:val="24"/>
          <w:szCs w:val="24"/>
        </w:rPr>
        <w:t xml:space="preserve"> tika īstenota 9.1.3.</w:t>
      </w:r>
      <w:r w:rsidR="00C32F88" w:rsidRPr="00835DE0">
        <w:rPr>
          <w:rFonts w:ascii="Times New Roman" w:hAnsi="Times New Roman"/>
          <w:sz w:val="24"/>
          <w:szCs w:val="24"/>
        </w:rPr>
        <w:t>Projekta</w:t>
      </w:r>
      <w:r w:rsidRPr="00835DE0">
        <w:rPr>
          <w:rFonts w:ascii="Times New Roman" w:hAnsi="Times New Roman"/>
          <w:sz w:val="24"/>
          <w:szCs w:val="24"/>
        </w:rPr>
        <w:t xml:space="preserve"> ietvaros, kur notika ieslodzījuma vietu darbinieku specifiskā sagatavošana darbam ar: </w:t>
      </w:r>
    </w:p>
    <w:p w14:paraId="1DABB675" w14:textId="32A9C275" w:rsidR="009C2382" w:rsidRPr="00835DE0" w:rsidRDefault="009C2382" w:rsidP="009C2382">
      <w:pPr>
        <w:spacing w:after="0" w:line="240" w:lineRule="auto"/>
        <w:ind w:firstLine="709"/>
        <w:jc w:val="both"/>
        <w:rPr>
          <w:rFonts w:ascii="Times New Roman" w:hAnsi="Times New Roman"/>
          <w:sz w:val="24"/>
          <w:szCs w:val="24"/>
        </w:rPr>
      </w:pPr>
      <w:r w:rsidRPr="00835DE0">
        <w:rPr>
          <w:rFonts w:ascii="Times New Roman" w:hAnsi="Times New Roman"/>
          <w:sz w:val="24"/>
          <w:szCs w:val="24"/>
        </w:rPr>
        <w:t>1</w:t>
      </w:r>
      <w:r w:rsidR="00930E82" w:rsidRPr="00835DE0">
        <w:rPr>
          <w:rFonts w:ascii="Times New Roman" w:hAnsi="Times New Roman"/>
          <w:sz w:val="24"/>
          <w:szCs w:val="24"/>
        </w:rPr>
        <w:t>)</w:t>
      </w:r>
      <w:r w:rsidRPr="00835DE0">
        <w:rPr>
          <w:rFonts w:ascii="Times New Roman" w:hAnsi="Times New Roman"/>
          <w:sz w:val="24"/>
          <w:szCs w:val="24"/>
        </w:rPr>
        <w:t xml:space="preserve"> radikalizētām personām (treneru un darbinieku apmācība); </w:t>
      </w:r>
    </w:p>
    <w:p w14:paraId="5F8359D4" w14:textId="1E7F0A29" w:rsidR="009C2382" w:rsidRPr="00835DE0" w:rsidRDefault="009C2382" w:rsidP="009C2382">
      <w:pPr>
        <w:spacing w:after="0" w:line="240" w:lineRule="auto"/>
        <w:ind w:firstLine="709"/>
        <w:jc w:val="both"/>
        <w:rPr>
          <w:rFonts w:ascii="Times New Roman" w:hAnsi="Times New Roman"/>
          <w:sz w:val="24"/>
          <w:szCs w:val="24"/>
        </w:rPr>
      </w:pPr>
      <w:r w:rsidRPr="00835DE0">
        <w:rPr>
          <w:rFonts w:ascii="Times New Roman" w:hAnsi="Times New Roman"/>
          <w:sz w:val="24"/>
          <w:szCs w:val="24"/>
        </w:rPr>
        <w:t>2</w:t>
      </w:r>
      <w:r w:rsidR="00930E82" w:rsidRPr="00835DE0">
        <w:rPr>
          <w:rFonts w:ascii="Times New Roman" w:hAnsi="Times New Roman"/>
          <w:sz w:val="24"/>
          <w:szCs w:val="24"/>
        </w:rPr>
        <w:t>) </w:t>
      </w:r>
      <w:r w:rsidRPr="00835DE0">
        <w:rPr>
          <w:rFonts w:ascii="Times New Roman" w:hAnsi="Times New Roman"/>
          <w:sz w:val="24"/>
          <w:szCs w:val="24"/>
        </w:rPr>
        <w:t xml:space="preserve">personām, kuras izdarījušas noziedzīgu nodarījumu pret personas tikumību un dzimumneaizskaramību (starpinstitucionālās sadarbības sanāksmju dalībnieku reģionālās apmācības, VPD </w:t>
      </w:r>
      <w:r w:rsidR="00930E82" w:rsidRPr="00835DE0">
        <w:rPr>
          <w:rFonts w:ascii="Times New Roman" w:hAnsi="Times New Roman"/>
          <w:sz w:val="24"/>
          <w:szCs w:val="24"/>
        </w:rPr>
        <w:t xml:space="preserve">un IeVP </w:t>
      </w:r>
      <w:r w:rsidRPr="00835DE0">
        <w:rPr>
          <w:rFonts w:ascii="Times New Roman" w:hAnsi="Times New Roman"/>
          <w:sz w:val="24"/>
          <w:szCs w:val="24"/>
        </w:rPr>
        <w:t>darbiniekiem</w:t>
      </w:r>
      <w:r w:rsidR="00930E82" w:rsidRPr="00835DE0">
        <w:rPr>
          <w:rFonts w:ascii="Times New Roman" w:hAnsi="Times New Roman"/>
          <w:sz w:val="24"/>
          <w:szCs w:val="24"/>
        </w:rPr>
        <w:t xml:space="preserve"> kopā</w:t>
      </w:r>
      <w:r w:rsidRPr="00835DE0">
        <w:rPr>
          <w:rFonts w:ascii="Times New Roman" w:hAnsi="Times New Roman"/>
          <w:sz w:val="24"/>
          <w:szCs w:val="24"/>
        </w:rPr>
        <w:t xml:space="preserve">). </w:t>
      </w:r>
    </w:p>
    <w:p w14:paraId="4D1A041D" w14:textId="0E50BE77" w:rsidR="009C2382" w:rsidRPr="00835DE0" w:rsidRDefault="009C2382" w:rsidP="009C2382">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gadā dažādās </w:t>
      </w:r>
      <w:r w:rsidR="00E575C3" w:rsidRPr="00835DE0">
        <w:rPr>
          <w:rFonts w:ascii="Times New Roman" w:hAnsi="Times New Roman"/>
          <w:color w:val="000000" w:themeColor="text1"/>
          <w:sz w:val="24"/>
          <w:szCs w:val="24"/>
        </w:rPr>
        <w:t>P</w:t>
      </w:r>
      <w:r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Pr="00835DE0">
        <w:rPr>
          <w:rFonts w:ascii="Times New Roman" w:hAnsi="Times New Roman"/>
          <w:color w:val="000000" w:themeColor="text1"/>
          <w:sz w:val="24"/>
          <w:szCs w:val="24"/>
        </w:rPr>
        <w:t xml:space="preserve">organizētajās </w:t>
      </w:r>
      <w:r w:rsidRPr="00835DE0">
        <w:rPr>
          <w:rFonts w:ascii="Times New Roman" w:hAnsi="Times New Roman"/>
          <w:b/>
          <w:color w:val="000000" w:themeColor="text1"/>
          <w:sz w:val="24"/>
          <w:szCs w:val="24"/>
        </w:rPr>
        <w:t>apmācībās</w:t>
      </w:r>
      <w:r w:rsidRPr="00835DE0">
        <w:rPr>
          <w:rFonts w:ascii="Times New Roman" w:hAnsi="Times New Roman"/>
          <w:color w:val="000000" w:themeColor="text1"/>
          <w:sz w:val="24"/>
          <w:szCs w:val="24"/>
        </w:rPr>
        <w:t xml:space="preserve"> </w:t>
      </w:r>
      <w:r w:rsidRPr="00835DE0">
        <w:rPr>
          <w:rFonts w:ascii="Times New Roman" w:hAnsi="Times New Roman"/>
          <w:b/>
          <w:color w:val="000000" w:themeColor="text1"/>
          <w:sz w:val="24"/>
          <w:szCs w:val="24"/>
        </w:rPr>
        <w:t>vadītājiem</w:t>
      </w:r>
      <w:r w:rsidRPr="00835DE0">
        <w:rPr>
          <w:rFonts w:ascii="Times New Roman" w:hAnsi="Times New Roman"/>
          <w:color w:val="000000" w:themeColor="text1"/>
          <w:sz w:val="24"/>
          <w:szCs w:val="24"/>
        </w:rPr>
        <w:t xml:space="preserve"> kopumā piedalījās 145 IeVP dažādu līmeņu vadītāji. </w:t>
      </w:r>
    </w:p>
    <w:p w14:paraId="7D902DA1" w14:textId="255219F7" w:rsidR="00B6466E" w:rsidRPr="00835DE0" w:rsidRDefault="00B6466E" w:rsidP="00B6466E">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gadā darbam ar </w:t>
      </w:r>
      <w:r w:rsidR="00E575C3" w:rsidRPr="00835DE0">
        <w:rPr>
          <w:rFonts w:ascii="Times New Roman" w:hAnsi="Times New Roman"/>
          <w:b/>
          <w:color w:val="000000" w:themeColor="text1"/>
          <w:sz w:val="24"/>
          <w:szCs w:val="24"/>
        </w:rPr>
        <w:t xml:space="preserve">Projekta </w:t>
      </w:r>
      <w:r w:rsidR="00DD2BCA" w:rsidRPr="00835DE0">
        <w:rPr>
          <w:rFonts w:ascii="Times New Roman" w:hAnsi="Times New Roman"/>
          <w:b/>
          <w:color w:val="000000" w:themeColor="text1"/>
          <w:sz w:val="24"/>
          <w:szCs w:val="24"/>
        </w:rPr>
        <w:t xml:space="preserve">9.1.3. </w:t>
      </w:r>
      <w:r w:rsidRPr="00835DE0">
        <w:rPr>
          <w:rFonts w:ascii="Times New Roman" w:hAnsi="Times New Roman"/>
          <w:b/>
          <w:color w:val="000000" w:themeColor="text1"/>
          <w:sz w:val="24"/>
          <w:szCs w:val="24"/>
        </w:rPr>
        <w:t>ietvaros pilnveidotajām resocializācijas programmām</w:t>
      </w:r>
      <w:r w:rsidRPr="00835DE0">
        <w:rPr>
          <w:rFonts w:ascii="Times New Roman" w:hAnsi="Times New Roman"/>
          <w:color w:val="000000" w:themeColor="text1"/>
          <w:sz w:val="24"/>
          <w:szCs w:val="24"/>
        </w:rPr>
        <w:t xml:space="preserve"> tika apmācīts kopumā 191 IeVP un VPD darbinieks. </w:t>
      </w:r>
    </w:p>
    <w:p w14:paraId="33C7EC4A" w14:textId="77777777" w:rsidR="00B6466E" w:rsidRPr="00835DE0" w:rsidRDefault="00B6466E" w:rsidP="00B6466E">
      <w:pPr>
        <w:spacing w:after="0" w:line="240" w:lineRule="auto"/>
        <w:ind w:firstLine="709"/>
        <w:jc w:val="both"/>
        <w:rPr>
          <w:rFonts w:ascii="Times New Roman" w:hAnsi="Times New Roman"/>
          <w:color w:val="000000" w:themeColor="text1"/>
          <w:sz w:val="24"/>
          <w:szCs w:val="24"/>
        </w:rPr>
      </w:pPr>
    </w:p>
    <w:p w14:paraId="4D78E649" w14:textId="0AB59101" w:rsidR="00801F7E" w:rsidRPr="00835DE0" w:rsidRDefault="00B6466E" w:rsidP="00801F7E">
      <w:pPr>
        <w:tabs>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Ievadapmācība Nodarbinātības valsts aģentūras</w:t>
      </w:r>
      <w:r w:rsidR="00C32F88" w:rsidRPr="00835DE0">
        <w:rPr>
          <w:rFonts w:ascii="Times New Roman" w:hAnsi="Times New Roman"/>
          <w:b/>
          <w:color w:val="000000" w:themeColor="text1"/>
          <w:sz w:val="24"/>
          <w:szCs w:val="24"/>
        </w:rPr>
        <w:t xml:space="preserve"> (turpmāk – NVA)</w:t>
      </w:r>
      <w:r w:rsidRPr="00835DE0">
        <w:rPr>
          <w:rFonts w:ascii="Times New Roman" w:hAnsi="Times New Roman"/>
          <w:b/>
          <w:color w:val="000000" w:themeColor="text1"/>
          <w:sz w:val="24"/>
          <w:szCs w:val="24"/>
        </w:rPr>
        <w:t xml:space="preserve"> pārstāvjiem un skolu pedagogiem, kas strādā ieslodzījuma vietās</w:t>
      </w:r>
      <w:r w:rsidR="00930E82" w:rsidRPr="00835DE0">
        <w:rPr>
          <w:rFonts w:ascii="Times New Roman" w:hAnsi="Times New Roman"/>
          <w:b/>
          <w:color w:val="000000" w:themeColor="text1"/>
          <w:sz w:val="24"/>
          <w:szCs w:val="24"/>
        </w:rPr>
        <w:t>.</w:t>
      </w:r>
      <w:r w:rsidRPr="00835DE0">
        <w:rPr>
          <w:rFonts w:ascii="Times New Roman" w:hAnsi="Times New Roman"/>
          <w:color w:val="000000" w:themeColor="text1"/>
          <w:sz w:val="24"/>
          <w:szCs w:val="24"/>
        </w:rPr>
        <w:t xml:space="preserve"> </w:t>
      </w:r>
    </w:p>
    <w:p w14:paraId="7BA54275" w14:textId="07A674C5" w:rsidR="00B6466E" w:rsidRPr="00835DE0" w:rsidRDefault="00E575C3" w:rsidP="00B6466E">
      <w:pPr>
        <w:tabs>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Projekta </w:t>
      </w:r>
      <w:r w:rsidR="00DD2BCA" w:rsidRPr="00835DE0">
        <w:rPr>
          <w:rFonts w:ascii="Times New Roman" w:hAnsi="Times New Roman"/>
          <w:color w:val="000000" w:themeColor="text1"/>
          <w:sz w:val="24"/>
          <w:szCs w:val="24"/>
        </w:rPr>
        <w:t>9.1.2. </w:t>
      </w:r>
      <w:r w:rsidR="00B6466E" w:rsidRPr="00835DE0">
        <w:rPr>
          <w:rFonts w:ascii="Times New Roman" w:hAnsi="Times New Roman"/>
          <w:color w:val="000000" w:themeColor="text1"/>
          <w:sz w:val="24"/>
          <w:szCs w:val="24"/>
        </w:rPr>
        <w:t>ietvaros 2017.</w:t>
      </w:r>
      <w:r w:rsidR="005668F9" w:rsidRPr="00835DE0">
        <w:rPr>
          <w:rFonts w:ascii="Times New Roman" w:hAnsi="Times New Roman"/>
          <w:color w:val="000000" w:themeColor="text1"/>
          <w:sz w:val="24"/>
          <w:szCs w:val="24"/>
        </w:rPr>
        <w:t xml:space="preserve"> </w:t>
      </w:r>
      <w:r w:rsidR="00B6466E" w:rsidRPr="00835DE0">
        <w:rPr>
          <w:rFonts w:ascii="Times New Roman" w:hAnsi="Times New Roman"/>
          <w:color w:val="000000" w:themeColor="text1"/>
          <w:sz w:val="24"/>
          <w:szCs w:val="24"/>
        </w:rPr>
        <w:t xml:space="preserve">gada I un IV ceturksnī </w:t>
      </w:r>
      <w:r w:rsidR="00801F7E" w:rsidRPr="00835DE0">
        <w:rPr>
          <w:rFonts w:ascii="Times New Roman" w:hAnsi="Times New Roman"/>
          <w:color w:val="000000" w:themeColor="text1"/>
          <w:sz w:val="24"/>
          <w:szCs w:val="24"/>
        </w:rPr>
        <w:t>un</w:t>
      </w:r>
      <w:r w:rsidR="00B6466E" w:rsidRPr="00835DE0">
        <w:rPr>
          <w:rFonts w:ascii="Times New Roman" w:hAnsi="Times New Roman"/>
          <w:color w:val="000000" w:themeColor="text1"/>
          <w:sz w:val="24"/>
          <w:szCs w:val="24"/>
        </w:rPr>
        <w:t xml:space="preserve"> 2018. gada IV ceturksnī tika īstenotas apmācības </w:t>
      </w:r>
      <w:r w:rsidR="00801F7E" w:rsidRPr="00835DE0">
        <w:rPr>
          <w:rFonts w:ascii="Times New Roman" w:hAnsi="Times New Roman"/>
          <w:color w:val="000000" w:themeColor="text1"/>
          <w:sz w:val="24"/>
          <w:szCs w:val="24"/>
        </w:rPr>
        <w:t>NVA karjeras konsultantiem par ieslodzījuma vietu darba specifiku</w:t>
      </w:r>
      <w:r w:rsidR="00B6466E" w:rsidRPr="00835DE0">
        <w:rPr>
          <w:rFonts w:ascii="Times New Roman" w:hAnsi="Times New Roman"/>
          <w:color w:val="000000" w:themeColor="text1"/>
          <w:sz w:val="24"/>
          <w:szCs w:val="24"/>
        </w:rPr>
        <w:t xml:space="preserve">). </w:t>
      </w:r>
      <w:r w:rsidR="002319C8" w:rsidRPr="00835DE0">
        <w:rPr>
          <w:rFonts w:ascii="Times New Roman" w:hAnsi="Times New Roman"/>
          <w:color w:val="000000" w:themeColor="text1"/>
          <w:sz w:val="24"/>
          <w:szCs w:val="24"/>
        </w:rPr>
        <w:t>2017.</w:t>
      </w:r>
      <w:r w:rsidR="00AD0DCD" w:rsidRPr="00835DE0">
        <w:rPr>
          <w:rFonts w:ascii="Times New Roman" w:hAnsi="Times New Roman"/>
          <w:color w:val="000000" w:themeColor="text1"/>
          <w:sz w:val="24"/>
          <w:szCs w:val="24"/>
        </w:rPr>
        <w:t> </w:t>
      </w:r>
      <w:r w:rsidR="002319C8" w:rsidRPr="00835DE0">
        <w:rPr>
          <w:rFonts w:ascii="Times New Roman" w:hAnsi="Times New Roman"/>
          <w:color w:val="000000" w:themeColor="text1"/>
          <w:sz w:val="24"/>
          <w:szCs w:val="24"/>
        </w:rPr>
        <w:t>gada 17.</w:t>
      </w:r>
      <w:r w:rsidR="005668F9" w:rsidRPr="00835DE0">
        <w:rPr>
          <w:rFonts w:ascii="Times New Roman" w:hAnsi="Times New Roman"/>
          <w:color w:val="000000" w:themeColor="text1"/>
          <w:sz w:val="24"/>
          <w:szCs w:val="24"/>
        </w:rPr>
        <w:t xml:space="preserve"> </w:t>
      </w:r>
      <w:r w:rsidR="002319C8" w:rsidRPr="00835DE0">
        <w:rPr>
          <w:rFonts w:ascii="Times New Roman" w:hAnsi="Times New Roman"/>
          <w:color w:val="000000" w:themeColor="text1"/>
          <w:sz w:val="24"/>
          <w:szCs w:val="24"/>
        </w:rPr>
        <w:t xml:space="preserve">februārī </w:t>
      </w:r>
      <w:r w:rsidR="00801F7E" w:rsidRPr="00835DE0">
        <w:rPr>
          <w:rFonts w:ascii="Times New Roman" w:hAnsi="Times New Roman"/>
          <w:color w:val="000000" w:themeColor="text1"/>
          <w:sz w:val="24"/>
          <w:szCs w:val="24"/>
        </w:rPr>
        <w:t>–</w:t>
      </w:r>
      <w:r w:rsidR="002319C8" w:rsidRPr="00835DE0">
        <w:rPr>
          <w:rFonts w:ascii="Times New Roman" w:hAnsi="Times New Roman"/>
          <w:color w:val="000000" w:themeColor="text1"/>
          <w:sz w:val="24"/>
          <w:szCs w:val="24"/>
        </w:rPr>
        <w:t xml:space="preserve"> 15</w:t>
      </w:r>
      <w:r w:rsidR="00801F7E" w:rsidRPr="00835DE0">
        <w:rPr>
          <w:rFonts w:ascii="Times New Roman" w:hAnsi="Times New Roman"/>
          <w:color w:val="000000" w:themeColor="text1"/>
          <w:sz w:val="24"/>
          <w:szCs w:val="24"/>
        </w:rPr>
        <w:t xml:space="preserve"> NVA konsultantiem</w:t>
      </w:r>
      <w:r w:rsidR="002319C8" w:rsidRPr="00835DE0">
        <w:rPr>
          <w:rFonts w:ascii="Times New Roman" w:hAnsi="Times New Roman"/>
          <w:color w:val="000000" w:themeColor="text1"/>
          <w:sz w:val="24"/>
          <w:szCs w:val="24"/>
        </w:rPr>
        <w:t>, 2017.</w:t>
      </w:r>
      <w:r w:rsidR="00AD0DCD" w:rsidRPr="00835DE0">
        <w:rPr>
          <w:rFonts w:ascii="Times New Roman" w:hAnsi="Times New Roman"/>
          <w:color w:val="000000" w:themeColor="text1"/>
          <w:sz w:val="24"/>
          <w:szCs w:val="24"/>
        </w:rPr>
        <w:t> </w:t>
      </w:r>
      <w:r w:rsidR="002319C8" w:rsidRPr="00835DE0">
        <w:rPr>
          <w:rFonts w:ascii="Times New Roman" w:hAnsi="Times New Roman"/>
          <w:color w:val="000000" w:themeColor="text1"/>
          <w:sz w:val="24"/>
          <w:szCs w:val="24"/>
        </w:rPr>
        <w:t>gada 10.</w:t>
      </w:r>
      <w:r w:rsidR="005668F9" w:rsidRPr="00835DE0">
        <w:rPr>
          <w:rFonts w:ascii="Times New Roman" w:hAnsi="Times New Roman"/>
          <w:color w:val="000000" w:themeColor="text1"/>
          <w:sz w:val="24"/>
          <w:szCs w:val="24"/>
        </w:rPr>
        <w:t xml:space="preserve"> </w:t>
      </w:r>
      <w:r w:rsidR="002319C8" w:rsidRPr="00835DE0">
        <w:rPr>
          <w:rFonts w:ascii="Times New Roman" w:hAnsi="Times New Roman"/>
          <w:color w:val="000000" w:themeColor="text1"/>
          <w:sz w:val="24"/>
          <w:szCs w:val="24"/>
        </w:rPr>
        <w:t>novembrī - 11</w:t>
      </w:r>
      <w:r w:rsidR="00801F7E" w:rsidRPr="00835DE0">
        <w:rPr>
          <w:rFonts w:ascii="Times New Roman" w:hAnsi="Times New Roman"/>
          <w:color w:val="000000" w:themeColor="text1"/>
          <w:sz w:val="24"/>
          <w:szCs w:val="24"/>
        </w:rPr>
        <w:t xml:space="preserve"> NVA konsultantiem</w:t>
      </w:r>
      <w:r w:rsidR="002319C8" w:rsidRPr="00835DE0">
        <w:rPr>
          <w:rFonts w:ascii="Times New Roman" w:hAnsi="Times New Roman"/>
          <w:color w:val="000000" w:themeColor="text1"/>
          <w:sz w:val="24"/>
          <w:szCs w:val="24"/>
        </w:rPr>
        <w:t xml:space="preserve"> un 2018.</w:t>
      </w:r>
      <w:r w:rsidR="00B40E38" w:rsidRPr="00835DE0">
        <w:rPr>
          <w:rFonts w:ascii="Times New Roman" w:hAnsi="Times New Roman"/>
          <w:color w:val="000000" w:themeColor="text1"/>
          <w:sz w:val="24"/>
          <w:szCs w:val="24"/>
        </w:rPr>
        <w:t> </w:t>
      </w:r>
      <w:r w:rsidR="002319C8" w:rsidRPr="00835DE0">
        <w:rPr>
          <w:rFonts w:ascii="Times New Roman" w:hAnsi="Times New Roman"/>
          <w:color w:val="000000" w:themeColor="text1"/>
          <w:sz w:val="24"/>
          <w:szCs w:val="24"/>
        </w:rPr>
        <w:t>gada 16.</w:t>
      </w:r>
      <w:r w:rsidR="00B40E38" w:rsidRPr="00835DE0">
        <w:rPr>
          <w:rFonts w:ascii="Times New Roman" w:hAnsi="Times New Roman"/>
          <w:color w:val="000000" w:themeColor="text1"/>
          <w:sz w:val="24"/>
          <w:szCs w:val="24"/>
        </w:rPr>
        <w:t> </w:t>
      </w:r>
      <w:r w:rsidR="002319C8" w:rsidRPr="00835DE0">
        <w:rPr>
          <w:rFonts w:ascii="Times New Roman" w:hAnsi="Times New Roman"/>
          <w:color w:val="000000" w:themeColor="text1"/>
          <w:sz w:val="24"/>
          <w:szCs w:val="24"/>
        </w:rPr>
        <w:t>novembrī - 11</w:t>
      </w:r>
      <w:r w:rsidR="00801F7E" w:rsidRPr="00835DE0">
        <w:rPr>
          <w:rFonts w:ascii="Times New Roman" w:hAnsi="Times New Roman"/>
          <w:color w:val="000000" w:themeColor="text1"/>
          <w:sz w:val="24"/>
          <w:szCs w:val="24"/>
        </w:rPr>
        <w:t xml:space="preserve"> NVA konsultantiem</w:t>
      </w:r>
      <w:r w:rsidR="002319C8" w:rsidRPr="00835DE0">
        <w:rPr>
          <w:rFonts w:ascii="Times New Roman" w:hAnsi="Times New Roman"/>
          <w:color w:val="000000" w:themeColor="text1"/>
          <w:sz w:val="24"/>
          <w:szCs w:val="24"/>
        </w:rPr>
        <w:t>.</w:t>
      </w:r>
      <w:r w:rsidR="00794B98" w:rsidRPr="00835DE0">
        <w:rPr>
          <w:rFonts w:ascii="Times New Roman" w:hAnsi="Times New Roman"/>
          <w:color w:val="000000" w:themeColor="text1"/>
          <w:sz w:val="24"/>
          <w:szCs w:val="24"/>
        </w:rPr>
        <w:t xml:space="preserve"> </w:t>
      </w:r>
      <w:r w:rsidR="00B40E38" w:rsidRPr="00835DE0">
        <w:rPr>
          <w:rFonts w:ascii="Times New Roman" w:hAnsi="Times New Roman"/>
          <w:color w:val="000000" w:themeColor="text1"/>
          <w:sz w:val="24"/>
          <w:szCs w:val="24"/>
        </w:rPr>
        <w:t xml:space="preserve">Semināri NVA darbiniekiem </w:t>
      </w:r>
      <w:r w:rsidR="00975FB8" w:rsidRPr="00835DE0">
        <w:rPr>
          <w:rFonts w:ascii="Times New Roman" w:hAnsi="Times New Roman"/>
          <w:color w:val="000000" w:themeColor="text1"/>
          <w:sz w:val="24"/>
          <w:szCs w:val="24"/>
        </w:rPr>
        <w:t>Projekta</w:t>
      </w:r>
      <w:r w:rsidR="00930E82" w:rsidRPr="00835DE0">
        <w:rPr>
          <w:rFonts w:ascii="Times New Roman" w:hAnsi="Times New Roman"/>
          <w:color w:val="000000" w:themeColor="text1"/>
          <w:sz w:val="24"/>
          <w:szCs w:val="24"/>
        </w:rPr>
        <w:t> </w:t>
      </w:r>
      <w:r w:rsidR="00DD2BCA" w:rsidRPr="00835DE0">
        <w:rPr>
          <w:rFonts w:ascii="Times New Roman" w:hAnsi="Times New Roman"/>
          <w:color w:val="000000" w:themeColor="text1"/>
          <w:sz w:val="24"/>
          <w:szCs w:val="24"/>
        </w:rPr>
        <w:t xml:space="preserve">9.1.2. </w:t>
      </w:r>
      <w:r w:rsidR="00975FB8" w:rsidRPr="00835DE0">
        <w:rPr>
          <w:rFonts w:ascii="Times New Roman" w:hAnsi="Times New Roman"/>
          <w:color w:val="000000" w:themeColor="text1"/>
          <w:sz w:val="24"/>
          <w:szCs w:val="24"/>
        </w:rPr>
        <w:t xml:space="preserve">ietvaros </w:t>
      </w:r>
      <w:r w:rsidR="00B40E38" w:rsidRPr="00835DE0">
        <w:rPr>
          <w:rFonts w:ascii="Times New Roman" w:hAnsi="Times New Roman"/>
          <w:color w:val="000000" w:themeColor="text1"/>
          <w:sz w:val="24"/>
          <w:szCs w:val="24"/>
        </w:rPr>
        <w:t>paredzēti - 2017.gadā 2 reizes gadā, pārējos gados 1 reizi gadā līdz 2022.gadam.</w:t>
      </w:r>
    </w:p>
    <w:p w14:paraId="2A11971B" w14:textId="69012A19" w:rsidR="00B6466E" w:rsidRPr="00835DE0" w:rsidRDefault="00B6466E" w:rsidP="002517A6">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2017.</w:t>
      </w:r>
      <w:r w:rsidR="008F6F0A"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gadā </w:t>
      </w:r>
      <w:r w:rsidRPr="00835DE0">
        <w:rPr>
          <w:rFonts w:ascii="Times New Roman" w:hAnsi="Times New Roman"/>
          <w:b/>
          <w:color w:val="000000" w:themeColor="text1"/>
          <w:sz w:val="24"/>
          <w:szCs w:val="24"/>
        </w:rPr>
        <w:t>zināšanas bērnu tiesību aizsardzības jomā</w:t>
      </w:r>
      <w:r w:rsidRPr="00835DE0">
        <w:rPr>
          <w:rFonts w:ascii="Times New Roman" w:hAnsi="Times New Roman"/>
          <w:color w:val="000000" w:themeColor="text1"/>
          <w:sz w:val="24"/>
          <w:szCs w:val="24"/>
        </w:rPr>
        <w:t xml:space="preserve"> </w:t>
      </w:r>
      <w:r w:rsidR="006055BC" w:rsidRPr="00835DE0">
        <w:rPr>
          <w:rFonts w:ascii="Times New Roman" w:hAnsi="Times New Roman"/>
          <w:color w:val="000000" w:themeColor="text1"/>
          <w:sz w:val="24"/>
          <w:szCs w:val="24"/>
        </w:rPr>
        <w:t xml:space="preserve">apguva un pilnveidoja </w:t>
      </w:r>
      <w:r w:rsidRPr="00835DE0">
        <w:rPr>
          <w:rFonts w:ascii="Times New Roman" w:hAnsi="Times New Roman"/>
          <w:color w:val="000000" w:themeColor="text1"/>
          <w:sz w:val="24"/>
          <w:szCs w:val="24"/>
        </w:rPr>
        <w:t>64 VPD darbinieki, 2018.</w:t>
      </w:r>
      <w:r w:rsidR="008F6F0A"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gadā - 36 VPD darbinieki.</w:t>
      </w:r>
    </w:p>
    <w:p w14:paraId="7359A6F3" w14:textId="204D5B33" w:rsidR="009C2382" w:rsidRPr="00835DE0" w:rsidRDefault="00B6466E" w:rsidP="00B6466E">
      <w:pPr>
        <w:spacing w:after="0" w:line="240" w:lineRule="auto"/>
        <w:ind w:firstLine="709"/>
        <w:jc w:val="both"/>
        <w:rPr>
          <w:rFonts w:ascii="Times New Roman" w:hAnsi="Times New Roman"/>
          <w:sz w:val="24"/>
          <w:szCs w:val="24"/>
        </w:rPr>
      </w:pPr>
      <w:r w:rsidRPr="00835DE0">
        <w:rPr>
          <w:rFonts w:ascii="Times New Roman" w:hAnsi="Times New Roman"/>
          <w:color w:val="000000" w:themeColor="text1"/>
          <w:sz w:val="24"/>
          <w:szCs w:val="24"/>
        </w:rPr>
        <w:t>2017.</w:t>
      </w:r>
      <w:r w:rsidR="008F6F0A"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gadā – 12 IeVP un tās struktūrvienību amatpersonas pilnveidoja savas zināšanas, apgūstot zināšanu pilnveides izglītības programmu (24 stundas). Tādējādi, līdz 2017.</w:t>
      </w:r>
      <w:r w:rsidR="008F6F0A"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gada 29.</w:t>
      </w:r>
      <w:r w:rsidR="008F6F0A"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decembrim visas pārvaldes un ieslodzījuma vietu amatpersonas un darbinieki, kas strādā ar nepilngadīgajiem, ir apguvušas speciālās zināšanas bērnu tiesību aizsardzības jomā. </w:t>
      </w:r>
      <w:r w:rsidR="00930E82" w:rsidRPr="00835DE0">
        <w:rPr>
          <w:rFonts w:ascii="Times New Roman" w:hAnsi="Times New Roman"/>
          <w:color w:val="000000" w:themeColor="text1"/>
          <w:sz w:val="24"/>
          <w:szCs w:val="24"/>
        </w:rPr>
        <w:t xml:space="preserve">Ņemot vērā </w:t>
      </w:r>
      <w:r w:rsidRPr="00835DE0">
        <w:rPr>
          <w:rFonts w:ascii="Times New Roman" w:hAnsi="Times New Roman"/>
          <w:color w:val="000000" w:themeColor="text1"/>
          <w:sz w:val="24"/>
          <w:szCs w:val="24"/>
        </w:rPr>
        <w:t>to, ka nepilngadīgie ieslodzītie veselības stāvokļa dēļ var tikt pārvietoti uz Olaines cietuma Latvijas Cietumu slimnīcu, 2018.</w:t>
      </w:r>
      <w:r w:rsidR="008F6F0A"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gadā bērnu tiesību aizsardzības jautājumos tika apmācīts arī Olaines cietuma (Latvijas Cietumu slimnīcas) priekšnieks</w:t>
      </w:r>
      <w:r w:rsidR="007319F3" w:rsidRPr="00835DE0">
        <w:rPr>
          <w:rFonts w:ascii="Times New Roman" w:hAnsi="Times New Roman"/>
          <w:color w:val="000000" w:themeColor="text1"/>
          <w:sz w:val="24"/>
          <w:szCs w:val="24"/>
        </w:rPr>
        <w:t>.</w:t>
      </w:r>
      <w:r w:rsidR="00B80CD7" w:rsidRPr="00835DE0">
        <w:rPr>
          <w:rFonts w:ascii="Times New Roman" w:hAnsi="Times New Roman"/>
          <w:sz w:val="24"/>
          <w:szCs w:val="24"/>
        </w:rPr>
        <w:t xml:space="preserve"> 2018.</w:t>
      </w:r>
      <w:r w:rsidR="00995826" w:rsidRPr="00835DE0">
        <w:rPr>
          <w:rFonts w:ascii="Times New Roman" w:hAnsi="Times New Roman"/>
          <w:sz w:val="24"/>
          <w:szCs w:val="24"/>
        </w:rPr>
        <w:t> </w:t>
      </w:r>
      <w:r w:rsidR="00B80CD7" w:rsidRPr="00835DE0">
        <w:rPr>
          <w:rFonts w:ascii="Times New Roman" w:hAnsi="Times New Roman"/>
          <w:sz w:val="24"/>
          <w:szCs w:val="24"/>
        </w:rPr>
        <w:t>gadā bērnu tiesību aizsardzības jautājumos ir apmācīti trīs Ieslodzījuma vietu pārvaldes pārstāvji - Olaines cietuma (Latvijas Cietumu slimnīcas) priekšnieks</w:t>
      </w:r>
      <w:r w:rsidR="00B80CD7" w:rsidRPr="00835DE0">
        <w:rPr>
          <w:rStyle w:val="Komentraatsauce"/>
          <w:rFonts w:ascii="Times New Roman" w:hAnsi="Times New Roman"/>
          <w:sz w:val="24"/>
          <w:szCs w:val="24"/>
        </w:rPr>
        <w:t xml:space="preserve"> un divi ESF projektu pārstāvji, kas ieslodzījuma vietās organizē Ģimenes dienas.</w:t>
      </w:r>
    </w:p>
    <w:p w14:paraId="138EC132" w14:textId="62D2870B" w:rsidR="00963B97" w:rsidRPr="00835DE0" w:rsidRDefault="00B412C7" w:rsidP="00540DB8">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2017. un 2018. gadā tika </w:t>
      </w:r>
      <w:r w:rsidR="00930E82" w:rsidRPr="00835DE0">
        <w:rPr>
          <w:rFonts w:ascii="Times New Roman" w:hAnsi="Times New Roman"/>
          <w:color w:val="000000" w:themeColor="text1"/>
          <w:sz w:val="24"/>
          <w:szCs w:val="24"/>
        </w:rPr>
        <w:t>īstenotas</w:t>
      </w:r>
      <w:r w:rsidRPr="00835DE0">
        <w:rPr>
          <w:rFonts w:ascii="Times New Roman" w:hAnsi="Times New Roman"/>
          <w:color w:val="000000" w:themeColor="text1"/>
          <w:sz w:val="24"/>
          <w:szCs w:val="24"/>
        </w:rPr>
        <w:t xml:space="preserve"> kopā 10 (katru gadu 5) darbā ar ieslodzītajiem un bijušajiem ieslodzītajiem iesaistītā personāla pārējo institūciju, tai skaitā pašvaldību, biedrību un nodibinājumu, kā arī reliģisko organizāciju iesaistīto darbinieku </w:t>
      </w:r>
      <w:r w:rsidRPr="00835DE0">
        <w:rPr>
          <w:rFonts w:ascii="Times New Roman" w:hAnsi="Times New Roman"/>
          <w:b/>
          <w:color w:val="000000" w:themeColor="text1"/>
          <w:sz w:val="24"/>
          <w:szCs w:val="24"/>
        </w:rPr>
        <w:t>apmācības</w:t>
      </w:r>
      <w:r w:rsidRPr="00835DE0">
        <w:rPr>
          <w:rFonts w:ascii="Times New Roman" w:hAnsi="Times New Roman"/>
          <w:color w:val="000000" w:themeColor="text1"/>
          <w:sz w:val="24"/>
          <w:szCs w:val="24"/>
        </w:rPr>
        <w:t xml:space="preserve"> darbam ar ieslodzītajiem un bijušajiem ieslodzītajiem. </w:t>
      </w:r>
    </w:p>
    <w:p w14:paraId="04E0A192" w14:textId="16D049A9" w:rsidR="009C2382" w:rsidRPr="00835DE0" w:rsidRDefault="009C2382" w:rsidP="009C2382">
      <w:pPr>
        <w:spacing w:after="0" w:line="240" w:lineRule="auto"/>
        <w:ind w:firstLine="709"/>
        <w:jc w:val="both"/>
        <w:rPr>
          <w:rFonts w:ascii="Times New Roman" w:hAnsi="Times New Roman"/>
          <w:color w:val="000000" w:themeColor="text1"/>
          <w:sz w:val="24"/>
          <w:szCs w:val="24"/>
        </w:rPr>
      </w:pPr>
    </w:p>
    <w:p w14:paraId="4C582363" w14:textId="5043A0FD" w:rsidR="002517A6" w:rsidRPr="00835DE0" w:rsidRDefault="00E575C3" w:rsidP="00A85E7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Projekta </w:t>
      </w:r>
      <w:r w:rsidR="00DD2BCA" w:rsidRPr="00835DE0">
        <w:rPr>
          <w:rFonts w:ascii="Times New Roman" w:hAnsi="Times New Roman"/>
          <w:color w:val="000000" w:themeColor="text1"/>
          <w:sz w:val="24"/>
          <w:szCs w:val="24"/>
        </w:rPr>
        <w:t>9.1.3. </w:t>
      </w:r>
      <w:r w:rsidR="002517A6" w:rsidRPr="00835DE0">
        <w:rPr>
          <w:rFonts w:ascii="Times New Roman" w:hAnsi="Times New Roman"/>
          <w:color w:val="000000" w:themeColor="text1"/>
          <w:sz w:val="24"/>
          <w:szCs w:val="24"/>
        </w:rPr>
        <w:t xml:space="preserve">ietvaros 2017. gada </w:t>
      </w:r>
      <w:r w:rsidR="00930E82" w:rsidRPr="00835DE0">
        <w:rPr>
          <w:rFonts w:ascii="Times New Roman" w:hAnsi="Times New Roman"/>
          <w:color w:val="000000" w:themeColor="text1"/>
          <w:sz w:val="24"/>
          <w:szCs w:val="24"/>
        </w:rPr>
        <w:t xml:space="preserve">I </w:t>
      </w:r>
      <w:r w:rsidR="002517A6" w:rsidRPr="00835DE0">
        <w:rPr>
          <w:rFonts w:ascii="Times New Roman" w:hAnsi="Times New Roman"/>
          <w:color w:val="000000" w:themeColor="text1"/>
          <w:sz w:val="24"/>
          <w:szCs w:val="24"/>
        </w:rPr>
        <w:t xml:space="preserve">ceturksnī tika uzsākta </w:t>
      </w:r>
      <w:r w:rsidR="002517A6" w:rsidRPr="00835DE0">
        <w:rPr>
          <w:rFonts w:ascii="Times New Roman" w:hAnsi="Times New Roman"/>
          <w:b/>
          <w:color w:val="000000" w:themeColor="text1"/>
          <w:sz w:val="24"/>
          <w:szCs w:val="24"/>
        </w:rPr>
        <w:t xml:space="preserve">kopīgu apmācību sistēmas </w:t>
      </w:r>
      <w:r w:rsidR="002517A6" w:rsidRPr="00835DE0">
        <w:rPr>
          <w:rFonts w:ascii="Times New Roman" w:hAnsi="Times New Roman"/>
          <w:color w:val="000000" w:themeColor="text1"/>
          <w:sz w:val="24"/>
          <w:szCs w:val="24"/>
        </w:rPr>
        <w:t xml:space="preserve">modeļu izstrāde. 2017. un 2018. gadā </w:t>
      </w:r>
      <w:r w:rsidRPr="00835DE0">
        <w:rPr>
          <w:rFonts w:ascii="Times New Roman" w:hAnsi="Times New Roman"/>
          <w:color w:val="000000" w:themeColor="text1"/>
          <w:sz w:val="24"/>
          <w:szCs w:val="24"/>
        </w:rPr>
        <w:t xml:space="preserve">Projektā </w:t>
      </w:r>
      <w:r w:rsidR="00DD2BCA" w:rsidRPr="00835DE0">
        <w:rPr>
          <w:rFonts w:ascii="Times New Roman" w:hAnsi="Times New Roman"/>
          <w:color w:val="000000" w:themeColor="text1"/>
          <w:sz w:val="24"/>
          <w:szCs w:val="24"/>
        </w:rPr>
        <w:t>9.1.3. </w:t>
      </w:r>
      <w:r w:rsidR="002517A6" w:rsidRPr="00835DE0">
        <w:rPr>
          <w:rFonts w:ascii="Times New Roman" w:hAnsi="Times New Roman"/>
          <w:color w:val="000000" w:themeColor="text1"/>
          <w:sz w:val="24"/>
          <w:szCs w:val="24"/>
        </w:rPr>
        <w:t>norisinājās izpēte par VPD un IeVP mācību sistēmu apvienošanu, kā arī tika organizēts viens ārvalstu komandējums uz konferenci par tēmu</w:t>
      </w:r>
      <w:r w:rsidR="00683696" w:rsidRPr="00835DE0">
        <w:rPr>
          <w:rFonts w:ascii="Times New Roman" w:hAnsi="Times New Roman"/>
          <w:color w:val="000000" w:themeColor="text1"/>
          <w:sz w:val="24"/>
          <w:szCs w:val="24"/>
        </w:rPr>
        <w:t> – </w:t>
      </w:r>
      <w:r w:rsidR="002517A6" w:rsidRPr="00835DE0">
        <w:rPr>
          <w:rFonts w:ascii="Times New Roman" w:hAnsi="Times New Roman"/>
          <w:color w:val="000000" w:themeColor="text1"/>
          <w:sz w:val="24"/>
          <w:szCs w:val="24"/>
        </w:rPr>
        <w:t xml:space="preserve">personāla attīstība un apmācības. </w:t>
      </w:r>
    </w:p>
    <w:p w14:paraId="6C527483" w14:textId="7A96F7D8" w:rsidR="002517A6" w:rsidRPr="00835DE0" w:rsidRDefault="002517A6" w:rsidP="00A85E7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Darbības "E-mācību sistēmas un e-izglītības vides </w:t>
      </w:r>
      <w:proofErr w:type="spellStart"/>
      <w:r w:rsidRPr="00835DE0">
        <w:rPr>
          <w:rFonts w:ascii="Times New Roman" w:hAnsi="Times New Roman"/>
          <w:i/>
          <w:color w:val="000000" w:themeColor="text1"/>
          <w:sz w:val="24"/>
          <w:szCs w:val="24"/>
        </w:rPr>
        <w:t>Moodle</w:t>
      </w:r>
      <w:proofErr w:type="spellEnd"/>
      <w:r w:rsidRPr="00835DE0">
        <w:rPr>
          <w:rFonts w:ascii="Times New Roman" w:hAnsi="Times New Roman"/>
          <w:color w:val="000000" w:themeColor="text1"/>
          <w:sz w:val="24"/>
          <w:szCs w:val="24"/>
        </w:rPr>
        <w:t xml:space="preserve"> izveide, satura izstrāde un ieviešana IeVP un VPD" izpildes ietvaros </w:t>
      </w:r>
      <w:r w:rsidR="00E575C3" w:rsidRPr="00835DE0">
        <w:rPr>
          <w:rFonts w:ascii="Times New Roman" w:hAnsi="Times New Roman"/>
          <w:color w:val="000000" w:themeColor="text1"/>
          <w:sz w:val="24"/>
          <w:szCs w:val="24"/>
        </w:rPr>
        <w:t xml:space="preserve">Projektā </w:t>
      </w:r>
      <w:r w:rsidR="00DD2BCA" w:rsidRPr="00835DE0">
        <w:rPr>
          <w:rFonts w:ascii="Times New Roman" w:hAnsi="Times New Roman"/>
          <w:color w:val="000000" w:themeColor="text1"/>
          <w:sz w:val="24"/>
          <w:szCs w:val="24"/>
        </w:rPr>
        <w:t>9.1.3. </w:t>
      </w:r>
      <w:r w:rsidRPr="00835DE0">
        <w:rPr>
          <w:rFonts w:ascii="Times New Roman" w:hAnsi="Times New Roman"/>
          <w:color w:val="000000" w:themeColor="text1"/>
          <w:sz w:val="24"/>
          <w:szCs w:val="24"/>
        </w:rPr>
        <w:t xml:space="preserve">2017. un 2018. gadā norisinājās izpēte. 2018. gada </w:t>
      </w:r>
      <w:r w:rsidR="00930E82" w:rsidRPr="00835DE0">
        <w:rPr>
          <w:rFonts w:ascii="Times New Roman" w:hAnsi="Times New Roman"/>
          <w:color w:val="000000" w:themeColor="text1"/>
          <w:sz w:val="24"/>
          <w:szCs w:val="24"/>
        </w:rPr>
        <w:t>III</w:t>
      </w:r>
      <w:r w:rsidRPr="00835DE0">
        <w:rPr>
          <w:rFonts w:ascii="Times New Roman" w:hAnsi="Times New Roman"/>
          <w:color w:val="000000" w:themeColor="text1"/>
          <w:sz w:val="24"/>
          <w:szCs w:val="24"/>
        </w:rPr>
        <w:t xml:space="preserve"> ceturksnī šīs darbības ietvaros tika iegādāti 20 portatīvie datori.  </w:t>
      </w:r>
    </w:p>
    <w:p w14:paraId="324CC6D8" w14:textId="55B39AC6" w:rsidR="002517A6" w:rsidRPr="00835DE0" w:rsidRDefault="002517A6" w:rsidP="00A85E7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2017. un 2018. gadā </w:t>
      </w:r>
      <w:r w:rsidR="00E575C3" w:rsidRPr="00835DE0">
        <w:rPr>
          <w:rFonts w:ascii="Times New Roman" w:hAnsi="Times New Roman"/>
          <w:color w:val="000000" w:themeColor="text1"/>
          <w:sz w:val="24"/>
          <w:szCs w:val="24"/>
        </w:rPr>
        <w:t xml:space="preserve">Projektā </w:t>
      </w:r>
      <w:r w:rsidR="00DD2BCA" w:rsidRPr="00835DE0">
        <w:rPr>
          <w:rFonts w:ascii="Times New Roman" w:hAnsi="Times New Roman"/>
          <w:color w:val="000000" w:themeColor="text1"/>
          <w:sz w:val="24"/>
          <w:szCs w:val="24"/>
        </w:rPr>
        <w:t xml:space="preserve">9.1.3. </w:t>
      </w:r>
      <w:r w:rsidRPr="00835DE0">
        <w:rPr>
          <w:rFonts w:ascii="Times New Roman" w:hAnsi="Times New Roman"/>
          <w:color w:val="000000" w:themeColor="text1"/>
          <w:sz w:val="24"/>
          <w:szCs w:val="24"/>
        </w:rPr>
        <w:t xml:space="preserve">norisinājās darbs pie rokasgrāmatas satura izstrādes jaunuzņemtajiem ieslodzījuma vietu darbiniekiem. </w:t>
      </w:r>
    </w:p>
    <w:p w14:paraId="5E284451" w14:textId="77777777" w:rsidR="002517A6" w:rsidRPr="00835DE0" w:rsidRDefault="002517A6" w:rsidP="009C2382">
      <w:pPr>
        <w:spacing w:after="0" w:line="240" w:lineRule="auto"/>
        <w:ind w:firstLine="709"/>
        <w:jc w:val="both"/>
        <w:rPr>
          <w:rFonts w:ascii="Times New Roman" w:hAnsi="Times New Roman"/>
          <w:color w:val="000000" w:themeColor="text1"/>
          <w:sz w:val="24"/>
          <w:szCs w:val="24"/>
        </w:rPr>
      </w:pPr>
    </w:p>
    <w:p w14:paraId="64E0A419" w14:textId="1BD7CE45" w:rsidR="00FA1119" w:rsidRPr="00835DE0" w:rsidRDefault="00B412C7" w:rsidP="00B6466E">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2017. gadā </w:t>
      </w:r>
      <w:r w:rsidR="00E575C3" w:rsidRPr="00835DE0">
        <w:rPr>
          <w:rFonts w:ascii="Times New Roman" w:hAnsi="Times New Roman"/>
          <w:color w:val="000000" w:themeColor="text1"/>
          <w:sz w:val="24"/>
          <w:szCs w:val="24"/>
        </w:rPr>
        <w:t>P</w:t>
      </w:r>
      <w:r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Pr="00835DE0">
        <w:rPr>
          <w:rFonts w:ascii="Times New Roman" w:hAnsi="Times New Roman"/>
          <w:color w:val="000000" w:themeColor="text1"/>
          <w:sz w:val="24"/>
          <w:szCs w:val="24"/>
        </w:rPr>
        <w:t xml:space="preserve">ietvaros tika īstenotas specializētas apmācības IeVP </w:t>
      </w:r>
      <w:r w:rsidRPr="00835DE0">
        <w:rPr>
          <w:rFonts w:ascii="Times New Roman" w:hAnsi="Times New Roman"/>
          <w:b/>
          <w:color w:val="000000" w:themeColor="text1"/>
          <w:sz w:val="24"/>
          <w:szCs w:val="24"/>
        </w:rPr>
        <w:t>Mācību centra darbinieku/lektoru un prakšu vadītāju profesionālo zināšanu un prasmju pilnveidei -</w:t>
      </w:r>
      <w:r w:rsidRPr="00835DE0">
        <w:rPr>
          <w:rFonts w:ascii="Times New Roman" w:hAnsi="Times New Roman"/>
          <w:color w:val="000000" w:themeColor="text1"/>
          <w:sz w:val="24"/>
          <w:szCs w:val="24"/>
        </w:rPr>
        <w:t xml:space="preserve"> 2017. gada </w:t>
      </w:r>
      <w:r w:rsidR="0015001A" w:rsidRPr="00835DE0">
        <w:rPr>
          <w:rFonts w:ascii="Times New Roman" w:hAnsi="Times New Roman"/>
          <w:color w:val="000000" w:themeColor="text1"/>
          <w:sz w:val="24"/>
          <w:szCs w:val="24"/>
        </w:rPr>
        <w:t>III </w:t>
      </w:r>
      <w:r w:rsidRPr="00835DE0">
        <w:rPr>
          <w:rFonts w:ascii="Times New Roman" w:hAnsi="Times New Roman"/>
          <w:color w:val="000000" w:themeColor="text1"/>
          <w:sz w:val="24"/>
          <w:szCs w:val="24"/>
        </w:rPr>
        <w:t xml:space="preserve">ceturksnī tika apmācīti 90 IeVP darbinieki, 2017. gada </w:t>
      </w:r>
      <w:r w:rsidR="0015001A" w:rsidRPr="00835DE0">
        <w:rPr>
          <w:rFonts w:ascii="Times New Roman" w:hAnsi="Times New Roman"/>
          <w:color w:val="000000" w:themeColor="text1"/>
          <w:sz w:val="24"/>
          <w:szCs w:val="24"/>
        </w:rPr>
        <w:t>IV </w:t>
      </w:r>
      <w:r w:rsidRPr="00835DE0">
        <w:rPr>
          <w:rFonts w:ascii="Times New Roman" w:hAnsi="Times New Roman"/>
          <w:color w:val="000000" w:themeColor="text1"/>
          <w:sz w:val="24"/>
          <w:szCs w:val="24"/>
        </w:rPr>
        <w:t xml:space="preserve">ceturksnī tika apmācīti 92 IeVP darbinieki. </w:t>
      </w:r>
    </w:p>
    <w:p w14:paraId="289342AC" w14:textId="0BB42259" w:rsidR="00B6466E" w:rsidRPr="00835DE0" w:rsidRDefault="00FA1119" w:rsidP="00B6466E">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Valsts probācijas dienestā e-mācību sistēma tika ieviesta NFI projekta</w:t>
      </w:r>
      <w:r w:rsidR="00930E82" w:rsidRPr="00835DE0">
        <w:rPr>
          <w:sz w:val="24"/>
          <w:szCs w:val="24"/>
        </w:rPr>
        <w:t xml:space="preserve"> </w:t>
      </w:r>
      <w:r w:rsidR="00930E82" w:rsidRPr="00835DE0">
        <w:rPr>
          <w:rFonts w:ascii="Times New Roman" w:hAnsi="Times New Roman"/>
          <w:color w:val="000000" w:themeColor="text1"/>
          <w:sz w:val="24"/>
          <w:szCs w:val="24"/>
        </w:rPr>
        <w:t xml:space="preserve">LV08/1 </w:t>
      </w:r>
      <w:r w:rsidRPr="00835DE0">
        <w:rPr>
          <w:rFonts w:ascii="Times New Roman" w:hAnsi="Times New Roman"/>
          <w:color w:val="000000" w:themeColor="text1"/>
          <w:sz w:val="24"/>
          <w:szCs w:val="24"/>
        </w:rPr>
        <w:t>ietvaros un 2017. un 2018.</w:t>
      </w:r>
      <w:r w:rsidR="00995826"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gadā </w:t>
      </w:r>
      <w:r w:rsidR="009C57D4" w:rsidRPr="00835DE0">
        <w:rPr>
          <w:rFonts w:ascii="Times New Roman" w:hAnsi="Times New Roman"/>
          <w:color w:val="000000" w:themeColor="text1"/>
          <w:sz w:val="24"/>
          <w:szCs w:val="24"/>
        </w:rPr>
        <w:t xml:space="preserve">uzturot sistēmu no VPD pamatbudžeta </w:t>
      </w:r>
      <w:r w:rsidR="00B6466E" w:rsidRPr="00835DE0">
        <w:rPr>
          <w:rFonts w:ascii="Times New Roman" w:hAnsi="Times New Roman"/>
          <w:b/>
          <w:color w:val="000000" w:themeColor="text1"/>
          <w:sz w:val="24"/>
          <w:szCs w:val="24"/>
        </w:rPr>
        <w:t>e-mācības</w:t>
      </w:r>
      <w:r w:rsidR="00B6466E" w:rsidRPr="00835DE0">
        <w:rPr>
          <w:rFonts w:ascii="Times New Roman" w:hAnsi="Times New Roman"/>
          <w:color w:val="000000" w:themeColor="text1"/>
          <w:sz w:val="24"/>
          <w:szCs w:val="24"/>
        </w:rPr>
        <w:t xml:space="preserve"> </w:t>
      </w:r>
      <w:r w:rsidR="009C57D4" w:rsidRPr="00835DE0">
        <w:rPr>
          <w:rFonts w:ascii="Times New Roman" w:hAnsi="Times New Roman"/>
          <w:color w:val="000000" w:themeColor="text1"/>
          <w:sz w:val="24"/>
          <w:szCs w:val="24"/>
        </w:rPr>
        <w:t xml:space="preserve">attiecīgi </w:t>
      </w:r>
      <w:r w:rsidR="00B6466E" w:rsidRPr="00835DE0">
        <w:rPr>
          <w:rFonts w:ascii="Times New Roman" w:hAnsi="Times New Roman"/>
          <w:color w:val="000000" w:themeColor="text1"/>
          <w:sz w:val="24"/>
          <w:szCs w:val="24"/>
        </w:rPr>
        <w:t xml:space="preserve">pabeidza 69 </w:t>
      </w:r>
      <w:r w:rsidR="009C57D4" w:rsidRPr="00835DE0">
        <w:rPr>
          <w:rFonts w:ascii="Times New Roman" w:hAnsi="Times New Roman"/>
          <w:color w:val="000000" w:themeColor="text1"/>
          <w:sz w:val="24"/>
          <w:szCs w:val="24"/>
        </w:rPr>
        <w:t xml:space="preserve">un </w:t>
      </w:r>
      <w:r w:rsidR="00B6466E" w:rsidRPr="00835DE0">
        <w:rPr>
          <w:rFonts w:ascii="Times New Roman" w:hAnsi="Times New Roman"/>
          <w:color w:val="000000" w:themeColor="text1"/>
          <w:sz w:val="24"/>
          <w:szCs w:val="24"/>
        </w:rPr>
        <w:t>62 VPD nodarbinātie.</w:t>
      </w:r>
    </w:p>
    <w:p w14:paraId="421A4DBC" w14:textId="77777777" w:rsidR="00963B97" w:rsidRPr="00835DE0" w:rsidRDefault="00963B97" w:rsidP="00540DB8">
      <w:pPr>
        <w:spacing w:after="0" w:line="240" w:lineRule="auto"/>
        <w:ind w:firstLine="709"/>
        <w:jc w:val="both"/>
        <w:rPr>
          <w:rFonts w:ascii="Times New Roman" w:hAnsi="Times New Roman"/>
          <w:color w:val="000000" w:themeColor="text1"/>
          <w:sz w:val="24"/>
          <w:szCs w:val="24"/>
        </w:rPr>
      </w:pPr>
    </w:p>
    <w:p w14:paraId="21577099" w14:textId="2828EED9" w:rsidR="00963B97" w:rsidRPr="00835DE0" w:rsidRDefault="00B412C7" w:rsidP="00540DB8">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2018. gada</w:t>
      </w:r>
      <w:r w:rsidR="0015001A" w:rsidRPr="00835DE0">
        <w:rPr>
          <w:rFonts w:ascii="Times New Roman" w:hAnsi="Times New Roman"/>
          <w:color w:val="000000" w:themeColor="text1"/>
          <w:sz w:val="24"/>
          <w:szCs w:val="24"/>
        </w:rPr>
        <w:t xml:space="preserve"> II </w:t>
      </w:r>
      <w:r w:rsidRPr="00835DE0">
        <w:rPr>
          <w:rFonts w:ascii="Times New Roman" w:hAnsi="Times New Roman"/>
          <w:color w:val="000000" w:themeColor="text1"/>
          <w:sz w:val="24"/>
          <w:szCs w:val="24"/>
        </w:rPr>
        <w:t xml:space="preserve">ceturksnī tika izstrādāts </w:t>
      </w:r>
      <w:r w:rsidRPr="00835DE0">
        <w:rPr>
          <w:rFonts w:ascii="Times New Roman" w:hAnsi="Times New Roman"/>
          <w:b/>
          <w:color w:val="000000" w:themeColor="text1"/>
          <w:sz w:val="24"/>
          <w:szCs w:val="24"/>
        </w:rPr>
        <w:t>pētījums</w:t>
      </w:r>
      <w:r w:rsidRPr="00835DE0">
        <w:rPr>
          <w:rFonts w:ascii="Times New Roman" w:hAnsi="Times New Roman"/>
          <w:color w:val="000000" w:themeColor="text1"/>
          <w:sz w:val="24"/>
          <w:szCs w:val="24"/>
        </w:rPr>
        <w:t xml:space="preserve"> par IeVP un VPD darbinieku profesionālajām kompetencēm, kā arī darbinieku individuālajām īpašībām un spējām. </w:t>
      </w:r>
    </w:p>
    <w:p w14:paraId="25E522DD" w14:textId="279A00BB" w:rsidR="00963B97" w:rsidRPr="00835DE0" w:rsidRDefault="00B412C7" w:rsidP="00540DB8">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2018. gada </w:t>
      </w:r>
      <w:r w:rsidR="0015001A" w:rsidRPr="00835DE0">
        <w:rPr>
          <w:rFonts w:ascii="Times New Roman" w:hAnsi="Times New Roman"/>
          <w:color w:val="000000" w:themeColor="text1"/>
          <w:sz w:val="24"/>
          <w:szCs w:val="24"/>
        </w:rPr>
        <w:t>III </w:t>
      </w:r>
      <w:r w:rsidRPr="00835DE0">
        <w:rPr>
          <w:rFonts w:ascii="Times New Roman" w:hAnsi="Times New Roman"/>
          <w:color w:val="000000" w:themeColor="text1"/>
          <w:sz w:val="24"/>
          <w:szCs w:val="24"/>
        </w:rPr>
        <w:t xml:space="preserve">ceturksnī tika pabeigts Personāla vadības funkciju audits IeVP. </w:t>
      </w:r>
    </w:p>
    <w:p w14:paraId="134D3C4B" w14:textId="77777777" w:rsidR="00B6466E" w:rsidRPr="00835DE0" w:rsidRDefault="00B6466E" w:rsidP="00540DB8">
      <w:pPr>
        <w:spacing w:after="0" w:line="240" w:lineRule="auto"/>
        <w:ind w:firstLine="709"/>
        <w:jc w:val="both"/>
        <w:rPr>
          <w:rFonts w:ascii="Times New Roman" w:hAnsi="Times New Roman"/>
          <w:color w:val="000000" w:themeColor="text1"/>
          <w:sz w:val="24"/>
          <w:szCs w:val="24"/>
        </w:rPr>
      </w:pPr>
    </w:p>
    <w:p w14:paraId="2C2790CA" w14:textId="0117FE90" w:rsidR="00963B97" w:rsidRPr="00835DE0" w:rsidRDefault="00963B97" w:rsidP="00540DB8">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IeVP darbinieku </w:t>
      </w:r>
      <w:r w:rsidRPr="00835DE0">
        <w:rPr>
          <w:rFonts w:ascii="Times New Roman" w:hAnsi="Times New Roman"/>
          <w:b/>
          <w:color w:val="000000" w:themeColor="text1"/>
          <w:sz w:val="24"/>
          <w:szCs w:val="24"/>
        </w:rPr>
        <w:t>profesionālās noturības stiprināšana</w:t>
      </w:r>
      <w:r w:rsidRPr="00835DE0">
        <w:rPr>
          <w:rFonts w:ascii="Times New Roman" w:hAnsi="Times New Roman"/>
          <w:color w:val="000000" w:themeColor="text1"/>
          <w:sz w:val="24"/>
          <w:szCs w:val="24"/>
        </w:rPr>
        <w:t>: 2017.</w:t>
      </w:r>
      <w:r w:rsidR="008F6F0A"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gadā, papildu </w:t>
      </w:r>
      <w:r w:rsidR="00E575C3" w:rsidRPr="00835DE0">
        <w:rPr>
          <w:rFonts w:ascii="Times New Roman" w:hAnsi="Times New Roman"/>
          <w:color w:val="000000" w:themeColor="text1"/>
          <w:sz w:val="24"/>
          <w:szCs w:val="24"/>
        </w:rPr>
        <w:t>P</w:t>
      </w:r>
      <w:r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Pr="00835DE0">
        <w:rPr>
          <w:rFonts w:ascii="Times New Roman" w:hAnsi="Times New Roman"/>
          <w:color w:val="000000" w:themeColor="text1"/>
          <w:sz w:val="24"/>
          <w:szCs w:val="24"/>
        </w:rPr>
        <w:t xml:space="preserve">ietvaros nodrošinātajām </w:t>
      </w:r>
      <w:proofErr w:type="spellStart"/>
      <w:r w:rsidRPr="00835DE0">
        <w:rPr>
          <w:rFonts w:ascii="Times New Roman" w:hAnsi="Times New Roman"/>
          <w:color w:val="000000" w:themeColor="text1"/>
          <w:sz w:val="24"/>
          <w:szCs w:val="24"/>
        </w:rPr>
        <w:t>supervīzijām</w:t>
      </w:r>
      <w:proofErr w:type="spellEnd"/>
      <w:r w:rsidRPr="00835DE0">
        <w:rPr>
          <w:rFonts w:ascii="Times New Roman" w:hAnsi="Times New Roman"/>
          <w:color w:val="000000" w:themeColor="text1"/>
          <w:sz w:val="24"/>
          <w:szCs w:val="24"/>
        </w:rPr>
        <w:t xml:space="preserve">, no IeVP piešķirtajiem valsts budžeta līdzekļiem ieslodzījuma vietu psihologiem tika nodrošinātas 16 supervīzijas. </w:t>
      </w:r>
    </w:p>
    <w:p w14:paraId="2DEECDFD" w14:textId="75412630" w:rsidR="00963B97" w:rsidRPr="00835DE0" w:rsidRDefault="00E575C3" w:rsidP="00540DB8">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w:t>
      </w:r>
      <w:r w:rsidR="00B412C7"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00B412C7" w:rsidRPr="00835DE0">
        <w:rPr>
          <w:rFonts w:ascii="Times New Roman" w:hAnsi="Times New Roman"/>
          <w:color w:val="000000" w:themeColor="text1"/>
          <w:sz w:val="24"/>
          <w:szCs w:val="24"/>
        </w:rPr>
        <w:t xml:space="preserve">organizētajās IeVP darbinieku, kas iesaistīti resocializācijas pasākumos, grupu </w:t>
      </w:r>
      <w:proofErr w:type="spellStart"/>
      <w:r w:rsidR="00B412C7" w:rsidRPr="00835DE0">
        <w:rPr>
          <w:rFonts w:ascii="Times New Roman" w:hAnsi="Times New Roman"/>
          <w:b/>
          <w:color w:val="000000" w:themeColor="text1"/>
          <w:sz w:val="24"/>
          <w:szCs w:val="24"/>
        </w:rPr>
        <w:t>supervīzijās</w:t>
      </w:r>
      <w:proofErr w:type="spellEnd"/>
      <w:r w:rsidR="00B412C7" w:rsidRPr="00835DE0">
        <w:rPr>
          <w:rFonts w:ascii="Times New Roman" w:hAnsi="Times New Roman"/>
          <w:color w:val="000000" w:themeColor="text1"/>
          <w:sz w:val="24"/>
          <w:szCs w:val="24"/>
        </w:rPr>
        <w:t xml:space="preserve"> un iegūto zināšanu nostiprināšanas pasākumos 2017. gadā piedalījās 143, bet 2018. gadā</w:t>
      </w:r>
      <w:r w:rsidR="00963B97" w:rsidRPr="00835DE0">
        <w:rPr>
          <w:rFonts w:ascii="Times New Roman" w:hAnsi="Times New Roman"/>
          <w:color w:val="000000" w:themeColor="text1"/>
          <w:sz w:val="24"/>
          <w:szCs w:val="24"/>
        </w:rPr>
        <w:t xml:space="preserve"> –</w:t>
      </w:r>
      <w:r w:rsidR="00B412C7" w:rsidRPr="00835DE0">
        <w:rPr>
          <w:rFonts w:ascii="Times New Roman" w:hAnsi="Times New Roman"/>
          <w:color w:val="000000" w:themeColor="text1"/>
          <w:sz w:val="24"/>
          <w:szCs w:val="24"/>
        </w:rPr>
        <w:t xml:space="preserve"> 150 IeVP darbinieki. </w:t>
      </w:r>
    </w:p>
    <w:p w14:paraId="0BB0DD68" w14:textId="3EB30F96" w:rsidR="00A8208D" w:rsidRPr="00835DE0" w:rsidRDefault="00E575C3" w:rsidP="00540DB8">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w:t>
      </w:r>
      <w:r w:rsidR="00B412C7"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00B412C7" w:rsidRPr="00835DE0">
        <w:rPr>
          <w:rFonts w:ascii="Times New Roman" w:hAnsi="Times New Roman"/>
          <w:color w:val="000000" w:themeColor="text1"/>
          <w:sz w:val="24"/>
          <w:szCs w:val="24"/>
        </w:rPr>
        <w:t xml:space="preserve">organizētajās grupu </w:t>
      </w:r>
      <w:proofErr w:type="spellStart"/>
      <w:r w:rsidR="00B412C7" w:rsidRPr="00835DE0">
        <w:rPr>
          <w:rFonts w:ascii="Times New Roman" w:hAnsi="Times New Roman"/>
          <w:color w:val="000000" w:themeColor="text1"/>
          <w:sz w:val="24"/>
          <w:szCs w:val="24"/>
        </w:rPr>
        <w:t>supervīzijās</w:t>
      </w:r>
      <w:proofErr w:type="spellEnd"/>
      <w:r w:rsidR="00B412C7" w:rsidRPr="00835DE0">
        <w:rPr>
          <w:rFonts w:ascii="Times New Roman" w:hAnsi="Times New Roman"/>
          <w:color w:val="000000" w:themeColor="text1"/>
          <w:sz w:val="24"/>
          <w:szCs w:val="24"/>
        </w:rPr>
        <w:t xml:space="preserve"> IeVP darbiniekiem – psihologiem 2017. gadā piedalījās 42, bet 2018. gadā – 42 IeVP darbinieki. Projekta organizētajos zināšanu nostiprināšanas pasākumos un grupu </w:t>
      </w:r>
      <w:proofErr w:type="spellStart"/>
      <w:r w:rsidR="00B412C7" w:rsidRPr="00835DE0">
        <w:rPr>
          <w:rFonts w:ascii="Times New Roman" w:hAnsi="Times New Roman"/>
          <w:color w:val="000000" w:themeColor="text1"/>
          <w:sz w:val="24"/>
          <w:szCs w:val="24"/>
        </w:rPr>
        <w:t>supervīzijās</w:t>
      </w:r>
      <w:proofErr w:type="spellEnd"/>
      <w:r w:rsidR="00B412C7" w:rsidRPr="00835DE0">
        <w:rPr>
          <w:rFonts w:ascii="Times New Roman" w:hAnsi="Times New Roman"/>
          <w:color w:val="000000" w:themeColor="text1"/>
          <w:sz w:val="24"/>
          <w:szCs w:val="24"/>
        </w:rPr>
        <w:t xml:space="preserve"> IeVP darbiniekiem – kapelāniem 2017. gadā piedalījās 95, bet 2018. gadā 33 IeVP darbinieki. Projekta </w:t>
      </w:r>
      <w:r w:rsidR="00DD2BCA" w:rsidRPr="00835DE0">
        <w:rPr>
          <w:rFonts w:ascii="Times New Roman" w:hAnsi="Times New Roman"/>
          <w:color w:val="000000" w:themeColor="text1"/>
          <w:sz w:val="24"/>
          <w:szCs w:val="24"/>
        </w:rPr>
        <w:t xml:space="preserve">9.1.3. </w:t>
      </w:r>
      <w:r w:rsidR="00B412C7" w:rsidRPr="00835DE0">
        <w:rPr>
          <w:rFonts w:ascii="Times New Roman" w:hAnsi="Times New Roman"/>
          <w:color w:val="000000" w:themeColor="text1"/>
          <w:sz w:val="24"/>
          <w:szCs w:val="24"/>
        </w:rPr>
        <w:t xml:space="preserve">organizētajās grupu </w:t>
      </w:r>
      <w:proofErr w:type="spellStart"/>
      <w:r w:rsidR="00B412C7" w:rsidRPr="00835DE0">
        <w:rPr>
          <w:rFonts w:ascii="Times New Roman" w:hAnsi="Times New Roman"/>
          <w:color w:val="000000" w:themeColor="text1"/>
          <w:sz w:val="24"/>
          <w:szCs w:val="24"/>
        </w:rPr>
        <w:t>supervīzijās</w:t>
      </w:r>
      <w:proofErr w:type="spellEnd"/>
      <w:r w:rsidR="00B412C7" w:rsidRPr="00835DE0">
        <w:rPr>
          <w:rFonts w:ascii="Times New Roman" w:hAnsi="Times New Roman"/>
          <w:color w:val="000000" w:themeColor="text1"/>
          <w:sz w:val="24"/>
          <w:szCs w:val="24"/>
        </w:rPr>
        <w:t xml:space="preserve"> IeVP darbiniekiem – sociālajiem darbiniekiem darbam ar personām brīvības atņemšanas iestādēs, 2017. un 2018. gadā piedalījās katru gadu 24 IeVP darbinieki. Projekta </w:t>
      </w:r>
      <w:r w:rsidR="00DD2BCA" w:rsidRPr="00835DE0">
        <w:rPr>
          <w:rFonts w:ascii="Times New Roman" w:hAnsi="Times New Roman"/>
          <w:color w:val="000000" w:themeColor="text1"/>
          <w:sz w:val="24"/>
          <w:szCs w:val="24"/>
        </w:rPr>
        <w:t xml:space="preserve">9.1.3. </w:t>
      </w:r>
      <w:r w:rsidR="00B412C7" w:rsidRPr="00835DE0">
        <w:rPr>
          <w:rFonts w:ascii="Times New Roman" w:hAnsi="Times New Roman"/>
          <w:color w:val="000000" w:themeColor="text1"/>
          <w:sz w:val="24"/>
          <w:szCs w:val="24"/>
        </w:rPr>
        <w:t xml:space="preserve">organizētajos VPD un IeVP darbinieku (izņemot resocializācijas darbiniekus) zināšanu nostiprināšanas pasākumos un grupas </w:t>
      </w:r>
      <w:proofErr w:type="spellStart"/>
      <w:r w:rsidR="00B412C7" w:rsidRPr="00835DE0">
        <w:rPr>
          <w:rFonts w:ascii="Times New Roman" w:hAnsi="Times New Roman"/>
          <w:color w:val="000000" w:themeColor="text1"/>
          <w:sz w:val="24"/>
          <w:szCs w:val="24"/>
        </w:rPr>
        <w:t>supervīzijās</w:t>
      </w:r>
      <w:proofErr w:type="spellEnd"/>
      <w:r w:rsidR="00B412C7" w:rsidRPr="00835DE0">
        <w:rPr>
          <w:rFonts w:ascii="Times New Roman" w:hAnsi="Times New Roman"/>
          <w:color w:val="000000" w:themeColor="text1"/>
          <w:sz w:val="24"/>
          <w:szCs w:val="24"/>
        </w:rPr>
        <w:t xml:space="preserve"> 2018. gadā piedalījās 67 IeVP un VPD darbinieki.  </w:t>
      </w:r>
    </w:p>
    <w:p w14:paraId="020F9330" w14:textId="435E6E6C" w:rsidR="00A8208D" w:rsidRPr="00835DE0" w:rsidRDefault="00E575C3" w:rsidP="004B2E82">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w:t>
      </w:r>
      <w:r w:rsidR="00A8208D"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00A8208D" w:rsidRPr="00835DE0">
        <w:rPr>
          <w:rFonts w:ascii="Times New Roman" w:hAnsi="Times New Roman"/>
          <w:color w:val="000000" w:themeColor="text1"/>
          <w:sz w:val="24"/>
          <w:szCs w:val="24"/>
        </w:rPr>
        <w:t xml:space="preserve">ietvaros </w:t>
      </w:r>
      <w:r w:rsidR="00B412C7" w:rsidRPr="00835DE0">
        <w:rPr>
          <w:rFonts w:ascii="Times New Roman" w:hAnsi="Times New Roman"/>
          <w:color w:val="000000" w:themeColor="text1"/>
          <w:sz w:val="24"/>
          <w:szCs w:val="24"/>
        </w:rPr>
        <w:t>2018. gadā norisinājās 331 IeVP un VPD darbiniek</w:t>
      </w:r>
      <w:r w:rsidR="004B2E82" w:rsidRPr="00835DE0">
        <w:rPr>
          <w:rFonts w:ascii="Times New Roman" w:hAnsi="Times New Roman"/>
          <w:color w:val="000000" w:themeColor="text1"/>
          <w:sz w:val="24"/>
          <w:szCs w:val="24"/>
        </w:rPr>
        <w:t>u</w:t>
      </w:r>
      <w:r w:rsidR="00B412C7" w:rsidRPr="00835DE0">
        <w:rPr>
          <w:rFonts w:ascii="Times New Roman" w:hAnsi="Times New Roman"/>
          <w:color w:val="000000" w:themeColor="text1"/>
          <w:sz w:val="24"/>
          <w:szCs w:val="24"/>
        </w:rPr>
        <w:t xml:space="preserve"> individuālā </w:t>
      </w:r>
      <w:proofErr w:type="spellStart"/>
      <w:r w:rsidR="00B412C7" w:rsidRPr="00835DE0">
        <w:rPr>
          <w:rFonts w:ascii="Times New Roman" w:hAnsi="Times New Roman"/>
          <w:color w:val="000000" w:themeColor="text1"/>
          <w:sz w:val="24"/>
          <w:szCs w:val="24"/>
        </w:rPr>
        <w:t>supervīzij</w:t>
      </w:r>
      <w:r w:rsidR="004B2E82" w:rsidRPr="00835DE0">
        <w:rPr>
          <w:rFonts w:ascii="Times New Roman" w:hAnsi="Times New Roman"/>
          <w:color w:val="000000" w:themeColor="text1"/>
          <w:sz w:val="24"/>
          <w:szCs w:val="24"/>
        </w:rPr>
        <w:t>a</w:t>
      </w:r>
      <w:proofErr w:type="spellEnd"/>
      <w:r w:rsidR="00B412C7" w:rsidRPr="00835DE0">
        <w:rPr>
          <w:rFonts w:ascii="Times New Roman" w:hAnsi="Times New Roman"/>
          <w:color w:val="000000" w:themeColor="text1"/>
          <w:sz w:val="24"/>
          <w:szCs w:val="24"/>
        </w:rPr>
        <w:t xml:space="preserve"> (psihologa/psihoterapeita pakalpojumi). 2017. notika 24, bet 2018. gadā – 182 projekta ietvaros organizētas VPD darbinieku, kas strādā ar dzimumnoziedzniekiem</w:t>
      </w:r>
      <w:r w:rsidR="004B2E82" w:rsidRPr="00835DE0">
        <w:rPr>
          <w:rFonts w:ascii="Times New Roman" w:hAnsi="Times New Roman"/>
          <w:color w:val="000000" w:themeColor="text1"/>
          <w:sz w:val="24"/>
          <w:szCs w:val="24"/>
        </w:rPr>
        <w:t>,</w:t>
      </w:r>
      <w:r w:rsidR="00B412C7" w:rsidRPr="00835DE0">
        <w:rPr>
          <w:rFonts w:ascii="Times New Roman" w:hAnsi="Times New Roman"/>
          <w:color w:val="000000" w:themeColor="text1"/>
          <w:sz w:val="24"/>
          <w:szCs w:val="24"/>
        </w:rPr>
        <w:t xml:space="preserve"> psihoterapeita konsultācijas un grupas supervīzijas</w:t>
      </w:r>
      <w:r w:rsidR="004B2E82" w:rsidRPr="00835DE0">
        <w:rPr>
          <w:rFonts w:ascii="Times New Roman" w:hAnsi="Times New Roman"/>
          <w:color w:val="000000" w:themeColor="text1"/>
          <w:sz w:val="24"/>
          <w:szCs w:val="24"/>
        </w:rPr>
        <w:t xml:space="preserve"> profesionālās noturības stiprināšanai</w:t>
      </w:r>
      <w:r w:rsidR="00B412C7" w:rsidRPr="00835DE0">
        <w:rPr>
          <w:rFonts w:ascii="Times New Roman" w:hAnsi="Times New Roman"/>
          <w:color w:val="000000" w:themeColor="text1"/>
          <w:sz w:val="24"/>
          <w:szCs w:val="24"/>
        </w:rPr>
        <w:t xml:space="preserve">. </w:t>
      </w:r>
    </w:p>
    <w:p w14:paraId="1886562C" w14:textId="4D5E1943" w:rsidR="00B412C7" w:rsidRPr="00835DE0" w:rsidRDefault="00E575C3" w:rsidP="00A8208D">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w:t>
      </w:r>
      <w:r w:rsidR="0039433F"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0039433F" w:rsidRPr="00835DE0">
        <w:rPr>
          <w:rFonts w:ascii="Times New Roman" w:hAnsi="Times New Roman"/>
          <w:color w:val="000000" w:themeColor="text1"/>
          <w:sz w:val="24"/>
          <w:szCs w:val="24"/>
        </w:rPr>
        <w:t xml:space="preserve">ietvaros </w:t>
      </w:r>
      <w:r w:rsidR="00B412C7" w:rsidRPr="00835DE0">
        <w:rPr>
          <w:rFonts w:ascii="Times New Roman" w:hAnsi="Times New Roman"/>
          <w:color w:val="000000" w:themeColor="text1"/>
          <w:sz w:val="24"/>
          <w:szCs w:val="24"/>
        </w:rPr>
        <w:t xml:space="preserve">2017. gadā projekta organizētajās individuālajās </w:t>
      </w:r>
      <w:proofErr w:type="spellStart"/>
      <w:r w:rsidR="00B412C7" w:rsidRPr="00835DE0">
        <w:rPr>
          <w:rFonts w:ascii="Times New Roman" w:hAnsi="Times New Roman"/>
          <w:color w:val="000000" w:themeColor="text1"/>
          <w:sz w:val="24"/>
          <w:szCs w:val="24"/>
        </w:rPr>
        <w:t>koučinga</w:t>
      </w:r>
      <w:proofErr w:type="spellEnd"/>
      <w:r w:rsidR="00B412C7" w:rsidRPr="00835DE0">
        <w:rPr>
          <w:rFonts w:ascii="Times New Roman" w:hAnsi="Times New Roman"/>
          <w:color w:val="000000" w:themeColor="text1"/>
          <w:sz w:val="24"/>
          <w:szCs w:val="24"/>
        </w:rPr>
        <w:t xml:space="preserve"> sesijās piedalījās divi IeVP un VPD nodarbinātie. 2018. gadā individuālajās un komandas </w:t>
      </w:r>
      <w:proofErr w:type="spellStart"/>
      <w:r w:rsidR="00B412C7" w:rsidRPr="00835DE0">
        <w:rPr>
          <w:rFonts w:ascii="Times New Roman" w:hAnsi="Times New Roman"/>
          <w:color w:val="000000" w:themeColor="text1"/>
          <w:sz w:val="24"/>
          <w:szCs w:val="24"/>
        </w:rPr>
        <w:t>koučinga</w:t>
      </w:r>
      <w:proofErr w:type="spellEnd"/>
      <w:r w:rsidR="00B412C7" w:rsidRPr="00835DE0">
        <w:rPr>
          <w:rFonts w:ascii="Times New Roman" w:hAnsi="Times New Roman"/>
          <w:color w:val="000000" w:themeColor="text1"/>
          <w:sz w:val="24"/>
          <w:szCs w:val="24"/>
        </w:rPr>
        <w:t xml:space="preserve"> sesijās kopumā piedalījās 21 IeVP un VPD nodarbinātais.</w:t>
      </w:r>
    </w:p>
    <w:p w14:paraId="757ADC38" w14:textId="51144F90" w:rsidR="007319F3" w:rsidRPr="00835DE0" w:rsidRDefault="007319F3" w:rsidP="007319F3">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Papildus projektu aktivitātēm 2017. gadā tika novadītas 164 VPD psihologa nodrošinātās individuālās konsultācijas un supervīzijas 52 VPD darbiniekiem. Papildus individuālajām konsultācijām tika novadīta</w:t>
      </w:r>
      <w:r w:rsidR="00C32F88" w:rsidRPr="00835DE0">
        <w:rPr>
          <w:rFonts w:ascii="Times New Roman" w:hAnsi="Times New Roman"/>
          <w:color w:val="000000" w:themeColor="text1"/>
          <w:sz w:val="24"/>
          <w:szCs w:val="24"/>
        </w:rPr>
        <w:t>s</w:t>
      </w:r>
      <w:r w:rsidRPr="00835DE0">
        <w:rPr>
          <w:rFonts w:ascii="Times New Roman" w:hAnsi="Times New Roman"/>
          <w:color w:val="000000" w:themeColor="text1"/>
          <w:sz w:val="24"/>
          <w:szCs w:val="24"/>
        </w:rPr>
        <w:t xml:space="preserve"> 3 komandu supervīzijas </w:t>
      </w:r>
      <w:r w:rsidR="00C32F88" w:rsidRPr="00835DE0">
        <w:rPr>
          <w:rFonts w:ascii="Times New Roman" w:hAnsi="Times New Roman"/>
          <w:color w:val="000000" w:themeColor="text1"/>
          <w:sz w:val="24"/>
          <w:szCs w:val="24"/>
        </w:rPr>
        <w:t>VPD reģiona teritoriālo struktūrvienību k</w:t>
      </w:r>
      <w:r w:rsidRPr="00835DE0">
        <w:rPr>
          <w:rFonts w:ascii="Times New Roman" w:hAnsi="Times New Roman"/>
          <w:color w:val="000000" w:themeColor="text1"/>
          <w:sz w:val="24"/>
          <w:szCs w:val="24"/>
        </w:rPr>
        <w:t xml:space="preserve">olektīviem. </w:t>
      </w:r>
    </w:p>
    <w:p w14:paraId="3BCAEE02" w14:textId="77777777" w:rsidR="007319F3" w:rsidRPr="00835DE0" w:rsidRDefault="007319F3" w:rsidP="00540DB8">
      <w:pPr>
        <w:spacing w:after="0" w:line="240" w:lineRule="auto"/>
        <w:ind w:firstLine="709"/>
        <w:jc w:val="both"/>
        <w:rPr>
          <w:rFonts w:ascii="Times New Roman" w:hAnsi="Times New Roman"/>
          <w:color w:val="000000" w:themeColor="text1"/>
          <w:sz w:val="24"/>
          <w:szCs w:val="24"/>
        </w:rPr>
      </w:pPr>
    </w:p>
    <w:p w14:paraId="0C79AD6F" w14:textId="1670A00C" w:rsidR="00B412C7" w:rsidRPr="00835DE0" w:rsidRDefault="0039433F" w:rsidP="00540DB8">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Attiecībā uz </w:t>
      </w:r>
      <w:r w:rsidRPr="00835DE0">
        <w:rPr>
          <w:rFonts w:ascii="Times New Roman" w:hAnsi="Times New Roman"/>
          <w:b/>
          <w:color w:val="000000" w:themeColor="text1"/>
          <w:sz w:val="24"/>
          <w:szCs w:val="24"/>
        </w:rPr>
        <w:t>pietiekamu personālu IeVP un VPD</w:t>
      </w:r>
      <w:r w:rsidRPr="00835DE0">
        <w:rPr>
          <w:rFonts w:ascii="Times New Roman" w:hAnsi="Times New Roman"/>
          <w:color w:val="000000" w:themeColor="text1"/>
          <w:sz w:val="24"/>
          <w:szCs w:val="24"/>
        </w:rPr>
        <w:t xml:space="preserve">, </w:t>
      </w:r>
      <w:r w:rsidR="00A8208D" w:rsidRPr="00835DE0">
        <w:rPr>
          <w:rFonts w:ascii="Times New Roman" w:hAnsi="Times New Roman"/>
          <w:color w:val="000000" w:themeColor="text1"/>
          <w:sz w:val="24"/>
          <w:szCs w:val="24"/>
        </w:rPr>
        <w:t>IeVP piešķirtā valsts budžeta finansējuma ietvaros tiek nodrošināts personāla pietiekams skaits.</w:t>
      </w:r>
      <w:r w:rsidR="004B2E82"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Savukārt u</w:t>
      </w:r>
      <w:r w:rsidR="00B412C7" w:rsidRPr="00835DE0">
        <w:rPr>
          <w:rFonts w:ascii="Times New Roman" w:hAnsi="Times New Roman"/>
          <w:color w:val="000000" w:themeColor="text1"/>
          <w:sz w:val="24"/>
          <w:szCs w:val="24"/>
        </w:rPr>
        <w:t>z vienu VPD darbinieku (izvērtēšanas ziņojumu sagatavotāju) saņemto izvērtēšanas ziņojuma pieprasījumu no brīvības atņemšanas iestādes administrācijas par notiesātajiem, kuri pretendē uz nosacītu pirmstermiņa atbrīvošanu no soda izciešanas, skaits:</w:t>
      </w:r>
    </w:p>
    <w:p w14:paraId="04540D65" w14:textId="03ED0A3B" w:rsidR="00B412C7" w:rsidRPr="00835DE0" w:rsidRDefault="00B412C7" w:rsidP="00540DB8">
      <w:pPr>
        <w:pStyle w:val="Sarakstarindkopa"/>
        <w:numPr>
          <w:ilvl w:val="0"/>
          <w:numId w:val="31"/>
        </w:numPr>
        <w:tabs>
          <w:tab w:val="left" w:pos="1276"/>
        </w:tabs>
        <w:spacing w:after="0" w:line="240" w:lineRule="auto"/>
        <w:ind w:left="0" w:firstLine="993"/>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2017.</w:t>
      </w:r>
      <w:r w:rsidR="00B7512C"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gadā – 50;</w:t>
      </w:r>
    </w:p>
    <w:p w14:paraId="27929EFB" w14:textId="358585A0" w:rsidR="00B412C7" w:rsidRPr="00835DE0" w:rsidRDefault="00B412C7" w:rsidP="00540DB8">
      <w:pPr>
        <w:pStyle w:val="Sarakstarindkopa"/>
        <w:numPr>
          <w:ilvl w:val="0"/>
          <w:numId w:val="31"/>
        </w:numPr>
        <w:tabs>
          <w:tab w:val="left" w:pos="1276"/>
        </w:tabs>
        <w:spacing w:after="0" w:line="240" w:lineRule="auto"/>
        <w:ind w:left="0" w:firstLine="993"/>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2018.</w:t>
      </w:r>
      <w:r w:rsidR="00B7512C"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gadā – 42</w:t>
      </w:r>
      <w:r w:rsidR="009C57D4" w:rsidRPr="00835DE0">
        <w:rPr>
          <w:rFonts w:ascii="Times New Roman" w:hAnsi="Times New Roman"/>
          <w:color w:val="000000" w:themeColor="text1"/>
          <w:sz w:val="24"/>
          <w:szCs w:val="24"/>
        </w:rPr>
        <w:t>, kas, neskatoties uz nelielo izvērtēšanas ziņojumu skaita samazinājumu, arī vērtējams kā pietiekams, jo ir novērojams nodarbināto noslodzes pieaugums citu VPD funkciju ietvaros.</w:t>
      </w:r>
    </w:p>
    <w:p w14:paraId="238FBB6B" w14:textId="74503A97" w:rsidR="00B412C7" w:rsidRPr="00835DE0" w:rsidRDefault="0039433F" w:rsidP="00540DB8">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No </w:t>
      </w:r>
      <w:r w:rsidR="00B412C7" w:rsidRPr="00835DE0">
        <w:rPr>
          <w:rFonts w:ascii="Times New Roman" w:hAnsi="Times New Roman"/>
          <w:color w:val="000000" w:themeColor="text1"/>
          <w:sz w:val="24"/>
          <w:szCs w:val="24"/>
        </w:rPr>
        <w:t xml:space="preserve">VPD </w:t>
      </w:r>
      <w:r w:rsidRPr="00835DE0">
        <w:rPr>
          <w:rFonts w:ascii="Times New Roman" w:hAnsi="Times New Roman"/>
          <w:color w:val="000000" w:themeColor="text1"/>
          <w:sz w:val="24"/>
          <w:szCs w:val="24"/>
        </w:rPr>
        <w:t>piešķirt</w:t>
      </w:r>
      <w:r w:rsidR="00540DB8" w:rsidRPr="00835DE0">
        <w:rPr>
          <w:rFonts w:ascii="Times New Roman" w:hAnsi="Times New Roman"/>
          <w:color w:val="000000" w:themeColor="text1"/>
          <w:sz w:val="24"/>
          <w:szCs w:val="24"/>
        </w:rPr>
        <w:t>ajiem</w:t>
      </w:r>
      <w:r w:rsidRPr="00835DE0">
        <w:rPr>
          <w:rFonts w:ascii="Times New Roman" w:hAnsi="Times New Roman"/>
          <w:color w:val="000000" w:themeColor="text1"/>
          <w:sz w:val="24"/>
          <w:szCs w:val="24"/>
        </w:rPr>
        <w:t xml:space="preserve"> valsts budžeta līdzekļiem tika finansētas</w:t>
      </w:r>
      <w:r w:rsidR="00B412C7" w:rsidRPr="00835DE0">
        <w:rPr>
          <w:rFonts w:ascii="Times New Roman" w:hAnsi="Times New Roman"/>
          <w:color w:val="000000" w:themeColor="text1"/>
          <w:sz w:val="24"/>
          <w:szCs w:val="24"/>
        </w:rPr>
        <w:t xml:space="preserve"> </w:t>
      </w:r>
      <w:r w:rsidR="00B412C7" w:rsidRPr="00835DE0">
        <w:rPr>
          <w:rFonts w:ascii="Times New Roman" w:hAnsi="Times New Roman"/>
          <w:b/>
          <w:color w:val="000000" w:themeColor="text1"/>
          <w:sz w:val="24"/>
          <w:szCs w:val="24"/>
        </w:rPr>
        <w:t xml:space="preserve">brīvprātīgo </w:t>
      </w:r>
      <w:r w:rsidR="004B2E82" w:rsidRPr="00835DE0">
        <w:rPr>
          <w:rFonts w:ascii="Times New Roman" w:hAnsi="Times New Roman"/>
          <w:b/>
          <w:color w:val="000000" w:themeColor="text1"/>
          <w:sz w:val="24"/>
          <w:szCs w:val="24"/>
        </w:rPr>
        <w:t>ap</w:t>
      </w:r>
      <w:r w:rsidR="00B412C7" w:rsidRPr="00835DE0">
        <w:rPr>
          <w:rFonts w:ascii="Times New Roman" w:hAnsi="Times New Roman"/>
          <w:b/>
          <w:color w:val="000000" w:themeColor="text1"/>
          <w:sz w:val="24"/>
          <w:szCs w:val="24"/>
        </w:rPr>
        <w:t>mācības</w:t>
      </w:r>
      <w:r w:rsidR="00540DB8" w:rsidRPr="00835DE0">
        <w:rPr>
          <w:rFonts w:ascii="Times New Roman" w:hAnsi="Times New Roman"/>
          <w:b/>
          <w:color w:val="000000" w:themeColor="text1"/>
          <w:sz w:val="24"/>
          <w:szCs w:val="24"/>
        </w:rPr>
        <w:t xml:space="preserve"> </w:t>
      </w:r>
      <w:r w:rsidR="00B412C7" w:rsidRPr="00835DE0">
        <w:rPr>
          <w:rFonts w:ascii="Times New Roman" w:hAnsi="Times New Roman"/>
          <w:color w:val="000000" w:themeColor="text1"/>
          <w:sz w:val="24"/>
          <w:szCs w:val="24"/>
        </w:rPr>
        <w:t>2017.</w:t>
      </w:r>
      <w:r w:rsidR="008F6F0A" w:rsidRPr="00835DE0">
        <w:rPr>
          <w:rFonts w:ascii="Times New Roman" w:hAnsi="Times New Roman"/>
          <w:color w:val="000000" w:themeColor="text1"/>
          <w:sz w:val="24"/>
          <w:szCs w:val="24"/>
        </w:rPr>
        <w:t> </w:t>
      </w:r>
      <w:r w:rsidR="00B412C7" w:rsidRPr="00835DE0">
        <w:rPr>
          <w:rFonts w:ascii="Times New Roman" w:hAnsi="Times New Roman"/>
          <w:color w:val="000000" w:themeColor="text1"/>
          <w:sz w:val="24"/>
          <w:szCs w:val="24"/>
        </w:rPr>
        <w:t>gadā izlīguma funkcijas īstenošanā, kurās kopumā piedalījās 14 brīvprātīgie.</w:t>
      </w:r>
      <w:r w:rsidR="00540DB8" w:rsidRPr="00835DE0">
        <w:rPr>
          <w:rFonts w:ascii="Times New Roman" w:hAnsi="Times New Roman"/>
          <w:color w:val="000000" w:themeColor="text1"/>
          <w:sz w:val="24"/>
          <w:szCs w:val="24"/>
        </w:rPr>
        <w:t xml:space="preserve"> </w:t>
      </w:r>
      <w:r w:rsidR="00B412C7" w:rsidRPr="00835DE0">
        <w:rPr>
          <w:rFonts w:ascii="Times New Roman" w:hAnsi="Times New Roman"/>
          <w:color w:val="000000" w:themeColor="text1"/>
          <w:sz w:val="24"/>
          <w:szCs w:val="24"/>
        </w:rPr>
        <w:t>2018.</w:t>
      </w:r>
      <w:r w:rsidR="008F6F0A" w:rsidRPr="00835DE0">
        <w:rPr>
          <w:rFonts w:ascii="Times New Roman" w:hAnsi="Times New Roman"/>
          <w:color w:val="000000" w:themeColor="text1"/>
          <w:sz w:val="24"/>
          <w:szCs w:val="24"/>
        </w:rPr>
        <w:t> </w:t>
      </w:r>
      <w:r w:rsidR="00B412C7" w:rsidRPr="00835DE0">
        <w:rPr>
          <w:rFonts w:ascii="Times New Roman" w:hAnsi="Times New Roman"/>
          <w:color w:val="000000" w:themeColor="text1"/>
          <w:sz w:val="24"/>
          <w:szCs w:val="24"/>
        </w:rPr>
        <w:t>gadā no VPD budžeta līdzekļiem nodrošinātas mācības gan izlīguma funkcijas īstenošanā, gan līdzgaitniecībā, kurās kopumā piedalījās 58 brīvprātīgie.</w:t>
      </w:r>
    </w:p>
    <w:p w14:paraId="5F9284A5" w14:textId="213A7D2A" w:rsidR="00EC5BB9" w:rsidRPr="00835DE0" w:rsidRDefault="00EC5BB9" w:rsidP="00EC5BB9">
      <w:pPr>
        <w:tabs>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3. tabula Apkopota informācija par Plāna 1.2. uzdevuma izpildi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60"/>
        <w:gridCol w:w="2044"/>
        <w:gridCol w:w="2121"/>
        <w:gridCol w:w="2544"/>
        <w:gridCol w:w="1829"/>
      </w:tblGrid>
      <w:tr w:rsidR="00EC5BB9" w:rsidRPr="00835DE0" w14:paraId="767889DD" w14:textId="77777777" w:rsidTr="00EC5BB9">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3993CEFD" w14:textId="5B97B8AA" w:rsidR="00EC5BB9" w:rsidRPr="00835DE0" w:rsidRDefault="00EC5BB9" w:rsidP="00EC5BB9">
            <w:pPr>
              <w:spacing w:after="0" w:line="240" w:lineRule="auto"/>
              <w:rPr>
                <w:rFonts w:ascii="Times New Roman" w:hAnsi="Times New Roman"/>
                <w:color w:val="000000" w:themeColor="text1"/>
                <w:sz w:val="24"/>
                <w:szCs w:val="24"/>
              </w:rPr>
            </w:pPr>
            <w:r w:rsidRPr="00835DE0">
              <w:rPr>
                <w:rFonts w:ascii="Times New Roman" w:hAnsi="Times New Roman"/>
                <w:b/>
                <w:i/>
                <w:color w:val="000000" w:themeColor="text1"/>
                <w:sz w:val="24"/>
                <w:szCs w:val="24"/>
              </w:rPr>
              <w:t>1.2. IeVP un VPD personāla pietiekama skaita nodrošināšana, atlases, apmācību sistēmas pilnveidošana, profesijas standartu izstrāde, darbinieku profesionālās noturības stiprināšana</w:t>
            </w:r>
            <w:r w:rsidRPr="00835DE0">
              <w:rPr>
                <w:rFonts w:ascii="Times New Roman" w:hAnsi="Times New Roman"/>
                <w:color w:val="000000" w:themeColor="text1"/>
                <w:sz w:val="24"/>
                <w:szCs w:val="24"/>
              </w:rPr>
              <w:t xml:space="preserve"> </w:t>
            </w:r>
          </w:p>
        </w:tc>
      </w:tr>
      <w:tr w:rsidR="004E70C9" w:rsidRPr="00835DE0" w14:paraId="57126529" w14:textId="77777777" w:rsidTr="00632613">
        <w:tc>
          <w:tcPr>
            <w:tcW w:w="0" w:type="auto"/>
            <w:vMerge w:val="restart"/>
            <w:tcBorders>
              <w:top w:val="outset" w:sz="6" w:space="0" w:color="414142"/>
              <w:left w:val="outset" w:sz="6" w:space="0" w:color="414142"/>
              <w:bottom w:val="outset" w:sz="6" w:space="0" w:color="414142"/>
              <w:right w:val="outset" w:sz="6" w:space="0" w:color="414142"/>
            </w:tcBorders>
            <w:hideMark/>
          </w:tcPr>
          <w:p w14:paraId="094DC7D8"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114" w:type="pct"/>
            <w:vMerge w:val="restart"/>
            <w:tcBorders>
              <w:top w:val="outset" w:sz="6" w:space="0" w:color="414142"/>
              <w:left w:val="outset" w:sz="6" w:space="0" w:color="414142"/>
              <w:bottom w:val="outset" w:sz="6" w:space="0" w:color="414142"/>
              <w:right w:val="outset" w:sz="6" w:space="0" w:color="414142"/>
            </w:tcBorders>
            <w:hideMark/>
          </w:tcPr>
          <w:p w14:paraId="07F853F5"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IeVP un VPD darbinieku apmācību sistēmas pilnveidošana</w:t>
            </w:r>
          </w:p>
        </w:tc>
        <w:tc>
          <w:tcPr>
            <w:tcW w:w="1156" w:type="pct"/>
            <w:vMerge w:val="restart"/>
            <w:tcBorders>
              <w:top w:val="outset" w:sz="6" w:space="0" w:color="414142"/>
              <w:left w:val="outset" w:sz="6" w:space="0" w:color="414142"/>
              <w:bottom w:val="outset" w:sz="6" w:space="0" w:color="414142"/>
              <w:right w:val="outset" w:sz="6" w:space="0" w:color="414142"/>
            </w:tcBorders>
            <w:hideMark/>
          </w:tcPr>
          <w:p w14:paraId="5CB9911B"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Pilnveidotā IeVP un VPD apmācību sistēma nodrošina kvalitatīvu darbinieku sagatavošanu</w:t>
            </w:r>
          </w:p>
        </w:tc>
        <w:tc>
          <w:tcPr>
            <w:tcW w:w="1387" w:type="pct"/>
            <w:tcBorders>
              <w:top w:val="outset" w:sz="6" w:space="0" w:color="414142"/>
              <w:left w:val="outset" w:sz="6" w:space="0" w:color="414142"/>
              <w:bottom w:val="outset" w:sz="6" w:space="0" w:color="414142"/>
              <w:right w:val="single" w:sz="4" w:space="0" w:color="auto"/>
            </w:tcBorders>
            <w:hideMark/>
          </w:tcPr>
          <w:p w14:paraId="56008E00"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Veikts pētījums par IeVP un VPD mācību programmu vajadzībām</w:t>
            </w:r>
          </w:p>
        </w:tc>
        <w:tc>
          <w:tcPr>
            <w:tcW w:w="997" w:type="pct"/>
            <w:tcBorders>
              <w:top w:val="single" w:sz="4" w:space="0" w:color="auto"/>
              <w:left w:val="single" w:sz="4" w:space="0" w:color="auto"/>
              <w:bottom w:val="single" w:sz="4" w:space="0" w:color="auto"/>
              <w:right w:val="single" w:sz="4" w:space="0" w:color="auto"/>
            </w:tcBorders>
          </w:tcPr>
          <w:p w14:paraId="73006510" w14:textId="0E67F6BB" w:rsidR="004E70C9" w:rsidRPr="00835DE0" w:rsidRDefault="004E70C9" w:rsidP="004E70C9">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IZPILDĪTS</w:t>
            </w:r>
          </w:p>
          <w:p w14:paraId="5B632902" w14:textId="2AC37987" w:rsidR="004E70C9" w:rsidRPr="00835DE0" w:rsidRDefault="004E70C9" w:rsidP="004E70C9">
            <w:pPr>
              <w:spacing w:after="0" w:line="240" w:lineRule="auto"/>
              <w:ind w:firstLine="300"/>
              <w:jc w:val="center"/>
              <w:rPr>
                <w:rFonts w:ascii="Times New Roman" w:hAnsi="Times New Roman"/>
                <w:b/>
                <w:color w:val="000000" w:themeColor="text1"/>
                <w:sz w:val="24"/>
                <w:szCs w:val="24"/>
              </w:rPr>
            </w:pPr>
          </w:p>
          <w:p w14:paraId="358C0115" w14:textId="5B6CF81C" w:rsidR="004E70C9" w:rsidRPr="00835DE0" w:rsidRDefault="004E70C9" w:rsidP="004E70C9">
            <w:pPr>
              <w:spacing w:after="0" w:line="240" w:lineRule="auto"/>
              <w:ind w:firstLine="300"/>
              <w:jc w:val="center"/>
              <w:rPr>
                <w:rFonts w:ascii="Times New Roman" w:hAnsi="Times New Roman"/>
                <w:color w:val="000000" w:themeColor="text1"/>
                <w:sz w:val="24"/>
                <w:szCs w:val="24"/>
              </w:rPr>
            </w:pPr>
          </w:p>
        </w:tc>
      </w:tr>
      <w:tr w:rsidR="004E70C9" w:rsidRPr="00835DE0" w14:paraId="146A574C" w14:textId="77777777" w:rsidTr="00632613">
        <w:tc>
          <w:tcPr>
            <w:tcW w:w="0" w:type="auto"/>
            <w:vMerge/>
            <w:tcBorders>
              <w:top w:val="outset" w:sz="6" w:space="0" w:color="414142"/>
              <w:left w:val="outset" w:sz="6" w:space="0" w:color="414142"/>
              <w:bottom w:val="outset" w:sz="6" w:space="0" w:color="414142"/>
              <w:right w:val="outset" w:sz="6" w:space="0" w:color="414142"/>
            </w:tcBorders>
            <w:hideMark/>
          </w:tcPr>
          <w:p w14:paraId="77BFAA43"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0EF3BA6A"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3743218A"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single" w:sz="4" w:space="0" w:color="auto"/>
            </w:tcBorders>
            <w:hideMark/>
          </w:tcPr>
          <w:p w14:paraId="256A8B58"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Izstrādātas 3 jaunas mācību programmas IeVP darbiniekiem:</w:t>
            </w:r>
          </w:p>
          <w:p w14:paraId="03706B24"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1) ieslodzījuma vietu vadības līmenim;</w:t>
            </w:r>
          </w:p>
          <w:p w14:paraId="0ACAF216"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2) resocializācijas darbiniekiem;</w:t>
            </w:r>
          </w:p>
          <w:p w14:paraId="26B5FDB3"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3) drošības daļu darbiniekiem.</w:t>
            </w:r>
          </w:p>
        </w:tc>
        <w:tc>
          <w:tcPr>
            <w:tcW w:w="997" w:type="pct"/>
            <w:tcBorders>
              <w:top w:val="single" w:sz="4" w:space="0" w:color="auto"/>
              <w:left w:val="single" w:sz="4" w:space="0" w:color="auto"/>
              <w:bottom w:val="single" w:sz="4" w:space="0" w:color="auto"/>
              <w:right w:val="single" w:sz="4" w:space="0" w:color="auto"/>
            </w:tcBorders>
          </w:tcPr>
          <w:p w14:paraId="5314A769" w14:textId="77777777" w:rsidR="000D71EF" w:rsidRPr="00835DE0" w:rsidRDefault="000D71EF" w:rsidP="000D71EF">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p w14:paraId="3E8521B1"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r>
      <w:tr w:rsidR="004E70C9" w:rsidRPr="00835DE0" w14:paraId="61FD6292" w14:textId="77777777" w:rsidTr="00632613">
        <w:tc>
          <w:tcPr>
            <w:tcW w:w="0" w:type="auto"/>
            <w:vMerge/>
            <w:tcBorders>
              <w:top w:val="outset" w:sz="6" w:space="0" w:color="414142"/>
              <w:left w:val="outset" w:sz="6" w:space="0" w:color="414142"/>
              <w:bottom w:val="outset" w:sz="6" w:space="0" w:color="414142"/>
              <w:right w:val="outset" w:sz="6" w:space="0" w:color="414142"/>
            </w:tcBorders>
            <w:hideMark/>
          </w:tcPr>
          <w:p w14:paraId="4EA3C9D6"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7C82FEAA"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4870BD7D"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outset" w:sz="6" w:space="0" w:color="414142"/>
            </w:tcBorders>
            <w:hideMark/>
          </w:tcPr>
          <w:p w14:paraId="28223675"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Aktualizētas 2 VPD un IeVP iepriekš projektos izstrādātās mācību programmas</w:t>
            </w:r>
          </w:p>
        </w:tc>
        <w:tc>
          <w:tcPr>
            <w:tcW w:w="997" w:type="pct"/>
            <w:tcBorders>
              <w:top w:val="single" w:sz="4" w:space="0" w:color="auto"/>
              <w:left w:val="outset" w:sz="6" w:space="0" w:color="414142"/>
              <w:bottom w:val="outset" w:sz="6" w:space="0" w:color="414142"/>
              <w:right w:val="outset" w:sz="6" w:space="0" w:color="414142"/>
            </w:tcBorders>
          </w:tcPr>
          <w:p w14:paraId="5A673631" w14:textId="4496E7D7" w:rsidR="000D71EF" w:rsidRPr="00835DE0" w:rsidRDefault="000D71EF" w:rsidP="000D71EF">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IZPILDĪTS</w:t>
            </w:r>
          </w:p>
          <w:p w14:paraId="5739DDC3"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r>
      <w:tr w:rsidR="004E70C9" w:rsidRPr="00835DE0" w14:paraId="069CD242" w14:textId="77777777" w:rsidTr="004E70C9">
        <w:tc>
          <w:tcPr>
            <w:tcW w:w="0" w:type="auto"/>
            <w:tcBorders>
              <w:top w:val="outset" w:sz="6" w:space="0" w:color="414142"/>
              <w:left w:val="outset" w:sz="6" w:space="0" w:color="414142"/>
              <w:bottom w:val="outset" w:sz="6" w:space="0" w:color="414142"/>
              <w:right w:val="outset" w:sz="6" w:space="0" w:color="414142"/>
            </w:tcBorders>
            <w:hideMark/>
          </w:tcPr>
          <w:p w14:paraId="50BB67FC"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114" w:type="pct"/>
            <w:tcBorders>
              <w:top w:val="outset" w:sz="6" w:space="0" w:color="414142"/>
              <w:left w:val="outset" w:sz="6" w:space="0" w:color="414142"/>
              <w:bottom w:val="outset" w:sz="6" w:space="0" w:color="414142"/>
              <w:right w:val="outset" w:sz="6" w:space="0" w:color="414142"/>
            </w:tcBorders>
            <w:hideMark/>
          </w:tcPr>
          <w:p w14:paraId="40910C6F"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Jaunā Liepājas cietuma darbinieku specifiskā apmācība</w:t>
            </w:r>
          </w:p>
        </w:tc>
        <w:tc>
          <w:tcPr>
            <w:tcW w:w="1156" w:type="pct"/>
            <w:tcBorders>
              <w:top w:val="outset" w:sz="6" w:space="0" w:color="414142"/>
              <w:left w:val="outset" w:sz="6" w:space="0" w:color="414142"/>
              <w:bottom w:val="outset" w:sz="6" w:space="0" w:color="414142"/>
              <w:right w:val="outset" w:sz="6" w:space="0" w:color="414142"/>
            </w:tcBorders>
            <w:hideMark/>
          </w:tcPr>
          <w:p w14:paraId="1796C8A8" w14:textId="1D10D183"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Darbu jaunajā Liepājas cietum</w:t>
            </w:r>
            <w:r w:rsidR="00AE5AAC" w:rsidRPr="00835DE0">
              <w:rPr>
                <w:rFonts w:ascii="Times New Roman" w:hAnsi="Times New Roman"/>
                <w:color w:val="000000" w:themeColor="text1"/>
                <w:sz w:val="24"/>
                <w:szCs w:val="24"/>
              </w:rPr>
              <w:t>ā</w:t>
            </w:r>
            <w:r w:rsidRPr="00835DE0">
              <w:rPr>
                <w:rFonts w:ascii="Times New Roman" w:hAnsi="Times New Roman"/>
                <w:color w:val="000000" w:themeColor="text1"/>
                <w:sz w:val="24"/>
                <w:szCs w:val="24"/>
              </w:rPr>
              <w:t xml:space="preserve"> uzsāk kvalificēti darbinieki</w:t>
            </w:r>
          </w:p>
        </w:tc>
        <w:tc>
          <w:tcPr>
            <w:tcW w:w="1387" w:type="pct"/>
            <w:tcBorders>
              <w:top w:val="outset" w:sz="6" w:space="0" w:color="414142"/>
              <w:left w:val="outset" w:sz="6" w:space="0" w:color="414142"/>
              <w:bottom w:val="outset" w:sz="6" w:space="0" w:color="414142"/>
              <w:right w:val="outset" w:sz="6" w:space="0" w:color="414142"/>
            </w:tcBorders>
            <w:hideMark/>
          </w:tcPr>
          <w:p w14:paraId="0E9C8FB4"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Apmācīti 100 darbinieki</w:t>
            </w:r>
          </w:p>
        </w:tc>
        <w:tc>
          <w:tcPr>
            <w:tcW w:w="997" w:type="pct"/>
            <w:tcBorders>
              <w:top w:val="outset" w:sz="6" w:space="0" w:color="414142"/>
              <w:left w:val="outset" w:sz="6" w:space="0" w:color="414142"/>
              <w:bottom w:val="outset" w:sz="6" w:space="0" w:color="414142"/>
              <w:right w:val="outset" w:sz="6" w:space="0" w:color="414142"/>
            </w:tcBorders>
          </w:tcPr>
          <w:p w14:paraId="41A5899B" w14:textId="68CF0DF8" w:rsidR="004E70C9" w:rsidRPr="00835DE0" w:rsidRDefault="004E70C9" w:rsidP="004E70C9">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NETIK</w:t>
            </w:r>
            <w:r w:rsidR="00AE5AAC" w:rsidRPr="00835DE0">
              <w:rPr>
                <w:rFonts w:ascii="Times New Roman" w:hAnsi="Times New Roman"/>
                <w:b/>
                <w:color w:val="000000" w:themeColor="text1"/>
                <w:sz w:val="24"/>
                <w:szCs w:val="24"/>
              </w:rPr>
              <w:t xml:space="preserve">A </w:t>
            </w:r>
            <w:r w:rsidRPr="00835DE0">
              <w:rPr>
                <w:rFonts w:ascii="Times New Roman" w:hAnsi="Times New Roman"/>
                <w:b/>
                <w:color w:val="000000" w:themeColor="text1"/>
                <w:sz w:val="24"/>
                <w:szCs w:val="24"/>
              </w:rPr>
              <w:t>ĪSTENOTS ATSKAITES PERIODĀ</w:t>
            </w:r>
          </w:p>
        </w:tc>
      </w:tr>
      <w:tr w:rsidR="004E70C9" w:rsidRPr="00835DE0" w14:paraId="44BACFEC" w14:textId="77777777" w:rsidTr="004E70C9">
        <w:tc>
          <w:tcPr>
            <w:tcW w:w="0" w:type="auto"/>
            <w:tcBorders>
              <w:top w:val="outset" w:sz="6" w:space="0" w:color="414142"/>
              <w:left w:val="outset" w:sz="6" w:space="0" w:color="414142"/>
              <w:bottom w:val="outset" w:sz="6" w:space="0" w:color="414142"/>
              <w:right w:val="outset" w:sz="6" w:space="0" w:color="414142"/>
            </w:tcBorders>
            <w:hideMark/>
          </w:tcPr>
          <w:p w14:paraId="493AE460"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3.</w:t>
            </w:r>
          </w:p>
        </w:tc>
        <w:tc>
          <w:tcPr>
            <w:tcW w:w="1114" w:type="pct"/>
            <w:tcBorders>
              <w:top w:val="outset" w:sz="6" w:space="0" w:color="414142"/>
              <w:left w:val="outset" w:sz="6" w:space="0" w:color="414142"/>
              <w:bottom w:val="outset" w:sz="6" w:space="0" w:color="414142"/>
              <w:right w:val="outset" w:sz="6" w:space="0" w:color="414142"/>
            </w:tcBorders>
            <w:hideMark/>
          </w:tcPr>
          <w:p w14:paraId="73580BC4"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Darbinieku ikgadējā apmācība IeVP un VPD</w:t>
            </w:r>
          </w:p>
        </w:tc>
        <w:tc>
          <w:tcPr>
            <w:tcW w:w="1156" w:type="pct"/>
            <w:tcBorders>
              <w:top w:val="outset" w:sz="6" w:space="0" w:color="414142"/>
              <w:left w:val="outset" w:sz="6" w:space="0" w:color="414142"/>
              <w:bottom w:val="outset" w:sz="6" w:space="0" w:color="414142"/>
              <w:right w:val="outset" w:sz="6" w:space="0" w:color="414142"/>
            </w:tcBorders>
            <w:hideMark/>
          </w:tcPr>
          <w:p w14:paraId="13C856B1"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Ieslodzījuma vietās un VPD strādā atbilstoši kvalificēti darbinieki</w:t>
            </w:r>
          </w:p>
        </w:tc>
        <w:tc>
          <w:tcPr>
            <w:tcW w:w="1387" w:type="pct"/>
            <w:tcBorders>
              <w:top w:val="outset" w:sz="6" w:space="0" w:color="414142"/>
              <w:left w:val="outset" w:sz="6" w:space="0" w:color="414142"/>
              <w:bottom w:val="outset" w:sz="6" w:space="0" w:color="414142"/>
              <w:right w:val="outset" w:sz="6" w:space="0" w:color="414142"/>
            </w:tcBorders>
            <w:hideMark/>
          </w:tcPr>
          <w:p w14:paraId="07B27AC7"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Ikgadējo apmācību laikā apmācīti 130 VPD un IeVP darbinieki</w:t>
            </w:r>
          </w:p>
        </w:tc>
        <w:tc>
          <w:tcPr>
            <w:tcW w:w="997" w:type="pct"/>
            <w:tcBorders>
              <w:top w:val="outset" w:sz="6" w:space="0" w:color="414142"/>
              <w:left w:val="outset" w:sz="6" w:space="0" w:color="414142"/>
              <w:bottom w:val="outset" w:sz="6" w:space="0" w:color="414142"/>
              <w:right w:val="outset" w:sz="6" w:space="0" w:color="414142"/>
            </w:tcBorders>
          </w:tcPr>
          <w:p w14:paraId="7B2E9298" w14:textId="37DCF31B" w:rsidR="004E70C9" w:rsidRPr="00835DE0" w:rsidRDefault="004E70C9" w:rsidP="004E70C9">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IZPILDĪTS</w:t>
            </w:r>
          </w:p>
        </w:tc>
      </w:tr>
      <w:tr w:rsidR="004E70C9" w:rsidRPr="00835DE0" w14:paraId="188279E3" w14:textId="77777777" w:rsidTr="0024123E">
        <w:tc>
          <w:tcPr>
            <w:tcW w:w="0" w:type="auto"/>
            <w:tcBorders>
              <w:top w:val="outset" w:sz="6" w:space="0" w:color="414142"/>
              <w:left w:val="outset" w:sz="6" w:space="0" w:color="414142"/>
              <w:bottom w:val="outset" w:sz="6" w:space="0" w:color="414142"/>
              <w:right w:val="outset" w:sz="6" w:space="0" w:color="414142"/>
            </w:tcBorders>
            <w:hideMark/>
          </w:tcPr>
          <w:p w14:paraId="4DC77091"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4.</w:t>
            </w:r>
          </w:p>
        </w:tc>
        <w:tc>
          <w:tcPr>
            <w:tcW w:w="1114" w:type="pct"/>
            <w:tcBorders>
              <w:top w:val="outset" w:sz="6" w:space="0" w:color="414142"/>
              <w:left w:val="outset" w:sz="6" w:space="0" w:color="414142"/>
              <w:bottom w:val="outset" w:sz="6" w:space="0" w:color="414142"/>
              <w:right w:val="outset" w:sz="6" w:space="0" w:color="414142"/>
            </w:tcBorders>
            <w:hideMark/>
          </w:tcPr>
          <w:p w14:paraId="773650BA"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IeVP un VPD darbinieku jaunu testēšanas metožu (</w:t>
            </w:r>
            <w:proofErr w:type="spellStart"/>
            <w:r w:rsidRPr="00835DE0">
              <w:rPr>
                <w:rFonts w:ascii="Times New Roman" w:hAnsi="Times New Roman"/>
                <w:color w:val="000000" w:themeColor="text1"/>
                <w:sz w:val="24"/>
                <w:szCs w:val="24"/>
              </w:rPr>
              <w:t>psihometrijas</w:t>
            </w:r>
            <w:proofErr w:type="spellEnd"/>
            <w:r w:rsidRPr="00835DE0">
              <w:rPr>
                <w:rFonts w:ascii="Times New Roman" w:hAnsi="Times New Roman"/>
                <w:color w:val="000000" w:themeColor="text1"/>
                <w:sz w:val="24"/>
                <w:szCs w:val="24"/>
              </w:rPr>
              <w:t xml:space="preserve"> testi) ieviešana</w:t>
            </w:r>
          </w:p>
        </w:tc>
        <w:tc>
          <w:tcPr>
            <w:tcW w:w="1156" w:type="pct"/>
            <w:tcBorders>
              <w:top w:val="outset" w:sz="6" w:space="0" w:color="414142"/>
              <w:left w:val="outset" w:sz="6" w:space="0" w:color="414142"/>
              <w:bottom w:val="outset" w:sz="6" w:space="0" w:color="414142"/>
              <w:right w:val="outset" w:sz="6" w:space="0" w:color="414142"/>
            </w:tcBorders>
            <w:hideMark/>
          </w:tcPr>
          <w:p w14:paraId="79C3D88B"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Darbam IeVP un VPD tiek atlasīti psiholoģiski piemēroti darbinieki</w:t>
            </w:r>
          </w:p>
        </w:tc>
        <w:tc>
          <w:tcPr>
            <w:tcW w:w="1387" w:type="pct"/>
            <w:tcBorders>
              <w:top w:val="outset" w:sz="6" w:space="0" w:color="414142"/>
              <w:left w:val="outset" w:sz="6" w:space="0" w:color="414142"/>
              <w:bottom w:val="outset" w:sz="6" w:space="0" w:color="414142"/>
              <w:right w:val="outset" w:sz="6" w:space="0" w:color="414142"/>
            </w:tcBorders>
            <w:hideMark/>
          </w:tcPr>
          <w:p w14:paraId="695738C4"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Testēto darbinieku īpatsvars 2022.gadā sasniedz 100%</w:t>
            </w:r>
          </w:p>
        </w:tc>
        <w:tc>
          <w:tcPr>
            <w:tcW w:w="997" w:type="pct"/>
            <w:tcBorders>
              <w:top w:val="outset" w:sz="6" w:space="0" w:color="414142"/>
              <w:left w:val="outset" w:sz="6" w:space="0" w:color="414142"/>
              <w:bottom w:val="outset" w:sz="6" w:space="0" w:color="414142"/>
              <w:right w:val="outset" w:sz="6" w:space="0" w:color="414142"/>
            </w:tcBorders>
          </w:tcPr>
          <w:p w14:paraId="19267C8C" w14:textId="13C91EA6" w:rsidR="004E70C9" w:rsidRPr="00835DE0" w:rsidRDefault="00DA5441" w:rsidP="0024123E">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NETIK</w:t>
            </w:r>
            <w:r w:rsidR="00AE5AAC" w:rsidRPr="00835DE0">
              <w:rPr>
                <w:rFonts w:ascii="Times New Roman" w:hAnsi="Times New Roman"/>
                <w:b/>
                <w:color w:val="000000" w:themeColor="text1"/>
                <w:sz w:val="24"/>
                <w:szCs w:val="24"/>
              </w:rPr>
              <w:t xml:space="preserve">A </w:t>
            </w:r>
            <w:r w:rsidRPr="00835DE0">
              <w:rPr>
                <w:rFonts w:ascii="Times New Roman" w:hAnsi="Times New Roman"/>
                <w:b/>
                <w:color w:val="000000" w:themeColor="text1"/>
                <w:sz w:val="24"/>
                <w:szCs w:val="24"/>
              </w:rPr>
              <w:t>ĪSTENOTS ATSKAITES PERIODĀ</w:t>
            </w:r>
          </w:p>
          <w:p w14:paraId="3551A70D" w14:textId="18B9BF3E" w:rsidR="004E70C9" w:rsidRPr="00835DE0" w:rsidRDefault="004E70C9" w:rsidP="0024123E">
            <w:pPr>
              <w:spacing w:after="0" w:line="240" w:lineRule="auto"/>
              <w:ind w:firstLine="300"/>
              <w:rPr>
                <w:rFonts w:ascii="Times New Roman" w:hAnsi="Times New Roman"/>
                <w:color w:val="000000" w:themeColor="text1"/>
                <w:sz w:val="24"/>
                <w:szCs w:val="24"/>
              </w:rPr>
            </w:pPr>
          </w:p>
        </w:tc>
      </w:tr>
      <w:tr w:rsidR="004E70C9" w:rsidRPr="00835DE0" w14:paraId="67E7A9DD" w14:textId="77777777" w:rsidTr="004E70C9">
        <w:tc>
          <w:tcPr>
            <w:tcW w:w="0" w:type="auto"/>
            <w:tcBorders>
              <w:top w:val="outset" w:sz="6" w:space="0" w:color="414142"/>
              <w:left w:val="outset" w:sz="6" w:space="0" w:color="414142"/>
              <w:bottom w:val="outset" w:sz="6" w:space="0" w:color="414142"/>
              <w:right w:val="outset" w:sz="6" w:space="0" w:color="414142"/>
            </w:tcBorders>
            <w:hideMark/>
          </w:tcPr>
          <w:p w14:paraId="608ABCF9"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5.</w:t>
            </w:r>
          </w:p>
        </w:tc>
        <w:tc>
          <w:tcPr>
            <w:tcW w:w="1114" w:type="pct"/>
            <w:tcBorders>
              <w:top w:val="outset" w:sz="6" w:space="0" w:color="414142"/>
              <w:left w:val="outset" w:sz="6" w:space="0" w:color="414142"/>
              <w:bottom w:val="outset" w:sz="6" w:space="0" w:color="414142"/>
              <w:right w:val="outset" w:sz="6" w:space="0" w:color="414142"/>
            </w:tcBorders>
            <w:hideMark/>
          </w:tcPr>
          <w:p w14:paraId="45808F8C"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Darbā ar ieslodzītajiem un bijušajiem ieslodzītajiem iesaistītā personāla apmācība, t.sk. darbinieku apmācība darbam ar jaunajām vai pilnveidotajām resocializācijas programmām/ apmācība notiesāto un bijušo ieslodzīto atlases nodrošināšanai programmu īstenošanai</w:t>
            </w:r>
          </w:p>
        </w:tc>
        <w:tc>
          <w:tcPr>
            <w:tcW w:w="1156" w:type="pct"/>
            <w:tcBorders>
              <w:top w:val="outset" w:sz="6" w:space="0" w:color="414142"/>
              <w:left w:val="outset" w:sz="6" w:space="0" w:color="414142"/>
              <w:bottom w:val="outset" w:sz="6" w:space="0" w:color="414142"/>
              <w:right w:val="outset" w:sz="6" w:space="0" w:color="414142"/>
            </w:tcBorders>
            <w:hideMark/>
          </w:tcPr>
          <w:p w14:paraId="700FC7B2"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Darbu ar notiesātajiem un bijušajiem ieslodzītajiem nodrošina atbilstoši sagatavoti darbinieki</w:t>
            </w:r>
          </w:p>
        </w:tc>
        <w:tc>
          <w:tcPr>
            <w:tcW w:w="1387" w:type="pct"/>
            <w:tcBorders>
              <w:top w:val="outset" w:sz="6" w:space="0" w:color="414142"/>
              <w:left w:val="outset" w:sz="6" w:space="0" w:color="414142"/>
              <w:bottom w:val="outset" w:sz="6" w:space="0" w:color="414142"/>
              <w:right w:val="outset" w:sz="6" w:space="0" w:color="414142"/>
            </w:tcBorders>
            <w:hideMark/>
          </w:tcPr>
          <w:p w14:paraId="286CEFB3"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2150 darbinieki IeVP un VPD ir apmācīti jauno vai pilnveidoto resocializācijas programmu īstenošanai/ notiesāto un bijušo ieslodzīto atlasei</w:t>
            </w:r>
          </w:p>
        </w:tc>
        <w:tc>
          <w:tcPr>
            <w:tcW w:w="997" w:type="pct"/>
            <w:tcBorders>
              <w:top w:val="outset" w:sz="6" w:space="0" w:color="414142"/>
              <w:left w:val="outset" w:sz="6" w:space="0" w:color="414142"/>
              <w:bottom w:val="outset" w:sz="6" w:space="0" w:color="414142"/>
              <w:right w:val="outset" w:sz="6" w:space="0" w:color="414142"/>
            </w:tcBorders>
          </w:tcPr>
          <w:p w14:paraId="3EE679E5" w14:textId="14D283A9" w:rsidR="004E70C9" w:rsidRPr="00835DE0" w:rsidRDefault="004E70C9" w:rsidP="004E70C9">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p w14:paraId="6AFC30C3" w14:textId="035551BC" w:rsidR="004E70C9" w:rsidRPr="00835DE0" w:rsidRDefault="004E70C9" w:rsidP="004E70C9">
            <w:pPr>
              <w:spacing w:after="0" w:line="240" w:lineRule="auto"/>
              <w:ind w:firstLine="300"/>
              <w:jc w:val="center"/>
              <w:rPr>
                <w:rFonts w:ascii="Times New Roman" w:hAnsi="Times New Roman"/>
                <w:color w:val="000000" w:themeColor="text1"/>
                <w:sz w:val="24"/>
                <w:szCs w:val="24"/>
              </w:rPr>
            </w:pPr>
          </w:p>
        </w:tc>
      </w:tr>
      <w:tr w:rsidR="004E70C9" w:rsidRPr="00835DE0" w14:paraId="794D9609" w14:textId="77777777" w:rsidTr="004E70C9">
        <w:tc>
          <w:tcPr>
            <w:tcW w:w="0" w:type="auto"/>
            <w:tcBorders>
              <w:top w:val="outset" w:sz="6" w:space="0" w:color="414142"/>
              <w:left w:val="outset" w:sz="6" w:space="0" w:color="414142"/>
              <w:bottom w:val="outset" w:sz="6" w:space="0" w:color="414142"/>
              <w:right w:val="outset" w:sz="6" w:space="0" w:color="414142"/>
            </w:tcBorders>
            <w:hideMark/>
          </w:tcPr>
          <w:p w14:paraId="3D6C7B65"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6.</w:t>
            </w:r>
          </w:p>
        </w:tc>
        <w:tc>
          <w:tcPr>
            <w:tcW w:w="1114" w:type="pct"/>
            <w:tcBorders>
              <w:top w:val="outset" w:sz="6" w:space="0" w:color="414142"/>
              <w:left w:val="outset" w:sz="6" w:space="0" w:color="414142"/>
              <w:bottom w:val="outset" w:sz="6" w:space="0" w:color="414142"/>
              <w:right w:val="outset" w:sz="6" w:space="0" w:color="414142"/>
            </w:tcBorders>
            <w:hideMark/>
          </w:tcPr>
          <w:p w14:paraId="05C6B20E"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Ievadapmācība NVA pārstāvjiem un skolu pedagogiem, kas strādā ieslodzījuma vietās</w:t>
            </w:r>
          </w:p>
        </w:tc>
        <w:tc>
          <w:tcPr>
            <w:tcW w:w="1156" w:type="pct"/>
            <w:tcBorders>
              <w:top w:val="outset" w:sz="6" w:space="0" w:color="414142"/>
              <w:left w:val="outset" w:sz="6" w:space="0" w:color="414142"/>
              <w:bottom w:val="outset" w:sz="6" w:space="0" w:color="414142"/>
              <w:right w:val="outset" w:sz="6" w:space="0" w:color="414142"/>
            </w:tcBorders>
            <w:hideMark/>
          </w:tcPr>
          <w:p w14:paraId="32A966D4"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Darbu ar notiesātajiem un bijušajiem ieslodzītajiem nodrošina atbilstoši sagatavoti darbinieki</w:t>
            </w:r>
          </w:p>
        </w:tc>
        <w:tc>
          <w:tcPr>
            <w:tcW w:w="1387" w:type="pct"/>
            <w:tcBorders>
              <w:top w:val="outset" w:sz="6" w:space="0" w:color="414142"/>
              <w:left w:val="outset" w:sz="6" w:space="0" w:color="414142"/>
              <w:bottom w:val="outset" w:sz="6" w:space="0" w:color="414142"/>
              <w:right w:val="outset" w:sz="6" w:space="0" w:color="414142"/>
            </w:tcBorders>
            <w:hideMark/>
          </w:tcPr>
          <w:p w14:paraId="27DA9F25"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15 NVA darbinieki un skolu pedagogi tiek apmācīti gada laikā</w:t>
            </w:r>
          </w:p>
        </w:tc>
        <w:tc>
          <w:tcPr>
            <w:tcW w:w="997" w:type="pct"/>
            <w:tcBorders>
              <w:top w:val="outset" w:sz="6" w:space="0" w:color="414142"/>
              <w:left w:val="outset" w:sz="6" w:space="0" w:color="414142"/>
              <w:bottom w:val="outset" w:sz="6" w:space="0" w:color="414142"/>
              <w:right w:val="outset" w:sz="6" w:space="0" w:color="414142"/>
            </w:tcBorders>
          </w:tcPr>
          <w:p w14:paraId="1127FD7F" w14:textId="6B11B565" w:rsidR="004E70C9" w:rsidRPr="00835DE0" w:rsidRDefault="004E70C9" w:rsidP="004E70C9">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p w14:paraId="55715EC5" w14:textId="7104AF80" w:rsidR="004E70C9" w:rsidRPr="00835DE0" w:rsidRDefault="004E70C9" w:rsidP="004E70C9">
            <w:pPr>
              <w:spacing w:after="0" w:line="240" w:lineRule="auto"/>
              <w:ind w:firstLine="300"/>
              <w:jc w:val="center"/>
              <w:rPr>
                <w:rFonts w:ascii="Times New Roman" w:hAnsi="Times New Roman"/>
                <w:color w:val="000000" w:themeColor="text1"/>
                <w:sz w:val="24"/>
                <w:szCs w:val="24"/>
              </w:rPr>
            </w:pPr>
          </w:p>
        </w:tc>
      </w:tr>
      <w:tr w:rsidR="004E70C9" w:rsidRPr="00835DE0" w14:paraId="394D0132" w14:textId="77777777" w:rsidTr="00D90F38">
        <w:tc>
          <w:tcPr>
            <w:tcW w:w="0" w:type="auto"/>
            <w:tcBorders>
              <w:top w:val="outset" w:sz="6" w:space="0" w:color="414142"/>
              <w:left w:val="outset" w:sz="6" w:space="0" w:color="414142"/>
              <w:bottom w:val="outset" w:sz="6" w:space="0" w:color="414142"/>
              <w:right w:val="outset" w:sz="6" w:space="0" w:color="414142"/>
            </w:tcBorders>
            <w:hideMark/>
          </w:tcPr>
          <w:p w14:paraId="3081DBBE"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7.</w:t>
            </w:r>
          </w:p>
        </w:tc>
        <w:tc>
          <w:tcPr>
            <w:tcW w:w="1114" w:type="pct"/>
            <w:tcBorders>
              <w:top w:val="outset" w:sz="6" w:space="0" w:color="414142"/>
              <w:left w:val="outset" w:sz="6" w:space="0" w:color="414142"/>
              <w:bottom w:val="outset" w:sz="6" w:space="0" w:color="414142"/>
              <w:right w:val="outset" w:sz="6" w:space="0" w:color="414142"/>
            </w:tcBorders>
            <w:hideMark/>
          </w:tcPr>
          <w:p w14:paraId="00D7E743"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Apmācības IeVP un VPD darbiniekiem bērnu tiesību aizsardzības jomā (BTAL 51.pants)</w:t>
            </w:r>
          </w:p>
        </w:tc>
        <w:tc>
          <w:tcPr>
            <w:tcW w:w="1156" w:type="pct"/>
            <w:tcBorders>
              <w:top w:val="outset" w:sz="6" w:space="0" w:color="414142"/>
              <w:left w:val="outset" w:sz="6" w:space="0" w:color="414142"/>
              <w:bottom w:val="outset" w:sz="6" w:space="0" w:color="414142"/>
              <w:right w:val="outset" w:sz="6" w:space="0" w:color="414142"/>
            </w:tcBorders>
            <w:hideMark/>
          </w:tcPr>
          <w:p w14:paraId="75CFA3A4"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Darbu ar nepilngadīgajiem soda izpildē nodrošina atbilstoši apmācīti darbinieki</w:t>
            </w:r>
          </w:p>
        </w:tc>
        <w:tc>
          <w:tcPr>
            <w:tcW w:w="1387" w:type="pct"/>
            <w:tcBorders>
              <w:top w:val="outset" w:sz="6" w:space="0" w:color="414142"/>
              <w:left w:val="outset" w:sz="6" w:space="0" w:color="414142"/>
              <w:bottom w:val="outset" w:sz="6" w:space="0" w:color="414142"/>
              <w:right w:val="outset" w:sz="6" w:space="0" w:color="414142"/>
            </w:tcBorders>
            <w:hideMark/>
          </w:tcPr>
          <w:p w14:paraId="39C5D486"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587 VPD un IeVP darbinieki ir apmācīti bērnu tiesību aizsardzības jautājumos</w:t>
            </w:r>
          </w:p>
        </w:tc>
        <w:tc>
          <w:tcPr>
            <w:tcW w:w="997" w:type="pct"/>
            <w:tcBorders>
              <w:top w:val="outset" w:sz="6" w:space="0" w:color="414142"/>
              <w:left w:val="outset" w:sz="6" w:space="0" w:color="414142"/>
              <w:bottom w:val="single" w:sz="4" w:space="0" w:color="auto"/>
              <w:right w:val="outset" w:sz="6" w:space="0" w:color="414142"/>
            </w:tcBorders>
          </w:tcPr>
          <w:p w14:paraId="1B4998F8" w14:textId="2168DD14" w:rsidR="004E70C9" w:rsidRPr="00835DE0" w:rsidRDefault="004E70C9" w:rsidP="004E70C9">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p w14:paraId="71B14911" w14:textId="3B039FA9" w:rsidR="004E70C9" w:rsidRPr="00835DE0" w:rsidRDefault="004E70C9" w:rsidP="004E70C9">
            <w:pPr>
              <w:spacing w:after="0" w:line="240" w:lineRule="auto"/>
              <w:ind w:firstLine="300"/>
              <w:jc w:val="center"/>
              <w:rPr>
                <w:rFonts w:ascii="Times New Roman" w:hAnsi="Times New Roman"/>
                <w:color w:val="000000" w:themeColor="text1"/>
                <w:sz w:val="24"/>
                <w:szCs w:val="24"/>
              </w:rPr>
            </w:pPr>
          </w:p>
        </w:tc>
      </w:tr>
      <w:tr w:rsidR="00D90F38" w:rsidRPr="00835DE0" w14:paraId="04935306" w14:textId="77777777" w:rsidTr="00FA0928">
        <w:tc>
          <w:tcPr>
            <w:tcW w:w="0" w:type="auto"/>
            <w:vMerge w:val="restart"/>
            <w:tcBorders>
              <w:top w:val="outset" w:sz="6" w:space="0" w:color="414142"/>
              <w:left w:val="outset" w:sz="6" w:space="0" w:color="414142"/>
              <w:bottom w:val="outset" w:sz="6" w:space="0" w:color="414142"/>
              <w:right w:val="outset" w:sz="6" w:space="0" w:color="414142"/>
            </w:tcBorders>
            <w:hideMark/>
          </w:tcPr>
          <w:p w14:paraId="5A33A3EB" w14:textId="77777777" w:rsidR="00D90F38" w:rsidRPr="00835DE0" w:rsidRDefault="00D90F38"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8.</w:t>
            </w:r>
          </w:p>
        </w:tc>
        <w:tc>
          <w:tcPr>
            <w:tcW w:w="1114" w:type="pct"/>
            <w:vMerge w:val="restart"/>
            <w:tcBorders>
              <w:top w:val="outset" w:sz="6" w:space="0" w:color="414142"/>
              <w:left w:val="outset" w:sz="6" w:space="0" w:color="414142"/>
              <w:bottom w:val="outset" w:sz="6" w:space="0" w:color="414142"/>
              <w:right w:val="outset" w:sz="6" w:space="0" w:color="414142"/>
            </w:tcBorders>
            <w:hideMark/>
          </w:tcPr>
          <w:p w14:paraId="0A245686" w14:textId="77777777" w:rsidR="00D90F38" w:rsidRPr="00835DE0" w:rsidRDefault="00D90F38"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Kopīgu apmācību organizēšana IeVP un VPD darbiniekiem</w:t>
            </w:r>
          </w:p>
        </w:tc>
        <w:tc>
          <w:tcPr>
            <w:tcW w:w="1156" w:type="pct"/>
            <w:vMerge w:val="restart"/>
            <w:tcBorders>
              <w:top w:val="outset" w:sz="6" w:space="0" w:color="414142"/>
              <w:left w:val="outset" w:sz="6" w:space="0" w:color="414142"/>
              <w:bottom w:val="outset" w:sz="6" w:space="0" w:color="414142"/>
              <w:right w:val="outset" w:sz="6" w:space="0" w:color="414142"/>
            </w:tcBorders>
            <w:hideMark/>
          </w:tcPr>
          <w:p w14:paraId="2F181897" w14:textId="77777777" w:rsidR="00D90F38" w:rsidRPr="00835DE0" w:rsidRDefault="00D90F38"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Ir izveidota vienota izpratne par soda izpildes pamatjautājumiem un darba metodēm abu iestāžu darbiniekiem tajās jomās, kurās nepieciešama vienota izpratne</w:t>
            </w:r>
          </w:p>
        </w:tc>
        <w:tc>
          <w:tcPr>
            <w:tcW w:w="1387" w:type="pct"/>
            <w:tcBorders>
              <w:top w:val="outset" w:sz="6" w:space="0" w:color="414142"/>
              <w:left w:val="outset" w:sz="6" w:space="0" w:color="414142"/>
              <w:bottom w:val="outset" w:sz="6" w:space="0" w:color="414142"/>
              <w:right w:val="single" w:sz="4" w:space="0" w:color="auto"/>
            </w:tcBorders>
            <w:hideMark/>
          </w:tcPr>
          <w:p w14:paraId="4A741E63" w14:textId="77777777" w:rsidR="00D90F38" w:rsidRPr="00835DE0" w:rsidRDefault="00D90F38"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160 VPD un IeVP darbinieki ir apmācīti starpdisciplinārajos jautājumos gada laikā</w:t>
            </w:r>
          </w:p>
        </w:tc>
        <w:tc>
          <w:tcPr>
            <w:tcW w:w="997" w:type="pct"/>
            <w:vMerge w:val="restart"/>
            <w:tcBorders>
              <w:top w:val="single" w:sz="4" w:space="0" w:color="auto"/>
              <w:left w:val="single" w:sz="4" w:space="0" w:color="auto"/>
              <w:right w:val="single" w:sz="4" w:space="0" w:color="auto"/>
            </w:tcBorders>
          </w:tcPr>
          <w:p w14:paraId="7F3AB57E" w14:textId="4EF605A2" w:rsidR="00D90F38" w:rsidRPr="00835DE0" w:rsidRDefault="00D90F38" w:rsidP="004E70C9">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p w14:paraId="34FA6221" w14:textId="61EA8051" w:rsidR="00D90F38" w:rsidRPr="00835DE0" w:rsidRDefault="00D90F38" w:rsidP="00D90F38">
            <w:pPr>
              <w:spacing w:after="0" w:line="240" w:lineRule="auto"/>
              <w:rPr>
                <w:rFonts w:ascii="Times New Roman" w:hAnsi="Times New Roman"/>
                <w:color w:val="000000" w:themeColor="text1"/>
                <w:sz w:val="24"/>
                <w:szCs w:val="24"/>
              </w:rPr>
            </w:pPr>
          </w:p>
        </w:tc>
      </w:tr>
      <w:tr w:rsidR="00D90F38" w:rsidRPr="00835DE0" w14:paraId="5C475F7F" w14:textId="77777777" w:rsidTr="00FA0928">
        <w:tc>
          <w:tcPr>
            <w:tcW w:w="0" w:type="auto"/>
            <w:vMerge/>
            <w:tcBorders>
              <w:top w:val="outset" w:sz="6" w:space="0" w:color="414142"/>
              <w:left w:val="outset" w:sz="6" w:space="0" w:color="414142"/>
              <w:bottom w:val="outset" w:sz="6" w:space="0" w:color="414142"/>
              <w:right w:val="outset" w:sz="6" w:space="0" w:color="414142"/>
            </w:tcBorders>
            <w:hideMark/>
          </w:tcPr>
          <w:p w14:paraId="22E4C826" w14:textId="77777777" w:rsidR="00D90F38" w:rsidRPr="00835DE0" w:rsidRDefault="00D90F38"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3DDF31C5" w14:textId="77777777" w:rsidR="00D90F38" w:rsidRPr="00835DE0" w:rsidRDefault="00D90F38"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368535D9" w14:textId="77777777" w:rsidR="00D90F38" w:rsidRPr="00835DE0" w:rsidRDefault="00D90F38"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single" w:sz="4" w:space="0" w:color="auto"/>
            </w:tcBorders>
            <w:hideMark/>
          </w:tcPr>
          <w:p w14:paraId="2F6F9329" w14:textId="77777777" w:rsidR="00D90F38" w:rsidRPr="00835DE0" w:rsidRDefault="00D90F38"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Izveidotas un ieviestas e-mācību sistēmas abās iestādēs</w:t>
            </w:r>
          </w:p>
        </w:tc>
        <w:tc>
          <w:tcPr>
            <w:tcW w:w="997" w:type="pct"/>
            <w:vMerge/>
            <w:tcBorders>
              <w:left w:val="single" w:sz="4" w:space="0" w:color="auto"/>
              <w:right w:val="single" w:sz="4" w:space="0" w:color="auto"/>
            </w:tcBorders>
          </w:tcPr>
          <w:p w14:paraId="7C156818" w14:textId="5B126809" w:rsidR="00D90F38" w:rsidRPr="00835DE0" w:rsidRDefault="00D90F38" w:rsidP="00D90F38">
            <w:pPr>
              <w:spacing w:after="0" w:line="240" w:lineRule="auto"/>
              <w:rPr>
                <w:rFonts w:ascii="Times New Roman" w:hAnsi="Times New Roman"/>
                <w:color w:val="000000" w:themeColor="text1"/>
                <w:sz w:val="24"/>
                <w:szCs w:val="24"/>
              </w:rPr>
            </w:pPr>
          </w:p>
        </w:tc>
      </w:tr>
      <w:tr w:rsidR="00D90F38" w:rsidRPr="00835DE0" w14:paraId="27DCCAC4" w14:textId="77777777" w:rsidTr="00FA0928">
        <w:tc>
          <w:tcPr>
            <w:tcW w:w="0" w:type="auto"/>
            <w:vMerge/>
            <w:tcBorders>
              <w:top w:val="outset" w:sz="6" w:space="0" w:color="414142"/>
              <w:left w:val="outset" w:sz="6" w:space="0" w:color="414142"/>
              <w:bottom w:val="outset" w:sz="6" w:space="0" w:color="414142"/>
              <w:right w:val="outset" w:sz="6" w:space="0" w:color="414142"/>
            </w:tcBorders>
            <w:hideMark/>
          </w:tcPr>
          <w:p w14:paraId="392771DD" w14:textId="77777777" w:rsidR="00D90F38" w:rsidRPr="00835DE0" w:rsidRDefault="00D90F38"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39480640" w14:textId="77777777" w:rsidR="00D90F38" w:rsidRPr="00835DE0" w:rsidRDefault="00D90F38"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1B248C5C" w14:textId="77777777" w:rsidR="00D90F38" w:rsidRPr="00835DE0" w:rsidRDefault="00D90F38"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single" w:sz="4" w:space="0" w:color="auto"/>
            </w:tcBorders>
            <w:hideMark/>
          </w:tcPr>
          <w:p w14:paraId="6429675B" w14:textId="77777777" w:rsidR="00D90F38" w:rsidRPr="00835DE0" w:rsidRDefault="00D90F38"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Izstrādāta rokasgrāmata jaunajiem ieslodzījuma vietu darbiniekiem</w:t>
            </w:r>
          </w:p>
        </w:tc>
        <w:tc>
          <w:tcPr>
            <w:tcW w:w="997" w:type="pct"/>
            <w:vMerge/>
            <w:tcBorders>
              <w:left w:val="single" w:sz="4" w:space="0" w:color="auto"/>
              <w:bottom w:val="single" w:sz="4" w:space="0" w:color="auto"/>
              <w:right w:val="single" w:sz="4" w:space="0" w:color="auto"/>
            </w:tcBorders>
          </w:tcPr>
          <w:p w14:paraId="228A1F3A" w14:textId="55007C6B" w:rsidR="00D90F38" w:rsidRPr="00835DE0" w:rsidRDefault="00D90F38" w:rsidP="00D90F38">
            <w:pPr>
              <w:spacing w:after="0" w:line="240" w:lineRule="auto"/>
              <w:rPr>
                <w:rFonts w:ascii="Times New Roman" w:hAnsi="Times New Roman"/>
                <w:b/>
                <w:color w:val="000000" w:themeColor="text1"/>
                <w:sz w:val="24"/>
                <w:szCs w:val="24"/>
              </w:rPr>
            </w:pPr>
          </w:p>
        </w:tc>
      </w:tr>
      <w:tr w:rsidR="004E70C9" w:rsidRPr="00835DE0" w14:paraId="1B68289A" w14:textId="77777777" w:rsidTr="00D90F38">
        <w:tc>
          <w:tcPr>
            <w:tcW w:w="0" w:type="auto"/>
            <w:vMerge w:val="restart"/>
            <w:tcBorders>
              <w:top w:val="outset" w:sz="6" w:space="0" w:color="414142"/>
              <w:left w:val="outset" w:sz="6" w:space="0" w:color="414142"/>
              <w:bottom w:val="outset" w:sz="6" w:space="0" w:color="414142"/>
              <w:right w:val="outset" w:sz="6" w:space="0" w:color="414142"/>
            </w:tcBorders>
            <w:hideMark/>
          </w:tcPr>
          <w:p w14:paraId="5C5B7ABF"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9.</w:t>
            </w:r>
          </w:p>
        </w:tc>
        <w:tc>
          <w:tcPr>
            <w:tcW w:w="1114" w:type="pct"/>
            <w:vMerge w:val="restart"/>
            <w:tcBorders>
              <w:top w:val="outset" w:sz="6" w:space="0" w:color="414142"/>
              <w:left w:val="outset" w:sz="6" w:space="0" w:color="414142"/>
              <w:bottom w:val="outset" w:sz="6" w:space="0" w:color="414142"/>
              <w:right w:val="outset" w:sz="6" w:space="0" w:color="414142"/>
            </w:tcBorders>
            <w:hideMark/>
          </w:tcPr>
          <w:p w14:paraId="3C80DE68"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IeVP Mācību centra kapacitātes stiprināšana</w:t>
            </w:r>
          </w:p>
        </w:tc>
        <w:tc>
          <w:tcPr>
            <w:tcW w:w="1156" w:type="pct"/>
            <w:vMerge w:val="restart"/>
            <w:tcBorders>
              <w:top w:val="outset" w:sz="6" w:space="0" w:color="414142"/>
              <w:left w:val="outset" w:sz="6" w:space="0" w:color="414142"/>
              <w:bottom w:val="outset" w:sz="6" w:space="0" w:color="414142"/>
              <w:right w:val="outset" w:sz="6" w:space="0" w:color="414142"/>
            </w:tcBorders>
            <w:hideMark/>
          </w:tcPr>
          <w:p w14:paraId="36E120A3"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Mācību centrs spēj nodrošināt pietiekamu un kvalitatīvu apmācību IeVP darbiniekiem</w:t>
            </w:r>
          </w:p>
        </w:tc>
        <w:tc>
          <w:tcPr>
            <w:tcW w:w="1387" w:type="pct"/>
            <w:tcBorders>
              <w:top w:val="outset" w:sz="6" w:space="0" w:color="414142"/>
              <w:left w:val="outset" w:sz="6" w:space="0" w:color="414142"/>
              <w:bottom w:val="outset" w:sz="6" w:space="0" w:color="414142"/>
              <w:right w:val="outset" w:sz="6" w:space="0" w:color="414142"/>
            </w:tcBorders>
            <w:hideMark/>
          </w:tcPr>
          <w:p w14:paraId="75ADD36B"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6 papildus algoti pasniedzēji, t.sk. no ārvalstīm</w:t>
            </w:r>
          </w:p>
        </w:tc>
        <w:tc>
          <w:tcPr>
            <w:tcW w:w="997" w:type="pct"/>
            <w:vMerge w:val="restart"/>
            <w:tcBorders>
              <w:top w:val="single" w:sz="4" w:space="0" w:color="auto"/>
              <w:left w:val="outset" w:sz="6" w:space="0" w:color="414142"/>
              <w:right w:val="outset" w:sz="6" w:space="0" w:color="414142"/>
            </w:tcBorders>
          </w:tcPr>
          <w:p w14:paraId="378599C0" w14:textId="54E3149F" w:rsidR="004E70C9" w:rsidRPr="00835DE0" w:rsidRDefault="004E70C9" w:rsidP="004E70C9">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4E70C9" w:rsidRPr="00835DE0" w14:paraId="6E629FBC" w14:textId="77777777" w:rsidTr="004E70C9">
        <w:tc>
          <w:tcPr>
            <w:tcW w:w="0" w:type="auto"/>
            <w:vMerge/>
            <w:tcBorders>
              <w:top w:val="outset" w:sz="6" w:space="0" w:color="414142"/>
              <w:left w:val="outset" w:sz="6" w:space="0" w:color="414142"/>
              <w:bottom w:val="outset" w:sz="6" w:space="0" w:color="414142"/>
              <w:right w:val="outset" w:sz="6" w:space="0" w:color="414142"/>
            </w:tcBorders>
            <w:hideMark/>
          </w:tcPr>
          <w:p w14:paraId="05EA6B39"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0D2023EE"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250F1A1C"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outset" w:sz="6" w:space="0" w:color="414142"/>
            </w:tcBorders>
            <w:hideMark/>
          </w:tcPr>
          <w:p w14:paraId="4F6963EF" w14:textId="77777777" w:rsidR="004E70C9" w:rsidRPr="00835DE0" w:rsidRDefault="004E70C9" w:rsidP="009A1EC8">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Izvērtēta iespēja pārcelt centru uz jaunām un piemērotām telpām</w:t>
            </w:r>
          </w:p>
        </w:tc>
        <w:tc>
          <w:tcPr>
            <w:tcW w:w="997" w:type="pct"/>
            <w:vMerge/>
            <w:tcBorders>
              <w:left w:val="outset" w:sz="6" w:space="0" w:color="414142"/>
              <w:bottom w:val="outset" w:sz="6" w:space="0" w:color="414142"/>
              <w:right w:val="outset" w:sz="6" w:space="0" w:color="414142"/>
            </w:tcBorders>
          </w:tcPr>
          <w:p w14:paraId="526B0318"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r>
      <w:tr w:rsidR="004E70C9" w:rsidRPr="00835DE0" w14:paraId="436103B2" w14:textId="77777777" w:rsidTr="004E70C9">
        <w:tc>
          <w:tcPr>
            <w:tcW w:w="0" w:type="auto"/>
            <w:vMerge w:val="restart"/>
            <w:tcBorders>
              <w:top w:val="outset" w:sz="6" w:space="0" w:color="414142"/>
              <w:left w:val="outset" w:sz="6" w:space="0" w:color="414142"/>
              <w:bottom w:val="outset" w:sz="6" w:space="0" w:color="414142"/>
              <w:right w:val="outset" w:sz="6" w:space="0" w:color="414142"/>
            </w:tcBorders>
            <w:hideMark/>
          </w:tcPr>
          <w:p w14:paraId="5896DE57"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10.</w:t>
            </w:r>
          </w:p>
        </w:tc>
        <w:tc>
          <w:tcPr>
            <w:tcW w:w="1114" w:type="pct"/>
            <w:vMerge w:val="restart"/>
            <w:tcBorders>
              <w:top w:val="outset" w:sz="6" w:space="0" w:color="414142"/>
              <w:left w:val="outset" w:sz="6" w:space="0" w:color="414142"/>
              <w:bottom w:val="outset" w:sz="6" w:space="0" w:color="414142"/>
              <w:right w:val="outset" w:sz="6" w:space="0" w:color="414142"/>
            </w:tcBorders>
            <w:hideMark/>
          </w:tcPr>
          <w:p w14:paraId="2EDC90F0"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IeVP darbinieku profesijas standartu izstrāde</w:t>
            </w:r>
          </w:p>
        </w:tc>
        <w:tc>
          <w:tcPr>
            <w:tcW w:w="1156" w:type="pct"/>
            <w:vMerge w:val="restart"/>
            <w:tcBorders>
              <w:top w:val="outset" w:sz="6" w:space="0" w:color="414142"/>
              <w:left w:val="outset" w:sz="6" w:space="0" w:color="414142"/>
              <w:bottom w:val="outset" w:sz="6" w:space="0" w:color="414142"/>
              <w:right w:val="outset" w:sz="6" w:space="0" w:color="414142"/>
            </w:tcBorders>
            <w:hideMark/>
          </w:tcPr>
          <w:p w14:paraId="5EB11F27"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Nodrošināts skaidrs līdz šim neregulēto profesiju saturs (piemēram, resocializācijas darbinieki)</w:t>
            </w:r>
          </w:p>
        </w:tc>
        <w:tc>
          <w:tcPr>
            <w:tcW w:w="1387" w:type="pct"/>
            <w:tcBorders>
              <w:top w:val="outset" w:sz="6" w:space="0" w:color="414142"/>
              <w:left w:val="outset" w:sz="6" w:space="0" w:color="414142"/>
              <w:bottom w:val="outset" w:sz="6" w:space="0" w:color="414142"/>
              <w:right w:val="outset" w:sz="6" w:space="0" w:color="414142"/>
            </w:tcBorders>
            <w:hideMark/>
          </w:tcPr>
          <w:p w14:paraId="4C04FE73"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Izstrādāti un ieviesti trūkstošie IeVP darbinieku profesijas standarti</w:t>
            </w:r>
          </w:p>
        </w:tc>
        <w:tc>
          <w:tcPr>
            <w:tcW w:w="997" w:type="pct"/>
            <w:vMerge w:val="restart"/>
            <w:tcBorders>
              <w:top w:val="outset" w:sz="6" w:space="0" w:color="414142"/>
              <w:left w:val="outset" w:sz="6" w:space="0" w:color="414142"/>
              <w:right w:val="outset" w:sz="6" w:space="0" w:color="414142"/>
            </w:tcBorders>
          </w:tcPr>
          <w:p w14:paraId="59E50E43" w14:textId="211F5386" w:rsidR="004E70C9" w:rsidRPr="00835DE0" w:rsidRDefault="004E70C9" w:rsidP="004E70C9">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4E70C9" w:rsidRPr="00835DE0" w14:paraId="4332EBAE" w14:textId="77777777" w:rsidTr="00203AB1">
        <w:tc>
          <w:tcPr>
            <w:tcW w:w="0" w:type="auto"/>
            <w:vMerge/>
            <w:tcBorders>
              <w:top w:val="outset" w:sz="6" w:space="0" w:color="414142"/>
              <w:left w:val="outset" w:sz="6" w:space="0" w:color="414142"/>
              <w:bottom w:val="outset" w:sz="6" w:space="0" w:color="414142"/>
              <w:right w:val="outset" w:sz="6" w:space="0" w:color="414142"/>
            </w:tcBorders>
            <w:hideMark/>
          </w:tcPr>
          <w:p w14:paraId="7BD797F4"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18ED791C"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694BD83F"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outset" w:sz="6" w:space="0" w:color="414142"/>
            </w:tcBorders>
            <w:hideMark/>
          </w:tcPr>
          <w:p w14:paraId="1DB3E81E"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Papildināts profesiju klasifikators</w:t>
            </w:r>
          </w:p>
        </w:tc>
        <w:tc>
          <w:tcPr>
            <w:tcW w:w="997" w:type="pct"/>
            <w:vMerge/>
            <w:tcBorders>
              <w:left w:val="outset" w:sz="6" w:space="0" w:color="414142"/>
              <w:bottom w:val="single" w:sz="4" w:space="0" w:color="auto"/>
              <w:right w:val="outset" w:sz="6" w:space="0" w:color="414142"/>
            </w:tcBorders>
          </w:tcPr>
          <w:p w14:paraId="7FDFAE69"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r>
      <w:tr w:rsidR="004E70C9" w:rsidRPr="00835DE0" w14:paraId="3D2C7A53" w14:textId="77777777" w:rsidTr="00203AB1">
        <w:tc>
          <w:tcPr>
            <w:tcW w:w="0" w:type="auto"/>
            <w:vMerge w:val="restart"/>
            <w:tcBorders>
              <w:top w:val="outset" w:sz="6" w:space="0" w:color="414142"/>
              <w:left w:val="outset" w:sz="6" w:space="0" w:color="414142"/>
              <w:bottom w:val="outset" w:sz="6" w:space="0" w:color="414142"/>
              <w:right w:val="outset" w:sz="6" w:space="0" w:color="414142"/>
            </w:tcBorders>
            <w:hideMark/>
          </w:tcPr>
          <w:p w14:paraId="13883DAB"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11.</w:t>
            </w:r>
          </w:p>
        </w:tc>
        <w:tc>
          <w:tcPr>
            <w:tcW w:w="1114" w:type="pct"/>
            <w:vMerge w:val="restart"/>
            <w:tcBorders>
              <w:top w:val="outset" w:sz="6" w:space="0" w:color="414142"/>
              <w:left w:val="outset" w:sz="6" w:space="0" w:color="414142"/>
              <w:bottom w:val="outset" w:sz="6" w:space="0" w:color="414142"/>
              <w:right w:val="outset" w:sz="6" w:space="0" w:color="414142"/>
            </w:tcBorders>
            <w:hideMark/>
          </w:tcPr>
          <w:p w14:paraId="6CB27939"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Personāla atlases sistēmas pilnveide, t.sk. darbinieku testēšanas metožu ieviešana</w:t>
            </w:r>
          </w:p>
        </w:tc>
        <w:tc>
          <w:tcPr>
            <w:tcW w:w="1156" w:type="pct"/>
            <w:vMerge w:val="restart"/>
            <w:tcBorders>
              <w:top w:val="outset" w:sz="6" w:space="0" w:color="414142"/>
              <w:left w:val="outset" w:sz="6" w:space="0" w:color="414142"/>
              <w:bottom w:val="outset" w:sz="6" w:space="0" w:color="414142"/>
              <w:right w:val="outset" w:sz="6" w:space="0" w:color="414142"/>
            </w:tcBorders>
            <w:hideMark/>
          </w:tcPr>
          <w:p w14:paraId="15E17114"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Pilnveidotā personāla atlases sistēma IeVP un VPD ļauj atlasīt kvalitatīvus pretendentus</w:t>
            </w:r>
          </w:p>
          <w:p w14:paraId="04BBB900" w14:textId="62131BE4" w:rsidR="004E70C9" w:rsidRPr="00835DE0" w:rsidRDefault="004E70C9" w:rsidP="004E70C9">
            <w:pPr>
              <w:spacing w:after="0" w:line="240" w:lineRule="auto"/>
              <w:ind w:firstLine="300"/>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single" w:sz="4" w:space="0" w:color="auto"/>
            </w:tcBorders>
            <w:hideMark/>
          </w:tcPr>
          <w:p w14:paraId="30B4F956"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Veikts IeVP un VPD nodarbināto profesionālo kompetenču pētījums</w:t>
            </w:r>
          </w:p>
        </w:tc>
        <w:tc>
          <w:tcPr>
            <w:tcW w:w="997" w:type="pct"/>
            <w:tcBorders>
              <w:top w:val="single" w:sz="4" w:space="0" w:color="auto"/>
              <w:left w:val="single" w:sz="4" w:space="0" w:color="auto"/>
              <w:bottom w:val="single" w:sz="4" w:space="0" w:color="auto"/>
              <w:right w:val="single" w:sz="4" w:space="0" w:color="auto"/>
            </w:tcBorders>
          </w:tcPr>
          <w:p w14:paraId="59F5939B" w14:textId="45712C17" w:rsidR="004E70C9" w:rsidRPr="00835DE0" w:rsidRDefault="004B2E82" w:rsidP="00DA5441">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IZPILDĪTS</w:t>
            </w:r>
          </w:p>
        </w:tc>
      </w:tr>
      <w:tr w:rsidR="004E70C9" w:rsidRPr="00835DE0" w14:paraId="64898DC3" w14:textId="77777777" w:rsidTr="00203AB1">
        <w:tc>
          <w:tcPr>
            <w:tcW w:w="0" w:type="auto"/>
            <w:vMerge/>
            <w:tcBorders>
              <w:top w:val="outset" w:sz="6" w:space="0" w:color="414142"/>
              <w:left w:val="outset" w:sz="6" w:space="0" w:color="414142"/>
              <w:bottom w:val="outset" w:sz="6" w:space="0" w:color="414142"/>
              <w:right w:val="outset" w:sz="6" w:space="0" w:color="414142"/>
            </w:tcBorders>
            <w:hideMark/>
          </w:tcPr>
          <w:p w14:paraId="6E5D93E6"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16FFBEEA"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6C4BE142"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single" w:sz="4" w:space="0" w:color="auto"/>
            </w:tcBorders>
            <w:hideMark/>
          </w:tcPr>
          <w:p w14:paraId="360DA168"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Izstrādāti grozījumi normatīvajos aktos</w:t>
            </w:r>
          </w:p>
        </w:tc>
        <w:tc>
          <w:tcPr>
            <w:tcW w:w="997" w:type="pct"/>
            <w:tcBorders>
              <w:top w:val="single" w:sz="4" w:space="0" w:color="auto"/>
              <w:left w:val="single" w:sz="4" w:space="0" w:color="auto"/>
              <w:bottom w:val="single" w:sz="4" w:space="0" w:color="auto"/>
              <w:right w:val="single" w:sz="4" w:space="0" w:color="auto"/>
            </w:tcBorders>
          </w:tcPr>
          <w:p w14:paraId="71B915E3" w14:textId="46E4D156" w:rsidR="004E70C9" w:rsidRPr="00835DE0" w:rsidRDefault="00D90F38" w:rsidP="00D90F38">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tc>
      </w:tr>
      <w:tr w:rsidR="004E70C9" w:rsidRPr="00835DE0" w14:paraId="44B5BAD4" w14:textId="77777777" w:rsidTr="00203AB1">
        <w:tc>
          <w:tcPr>
            <w:tcW w:w="0" w:type="auto"/>
            <w:vMerge w:val="restart"/>
            <w:tcBorders>
              <w:top w:val="outset" w:sz="6" w:space="0" w:color="414142"/>
              <w:left w:val="outset" w:sz="6" w:space="0" w:color="414142"/>
              <w:bottom w:val="outset" w:sz="6" w:space="0" w:color="414142"/>
              <w:right w:val="outset" w:sz="6" w:space="0" w:color="414142"/>
            </w:tcBorders>
            <w:hideMark/>
          </w:tcPr>
          <w:p w14:paraId="0C106C0D" w14:textId="77777777"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12.</w:t>
            </w:r>
          </w:p>
        </w:tc>
        <w:tc>
          <w:tcPr>
            <w:tcW w:w="1114" w:type="pct"/>
            <w:vMerge w:val="restart"/>
            <w:tcBorders>
              <w:top w:val="outset" w:sz="6" w:space="0" w:color="414142"/>
              <w:left w:val="outset" w:sz="6" w:space="0" w:color="414142"/>
              <w:bottom w:val="outset" w:sz="6" w:space="0" w:color="414142"/>
              <w:right w:val="outset" w:sz="6" w:space="0" w:color="414142"/>
            </w:tcBorders>
            <w:hideMark/>
          </w:tcPr>
          <w:p w14:paraId="6D0DEC03"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IeVP un VPD darbinieku profesionālās noturības stiprināšana</w:t>
            </w:r>
          </w:p>
        </w:tc>
        <w:tc>
          <w:tcPr>
            <w:tcW w:w="1156" w:type="pct"/>
            <w:vMerge w:val="restart"/>
            <w:tcBorders>
              <w:top w:val="outset" w:sz="6" w:space="0" w:color="414142"/>
              <w:left w:val="outset" w:sz="6" w:space="0" w:color="414142"/>
              <w:bottom w:val="outset" w:sz="6" w:space="0" w:color="414142"/>
              <w:right w:val="outset" w:sz="6" w:space="0" w:color="414142"/>
            </w:tcBorders>
            <w:hideMark/>
          </w:tcPr>
          <w:p w14:paraId="4A241F42"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Nodrošināta darbinieku profesionālā noturība un darba vides stresa faktoru samazināšana vai novēršana</w:t>
            </w:r>
          </w:p>
        </w:tc>
        <w:tc>
          <w:tcPr>
            <w:tcW w:w="1387" w:type="pct"/>
            <w:tcBorders>
              <w:top w:val="outset" w:sz="6" w:space="0" w:color="414142"/>
              <w:left w:val="outset" w:sz="6" w:space="0" w:color="414142"/>
              <w:bottom w:val="outset" w:sz="6" w:space="0" w:color="414142"/>
              <w:right w:val="outset" w:sz="6" w:space="0" w:color="414142"/>
            </w:tcBorders>
            <w:hideMark/>
          </w:tcPr>
          <w:p w14:paraId="66CFFDAB"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Psihologa/psihoterapeita konsultācijas gada laikā apmeklē 60 VPD un IeVP darbinieki, t.sk. pēc krīzes situācijām</w:t>
            </w:r>
          </w:p>
        </w:tc>
        <w:tc>
          <w:tcPr>
            <w:tcW w:w="997" w:type="pct"/>
            <w:vMerge w:val="restart"/>
            <w:tcBorders>
              <w:top w:val="single" w:sz="4" w:space="0" w:color="auto"/>
              <w:left w:val="outset" w:sz="6" w:space="0" w:color="414142"/>
              <w:right w:val="outset" w:sz="6" w:space="0" w:color="414142"/>
            </w:tcBorders>
          </w:tcPr>
          <w:p w14:paraId="469E5F2A" w14:textId="3DE29FD8" w:rsidR="004E70C9" w:rsidRPr="00835DE0" w:rsidRDefault="004E70C9" w:rsidP="004E70C9">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4E70C9" w:rsidRPr="00835DE0" w14:paraId="39C9AC58" w14:textId="77777777" w:rsidTr="004E70C9">
        <w:tc>
          <w:tcPr>
            <w:tcW w:w="0" w:type="auto"/>
            <w:vMerge/>
            <w:tcBorders>
              <w:top w:val="outset" w:sz="6" w:space="0" w:color="414142"/>
              <w:left w:val="outset" w:sz="6" w:space="0" w:color="414142"/>
              <w:bottom w:val="outset" w:sz="6" w:space="0" w:color="414142"/>
              <w:right w:val="outset" w:sz="6" w:space="0" w:color="414142"/>
            </w:tcBorders>
            <w:hideMark/>
          </w:tcPr>
          <w:p w14:paraId="0ACD386D"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7DFA662A"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0A2E5EC9"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outset" w:sz="6" w:space="0" w:color="414142"/>
            </w:tcBorders>
            <w:hideMark/>
          </w:tcPr>
          <w:p w14:paraId="2FF6EC82" w14:textId="77777777" w:rsidR="004E70C9" w:rsidRPr="00835DE0" w:rsidRDefault="004E70C9"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Grupu </w:t>
            </w:r>
            <w:proofErr w:type="spellStart"/>
            <w:r w:rsidRPr="00835DE0">
              <w:rPr>
                <w:rFonts w:ascii="Times New Roman" w:hAnsi="Times New Roman"/>
                <w:color w:val="000000" w:themeColor="text1"/>
                <w:sz w:val="24"/>
                <w:szCs w:val="24"/>
              </w:rPr>
              <w:t>supevīzijās</w:t>
            </w:r>
            <w:proofErr w:type="spellEnd"/>
            <w:r w:rsidRPr="00835DE0">
              <w:rPr>
                <w:rFonts w:ascii="Times New Roman" w:hAnsi="Times New Roman"/>
                <w:color w:val="000000" w:themeColor="text1"/>
                <w:sz w:val="24"/>
                <w:szCs w:val="24"/>
              </w:rPr>
              <w:t xml:space="preserve"> gada laikā piedalās 200 VPD un IeVP darbinieki</w:t>
            </w:r>
          </w:p>
        </w:tc>
        <w:tc>
          <w:tcPr>
            <w:tcW w:w="997" w:type="pct"/>
            <w:vMerge/>
            <w:tcBorders>
              <w:left w:val="outset" w:sz="6" w:space="0" w:color="414142"/>
              <w:right w:val="outset" w:sz="6" w:space="0" w:color="414142"/>
            </w:tcBorders>
          </w:tcPr>
          <w:p w14:paraId="6D1E2DA3"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r>
      <w:tr w:rsidR="004E70C9" w:rsidRPr="00835DE0" w14:paraId="22552100" w14:textId="77777777" w:rsidTr="004E70C9">
        <w:tc>
          <w:tcPr>
            <w:tcW w:w="0" w:type="auto"/>
            <w:vMerge/>
            <w:tcBorders>
              <w:top w:val="outset" w:sz="6" w:space="0" w:color="414142"/>
              <w:left w:val="outset" w:sz="6" w:space="0" w:color="414142"/>
              <w:bottom w:val="outset" w:sz="6" w:space="0" w:color="414142"/>
              <w:right w:val="outset" w:sz="6" w:space="0" w:color="414142"/>
            </w:tcBorders>
            <w:hideMark/>
          </w:tcPr>
          <w:p w14:paraId="08E575A0"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65DE43CE"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1ADC1705"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outset" w:sz="6" w:space="0" w:color="414142"/>
            </w:tcBorders>
            <w:hideMark/>
          </w:tcPr>
          <w:p w14:paraId="086BE4D9" w14:textId="77777777" w:rsidR="004E70C9" w:rsidRPr="00835DE0" w:rsidRDefault="004E70C9"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Individuālajās </w:t>
            </w:r>
            <w:proofErr w:type="spellStart"/>
            <w:r w:rsidRPr="00835DE0">
              <w:rPr>
                <w:rFonts w:ascii="Times New Roman" w:hAnsi="Times New Roman"/>
                <w:color w:val="000000" w:themeColor="text1"/>
                <w:sz w:val="24"/>
                <w:szCs w:val="24"/>
              </w:rPr>
              <w:t>supervīzijās</w:t>
            </w:r>
            <w:proofErr w:type="spellEnd"/>
            <w:r w:rsidRPr="00835DE0">
              <w:rPr>
                <w:rFonts w:ascii="Times New Roman" w:hAnsi="Times New Roman"/>
                <w:color w:val="000000" w:themeColor="text1"/>
                <w:sz w:val="24"/>
                <w:szCs w:val="24"/>
              </w:rPr>
              <w:t xml:space="preserve"> gada laikā piedalās 490 VPD un IeVP darbinieki</w:t>
            </w:r>
          </w:p>
        </w:tc>
        <w:tc>
          <w:tcPr>
            <w:tcW w:w="997" w:type="pct"/>
            <w:vMerge/>
            <w:tcBorders>
              <w:left w:val="outset" w:sz="6" w:space="0" w:color="414142"/>
              <w:right w:val="outset" w:sz="6" w:space="0" w:color="414142"/>
            </w:tcBorders>
          </w:tcPr>
          <w:p w14:paraId="25FE2819"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r>
      <w:tr w:rsidR="004E70C9" w:rsidRPr="00835DE0" w14:paraId="77C47EA4" w14:textId="77777777" w:rsidTr="004E70C9">
        <w:tc>
          <w:tcPr>
            <w:tcW w:w="0" w:type="auto"/>
            <w:vMerge/>
            <w:tcBorders>
              <w:top w:val="outset" w:sz="6" w:space="0" w:color="414142"/>
              <w:left w:val="outset" w:sz="6" w:space="0" w:color="414142"/>
              <w:bottom w:val="outset" w:sz="6" w:space="0" w:color="414142"/>
              <w:right w:val="outset" w:sz="6" w:space="0" w:color="414142"/>
            </w:tcBorders>
            <w:hideMark/>
          </w:tcPr>
          <w:p w14:paraId="36DFAF47"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14" w:type="pct"/>
            <w:vMerge/>
            <w:tcBorders>
              <w:top w:val="outset" w:sz="6" w:space="0" w:color="414142"/>
              <w:left w:val="outset" w:sz="6" w:space="0" w:color="414142"/>
              <w:bottom w:val="outset" w:sz="6" w:space="0" w:color="414142"/>
              <w:right w:val="outset" w:sz="6" w:space="0" w:color="414142"/>
            </w:tcBorders>
            <w:hideMark/>
          </w:tcPr>
          <w:p w14:paraId="3E540C10"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156" w:type="pct"/>
            <w:vMerge/>
            <w:tcBorders>
              <w:top w:val="outset" w:sz="6" w:space="0" w:color="414142"/>
              <w:left w:val="outset" w:sz="6" w:space="0" w:color="414142"/>
              <w:bottom w:val="outset" w:sz="6" w:space="0" w:color="414142"/>
              <w:right w:val="outset" w:sz="6" w:space="0" w:color="414142"/>
            </w:tcBorders>
            <w:hideMark/>
          </w:tcPr>
          <w:p w14:paraId="395F906A"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c>
          <w:tcPr>
            <w:tcW w:w="1387" w:type="pct"/>
            <w:tcBorders>
              <w:top w:val="outset" w:sz="6" w:space="0" w:color="414142"/>
              <w:left w:val="outset" w:sz="6" w:space="0" w:color="414142"/>
              <w:bottom w:val="outset" w:sz="6" w:space="0" w:color="414142"/>
              <w:right w:val="outset" w:sz="6" w:space="0" w:color="414142"/>
            </w:tcBorders>
            <w:hideMark/>
          </w:tcPr>
          <w:p w14:paraId="2233FABE" w14:textId="77777777" w:rsidR="004E70C9" w:rsidRPr="00835DE0" w:rsidRDefault="004E70C9"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Izstrādāti grozījumi normatīvajos aktos, nostiprinot supervīzijas kā obligātu prasību IeVP un VPD darbiniekiem</w:t>
            </w:r>
          </w:p>
        </w:tc>
        <w:tc>
          <w:tcPr>
            <w:tcW w:w="997" w:type="pct"/>
            <w:vMerge/>
            <w:tcBorders>
              <w:left w:val="outset" w:sz="6" w:space="0" w:color="414142"/>
              <w:bottom w:val="outset" w:sz="6" w:space="0" w:color="414142"/>
              <w:right w:val="outset" w:sz="6" w:space="0" w:color="414142"/>
            </w:tcBorders>
          </w:tcPr>
          <w:p w14:paraId="7D2461AF" w14:textId="77777777" w:rsidR="004E70C9" w:rsidRPr="00835DE0" w:rsidRDefault="004E70C9" w:rsidP="004E70C9">
            <w:pPr>
              <w:spacing w:after="0" w:line="240" w:lineRule="auto"/>
              <w:jc w:val="center"/>
              <w:rPr>
                <w:rFonts w:ascii="Times New Roman" w:hAnsi="Times New Roman"/>
                <w:color w:val="000000" w:themeColor="text1"/>
                <w:sz w:val="24"/>
                <w:szCs w:val="24"/>
              </w:rPr>
            </w:pPr>
          </w:p>
        </w:tc>
      </w:tr>
      <w:tr w:rsidR="004E70C9" w:rsidRPr="00835DE0" w14:paraId="6232405F" w14:textId="77777777" w:rsidTr="004E70C9">
        <w:tc>
          <w:tcPr>
            <w:tcW w:w="0" w:type="auto"/>
            <w:tcBorders>
              <w:top w:val="outset" w:sz="6" w:space="0" w:color="414142"/>
              <w:left w:val="outset" w:sz="6" w:space="0" w:color="414142"/>
              <w:bottom w:val="outset" w:sz="6" w:space="0" w:color="414142"/>
              <w:right w:val="outset" w:sz="6" w:space="0" w:color="414142"/>
            </w:tcBorders>
            <w:hideMark/>
          </w:tcPr>
          <w:p w14:paraId="483B5463" w14:textId="1221DE9C" w:rsidR="004E70C9" w:rsidRPr="00835DE0" w:rsidRDefault="004E70C9" w:rsidP="004E70C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13.</w:t>
            </w:r>
          </w:p>
        </w:tc>
        <w:tc>
          <w:tcPr>
            <w:tcW w:w="1114" w:type="pct"/>
            <w:tcBorders>
              <w:top w:val="outset" w:sz="6" w:space="0" w:color="414142"/>
              <w:left w:val="outset" w:sz="6" w:space="0" w:color="414142"/>
              <w:bottom w:val="outset" w:sz="6" w:space="0" w:color="414142"/>
              <w:right w:val="outset" w:sz="6" w:space="0" w:color="414142"/>
            </w:tcBorders>
            <w:hideMark/>
          </w:tcPr>
          <w:p w14:paraId="272128B7"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Pietiekama personāla skaita nodrošināšana kvalitatīvai ieslodzīto resocializācijai</w:t>
            </w:r>
          </w:p>
        </w:tc>
        <w:tc>
          <w:tcPr>
            <w:tcW w:w="1156" w:type="pct"/>
            <w:tcBorders>
              <w:top w:val="outset" w:sz="6" w:space="0" w:color="414142"/>
              <w:left w:val="outset" w:sz="6" w:space="0" w:color="414142"/>
              <w:bottom w:val="outset" w:sz="6" w:space="0" w:color="414142"/>
              <w:right w:val="outset" w:sz="6" w:space="0" w:color="414142"/>
            </w:tcBorders>
            <w:hideMark/>
          </w:tcPr>
          <w:p w14:paraId="3E23CAA6"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Pilnveidotā resocializācijas personāla skaita attiecība pret ieslodzīto skaitu ļauj nodrošināt kvalitatīvu ieslodzīto resocializāciju</w:t>
            </w:r>
          </w:p>
        </w:tc>
        <w:tc>
          <w:tcPr>
            <w:tcW w:w="1387" w:type="pct"/>
            <w:tcBorders>
              <w:top w:val="outset" w:sz="6" w:space="0" w:color="414142"/>
              <w:left w:val="outset" w:sz="6" w:space="0" w:color="414142"/>
              <w:bottom w:val="outset" w:sz="6" w:space="0" w:color="414142"/>
              <w:right w:val="outset" w:sz="6" w:space="0" w:color="414142"/>
            </w:tcBorders>
            <w:hideMark/>
          </w:tcPr>
          <w:p w14:paraId="7E2217CB" w14:textId="77777777" w:rsidR="004E70C9" w:rsidRPr="00835DE0" w:rsidRDefault="004E70C9" w:rsidP="004546AB">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Tiek nodrošināta Pamatnostādnēs noteiktā resocializācijas personāla un ieslodzīto skaita attiecība</w:t>
            </w:r>
          </w:p>
        </w:tc>
        <w:tc>
          <w:tcPr>
            <w:tcW w:w="997" w:type="pct"/>
            <w:tcBorders>
              <w:top w:val="outset" w:sz="6" w:space="0" w:color="414142"/>
              <w:left w:val="outset" w:sz="6" w:space="0" w:color="414142"/>
              <w:bottom w:val="outset" w:sz="6" w:space="0" w:color="414142"/>
              <w:right w:val="outset" w:sz="6" w:space="0" w:color="414142"/>
            </w:tcBorders>
          </w:tcPr>
          <w:p w14:paraId="220984A4" w14:textId="34B27F34" w:rsidR="004E70C9" w:rsidRPr="00835DE0" w:rsidRDefault="004E70C9" w:rsidP="004E70C9">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bl>
    <w:p w14:paraId="3B7A1324" w14:textId="77777777" w:rsidR="00EC5BB9" w:rsidRPr="00835DE0" w:rsidRDefault="00EC5BB9" w:rsidP="00004663">
      <w:pPr>
        <w:tabs>
          <w:tab w:val="left" w:pos="993"/>
        </w:tabs>
        <w:spacing w:after="0" w:line="240" w:lineRule="auto"/>
        <w:jc w:val="both"/>
        <w:rPr>
          <w:rFonts w:ascii="Times New Roman" w:hAnsi="Times New Roman"/>
          <w:b/>
          <w:color w:val="000000" w:themeColor="text1"/>
          <w:sz w:val="24"/>
          <w:szCs w:val="24"/>
        </w:rPr>
      </w:pPr>
    </w:p>
    <w:p w14:paraId="78779603" w14:textId="77777777" w:rsidR="00881E63" w:rsidRPr="00835DE0" w:rsidRDefault="00EB35B4" w:rsidP="00570548">
      <w:pPr>
        <w:tabs>
          <w:tab w:val="left" w:pos="993"/>
        </w:tabs>
        <w:spacing w:after="0" w:line="240" w:lineRule="auto"/>
        <w:ind w:firstLine="709"/>
        <w:jc w:val="both"/>
        <w:rPr>
          <w:rFonts w:ascii="Times New Roman" w:hAnsi="Times New Roman"/>
          <w:b/>
          <w:color w:val="000000" w:themeColor="text1"/>
          <w:sz w:val="24"/>
          <w:szCs w:val="24"/>
        </w:rPr>
      </w:pPr>
      <w:bookmarkStart w:id="15" w:name="_Hlk7782245"/>
      <w:r w:rsidRPr="00835DE0">
        <w:rPr>
          <w:rFonts w:ascii="Times New Roman" w:hAnsi="Times New Roman"/>
          <w:b/>
          <w:color w:val="000000" w:themeColor="text1"/>
          <w:sz w:val="24"/>
          <w:szCs w:val="24"/>
        </w:rPr>
        <w:t>Līdz ar to Plāna 1.2. </w:t>
      </w:r>
      <w:r w:rsidR="00DA5441" w:rsidRPr="00835DE0">
        <w:rPr>
          <w:rFonts w:ascii="Times New Roman" w:hAnsi="Times New Roman"/>
          <w:b/>
          <w:color w:val="000000" w:themeColor="text1"/>
          <w:sz w:val="24"/>
          <w:szCs w:val="24"/>
        </w:rPr>
        <w:t xml:space="preserve">uzdevums kopumā </w:t>
      </w:r>
      <w:r w:rsidRPr="00835DE0">
        <w:rPr>
          <w:rFonts w:ascii="Times New Roman" w:hAnsi="Times New Roman"/>
          <w:b/>
          <w:color w:val="000000" w:themeColor="text1"/>
          <w:sz w:val="24"/>
          <w:szCs w:val="24"/>
        </w:rPr>
        <w:t>ir uzskatāms par daļēji izpildīt</w:t>
      </w:r>
      <w:r w:rsidR="00DA5441" w:rsidRPr="00835DE0">
        <w:rPr>
          <w:rFonts w:ascii="Times New Roman" w:hAnsi="Times New Roman"/>
          <w:b/>
          <w:color w:val="000000" w:themeColor="text1"/>
          <w:sz w:val="24"/>
          <w:szCs w:val="24"/>
        </w:rPr>
        <w:t>u</w:t>
      </w:r>
      <w:r w:rsidRPr="00835DE0">
        <w:rPr>
          <w:rFonts w:ascii="Times New Roman" w:hAnsi="Times New Roman"/>
          <w:b/>
          <w:color w:val="000000" w:themeColor="text1"/>
          <w:sz w:val="24"/>
          <w:szCs w:val="24"/>
        </w:rPr>
        <w:t>.</w:t>
      </w:r>
      <w:r w:rsidR="00DA5441" w:rsidRPr="00835DE0">
        <w:rPr>
          <w:rFonts w:ascii="Times New Roman" w:hAnsi="Times New Roman"/>
          <w:b/>
          <w:color w:val="000000" w:themeColor="text1"/>
          <w:sz w:val="24"/>
          <w:szCs w:val="24"/>
        </w:rPr>
        <w:t xml:space="preserve"> </w:t>
      </w:r>
      <w:bookmarkEnd w:id="15"/>
      <w:r w:rsidR="00DA5441" w:rsidRPr="00835DE0">
        <w:rPr>
          <w:rFonts w:ascii="Times New Roman" w:hAnsi="Times New Roman"/>
          <w:color w:val="000000" w:themeColor="text1"/>
          <w:sz w:val="24"/>
          <w:szCs w:val="24"/>
        </w:rPr>
        <w:t xml:space="preserve">Tā kā divi no šī uzdevuma izpildei paredzētajiem </w:t>
      </w:r>
      <w:r w:rsidR="004B2E82" w:rsidRPr="00835DE0">
        <w:rPr>
          <w:rFonts w:ascii="Times New Roman" w:hAnsi="Times New Roman"/>
          <w:color w:val="000000" w:themeColor="text1"/>
          <w:sz w:val="24"/>
          <w:szCs w:val="24"/>
        </w:rPr>
        <w:t xml:space="preserve">pasākumiem </w:t>
      </w:r>
      <w:r w:rsidR="00E575C3" w:rsidRPr="00835DE0">
        <w:rPr>
          <w:rFonts w:ascii="Times New Roman" w:hAnsi="Times New Roman"/>
          <w:color w:val="000000" w:themeColor="text1"/>
          <w:sz w:val="24"/>
          <w:szCs w:val="24"/>
        </w:rPr>
        <w:t>P</w:t>
      </w:r>
      <w:r w:rsidR="00DA5441"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00DA5441" w:rsidRPr="00835DE0">
        <w:rPr>
          <w:rFonts w:ascii="Times New Roman" w:hAnsi="Times New Roman"/>
          <w:color w:val="000000" w:themeColor="text1"/>
          <w:sz w:val="24"/>
          <w:szCs w:val="24"/>
        </w:rPr>
        <w:t xml:space="preserve">ietvaros </w:t>
      </w:r>
      <w:r w:rsidR="00460223" w:rsidRPr="00835DE0">
        <w:rPr>
          <w:rFonts w:ascii="Times New Roman" w:hAnsi="Times New Roman"/>
          <w:color w:val="000000" w:themeColor="text1"/>
          <w:sz w:val="24"/>
          <w:szCs w:val="24"/>
        </w:rPr>
        <w:t xml:space="preserve">un </w:t>
      </w:r>
      <w:r w:rsidR="00425709" w:rsidRPr="00835DE0">
        <w:rPr>
          <w:rFonts w:ascii="Times New Roman" w:hAnsi="Times New Roman"/>
          <w:color w:val="000000" w:themeColor="text1"/>
          <w:sz w:val="24"/>
          <w:szCs w:val="24"/>
        </w:rPr>
        <w:t xml:space="preserve">pasākums </w:t>
      </w:r>
      <w:r w:rsidR="00460223" w:rsidRPr="00835DE0">
        <w:rPr>
          <w:rFonts w:ascii="Times New Roman" w:hAnsi="Times New Roman"/>
          <w:color w:val="000000" w:themeColor="text1"/>
          <w:sz w:val="24"/>
          <w:szCs w:val="24"/>
        </w:rPr>
        <w:t>par jaunā Liepājas cietu</w:t>
      </w:r>
      <w:r w:rsidR="004B2E82" w:rsidRPr="00835DE0">
        <w:rPr>
          <w:rFonts w:ascii="Times New Roman" w:hAnsi="Times New Roman"/>
          <w:color w:val="000000" w:themeColor="text1"/>
          <w:sz w:val="24"/>
          <w:szCs w:val="24"/>
        </w:rPr>
        <w:t>ma</w:t>
      </w:r>
      <w:r w:rsidR="00460223" w:rsidRPr="00835DE0">
        <w:rPr>
          <w:rFonts w:ascii="Times New Roman" w:hAnsi="Times New Roman"/>
          <w:color w:val="000000" w:themeColor="text1"/>
          <w:sz w:val="24"/>
          <w:szCs w:val="24"/>
        </w:rPr>
        <w:t xml:space="preserve"> darbinieku apmācību objektīvu iemeslu </w:t>
      </w:r>
      <w:r w:rsidR="00DA5441" w:rsidRPr="00835DE0">
        <w:rPr>
          <w:rFonts w:ascii="Times New Roman" w:hAnsi="Times New Roman"/>
          <w:color w:val="000000" w:themeColor="text1"/>
          <w:sz w:val="24"/>
          <w:szCs w:val="24"/>
        </w:rPr>
        <w:t xml:space="preserve">tiks izpildīti pēc Pamatnostādņu darbības perioda beigām, tad </w:t>
      </w:r>
      <w:r w:rsidR="00DA5441" w:rsidRPr="00835DE0">
        <w:rPr>
          <w:rFonts w:ascii="Times New Roman" w:hAnsi="Times New Roman"/>
          <w:b/>
          <w:color w:val="000000" w:themeColor="text1"/>
          <w:sz w:val="24"/>
          <w:szCs w:val="24"/>
        </w:rPr>
        <w:t xml:space="preserve">nepieciešami </w:t>
      </w:r>
      <w:r w:rsidR="00425709" w:rsidRPr="00835DE0">
        <w:rPr>
          <w:rFonts w:ascii="Times New Roman" w:hAnsi="Times New Roman"/>
          <w:b/>
          <w:color w:val="000000" w:themeColor="text1"/>
          <w:sz w:val="24"/>
          <w:szCs w:val="24"/>
        </w:rPr>
        <w:t xml:space="preserve">tehniski </w:t>
      </w:r>
      <w:r w:rsidR="00DA5441" w:rsidRPr="00835DE0">
        <w:rPr>
          <w:rFonts w:ascii="Times New Roman" w:hAnsi="Times New Roman"/>
          <w:b/>
          <w:color w:val="000000" w:themeColor="text1"/>
          <w:sz w:val="24"/>
          <w:szCs w:val="24"/>
        </w:rPr>
        <w:t xml:space="preserve">grozījumi Plānā un Pamatnostādnēs. </w:t>
      </w:r>
      <w:r w:rsidR="000752BE" w:rsidRPr="00835DE0">
        <w:rPr>
          <w:rFonts w:ascii="Times New Roman" w:hAnsi="Times New Roman"/>
          <w:color w:val="000000" w:themeColor="text1"/>
          <w:sz w:val="24"/>
          <w:szCs w:val="24"/>
        </w:rPr>
        <w:t xml:space="preserve">Arī </w:t>
      </w:r>
      <w:r w:rsidR="00E575C3"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000752BE" w:rsidRPr="00835DE0">
        <w:rPr>
          <w:rFonts w:ascii="Times New Roman" w:hAnsi="Times New Roman"/>
          <w:color w:val="000000" w:themeColor="text1"/>
          <w:sz w:val="24"/>
          <w:szCs w:val="24"/>
        </w:rPr>
        <w:t xml:space="preserve">dinamiskais īstenošanas process, sinerģija ar </w:t>
      </w:r>
      <w:r w:rsidR="00E575C3"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rojektu</w:t>
      </w:r>
      <w:r w:rsidR="00DD2BCA" w:rsidRPr="00835DE0">
        <w:rPr>
          <w:rFonts w:ascii="Times New Roman" w:hAnsi="Times New Roman"/>
          <w:color w:val="000000" w:themeColor="text1"/>
          <w:sz w:val="24"/>
          <w:szCs w:val="24"/>
        </w:rPr>
        <w:t xml:space="preserve"> 9.1.2.</w:t>
      </w:r>
      <w:r w:rsidR="000752BE" w:rsidRPr="00835DE0">
        <w:rPr>
          <w:rFonts w:ascii="Times New Roman" w:hAnsi="Times New Roman"/>
          <w:color w:val="000000" w:themeColor="text1"/>
          <w:sz w:val="24"/>
          <w:szCs w:val="24"/>
        </w:rPr>
        <w:t xml:space="preserve">, </w:t>
      </w:r>
      <w:r w:rsidR="00570548" w:rsidRPr="00835DE0">
        <w:rPr>
          <w:rFonts w:ascii="Times New Roman" w:hAnsi="Times New Roman"/>
          <w:color w:val="000000" w:themeColor="text1"/>
          <w:sz w:val="24"/>
          <w:szCs w:val="24"/>
        </w:rPr>
        <w:t xml:space="preserve">kā arī kriminālsodu izpildes jomas dinamiskā attīstība </w:t>
      </w:r>
      <w:r w:rsidR="000752BE" w:rsidRPr="00835DE0">
        <w:rPr>
          <w:rFonts w:ascii="Times New Roman" w:hAnsi="Times New Roman"/>
          <w:color w:val="000000" w:themeColor="text1"/>
          <w:sz w:val="24"/>
          <w:szCs w:val="24"/>
        </w:rPr>
        <w:t>rada nepieciešamību pēc nelieliem grozījumiem Plānā attiecībā uz šajā uzdevumā paredzēto pasākumu izpildes termiņiem.</w:t>
      </w:r>
      <w:r w:rsidR="000752BE" w:rsidRPr="00835DE0">
        <w:rPr>
          <w:rFonts w:ascii="Times New Roman" w:hAnsi="Times New Roman"/>
          <w:b/>
          <w:color w:val="000000" w:themeColor="text1"/>
          <w:sz w:val="24"/>
          <w:szCs w:val="24"/>
        </w:rPr>
        <w:t xml:space="preserve"> </w:t>
      </w:r>
    </w:p>
    <w:p w14:paraId="4C08D60F" w14:textId="034EA6FD" w:rsidR="00156278" w:rsidRPr="00835DE0" w:rsidRDefault="00396C9C" w:rsidP="00570548">
      <w:pPr>
        <w:tabs>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Plānā un Pamatnostādnēs nepieciešams precizēt 1.2.</w:t>
      </w:r>
      <w:r w:rsidR="00E35D7D"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uzdevuma vairāku </w:t>
      </w:r>
      <w:proofErr w:type="spellStart"/>
      <w:r w:rsidRPr="00835DE0">
        <w:rPr>
          <w:rFonts w:ascii="Times New Roman" w:hAnsi="Times New Roman"/>
          <w:color w:val="000000" w:themeColor="text1"/>
          <w:sz w:val="24"/>
          <w:szCs w:val="24"/>
        </w:rPr>
        <w:t>apakšuzdevumu</w:t>
      </w:r>
      <w:proofErr w:type="spellEnd"/>
      <w:r w:rsidRPr="00835DE0">
        <w:rPr>
          <w:rFonts w:ascii="Times New Roman" w:hAnsi="Times New Roman"/>
          <w:color w:val="000000" w:themeColor="text1"/>
          <w:sz w:val="24"/>
          <w:szCs w:val="24"/>
        </w:rPr>
        <w:t xml:space="preserve"> rezultatīvo rādītāju noteikšanā izmantoto pieeju, un </w:t>
      </w:r>
      <w:r w:rsidR="00570548" w:rsidRPr="00835DE0">
        <w:rPr>
          <w:rFonts w:ascii="Times New Roman" w:hAnsi="Times New Roman"/>
          <w:color w:val="000000" w:themeColor="text1"/>
          <w:sz w:val="24"/>
          <w:szCs w:val="24"/>
        </w:rPr>
        <w:t>apzinoties</w:t>
      </w:r>
      <w:r w:rsidRPr="00835DE0">
        <w:rPr>
          <w:rFonts w:ascii="Times New Roman" w:hAnsi="Times New Roman"/>
          <w:color w:val="000000" w:themeColor="text1"/>
          <w:sz w:val="24"/>
          <w:szCs w:val="24"/>
        </w:rPr>
        <w:t xml:space="preserve">, ka viena un tā pati persona var būt piedalījusies vairākās apmācību aktivitātēs, </w:t>
      </w:r>
      <w:r w:rsidR="00570548" w:rsidRPr="00835DE0">
        <w:rPr>
          <w:rFonts w:ascii="Times New Roman" w:hAnsi="Times New Roman"/>
          <w:color w:val="000000" w:themeColor="text1"/>
          <w:sz w:val="24"/>
          <w:szCs w:val="24"/>
        </w:rPr>
        <w:t>Projektā 9.1.</w:t>
      </w:r>
      <w:r w:rsidR="00881E63" w:rsidRPr="00835DE0">
        <w:rPr>
          <w:rFonts w:ascii="Times New Roman" w:hAnsi="Times New Roman"/>
          <w:color w:val="000000" w:themeColor="text1"/>
          <w:sz w:val="24"/>
          <w:szCs w:val="24"/>
        </w:rPr>
        <w:t>2.</w:t>
      </w:r>
      <w:r w:rsidR="00570548"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uzskaitīt ne unikālos dalībniekus. </w:t>
      </w:r>
      <w:r w:rsidR="00E35D7D" w:rsidRPr="00835DE0">
        <w:rPr>
          <w:rFonts w:ascii="Times New Roman" w:hAnsi="Times New Roman"/>
          <w:color w:val="000000" w:themeColor="text1"/>
          <w:sz w:val="24"/>
          <w:szCs w:val="24"/>
        </w:rPr>
        <w:t>N</w:t>
      </w:r>
      <w:r w:rsidR="00156278" w:rsidRPr="00835DE0">
        <w:rPr>
          <w:rFonts w:ascii="Times New Roman" w:hAnsi="Times New Roman"/>
          <w:color w:val="000000" w:themeColor="text1"/>
          <w:sz w:val="24"/>
          <w:szCs w:val="24"/>
        </w:rPr>
        <w:t xml:space="preserve">epieciešams precizēt </w:t>
      </w:r>
      <w:r w:rsidR="00E35D7D" w:rsidRPr="00835DE0">
        <w:rPr>
          <w:rFonts w:ascii="Times New Roman" w:hAnsi="Times New Roman"/>
          <w:color w:val="000000" w:themeColor="text1"/>
          <w:sz w:val="24"/>
          <w:szCs w:val="24"/>
        </w:rPr>
        <w:t xml:space="preserve">arī </w:t>
      </w:r>
      <w:r w:rsidR="00156278" w:rsidRPr="00835DE0">
        <w:rPr>
          <w:rFonts w:ascii="Times New Roman" w:hAnsi="Times New Roman"/>
          <w:color w:val="000000" w:themeColor="text1"/>
          <w:sz w:val="24"/>
          <w:szCs w:val="24"/>
        </w:rPr>
        <w:t>resocializācijas programmu jomā apmācīto</w:t>
      </w:r>
      <w:r w:rsidR="000E344A" w:rsidRPr="00835DE0">
        <w:rPr>
          <w:rFonts w:ascii="Times New Roman" w:hAnsi="Times New Roman"/>
          <w:color w:val="000000" w:themeColor="text1"/>
          <w:sz w:val="24"/>
          <w:szCs w:val="24"/>
        </w:rPr>
        <w:t xml:space="preserve"> un supervīzijas saņēmušo</w:t>
      </w:r>
      <w:r w:rsidR="00156278" w:rsidRPr="00835DE0">
        <w:rPr>
          <w:rFonts w:ascii="Times New Roman" w:hAnsi="Times New Roman"/>
          <w:color w:val="000000" w:themeColor="text1"/>
          <w:sz w:val="24"/>
          <w:szCs w:val="24"/>
        </w:rPr>
        <w:t xml:space="preserve"> </w:t>
      </w:r>
      <w:r w:rsidR="002309F8" w:rsidRPr="00835DE0">
        <w:rPr>
          <w:rFonts w:ascii="Times New Roman" w:hAnsi="Times New Roman"/>
          <w:color w:val="000000" w:themeColor="text1"/>
          <w:sz w:val="24"/>
          <w:szCs w:val="24"/>
        </w:rPr>
        <w:t xml:space="preserve">IeVP un VPD  </w:t>
      </w:r>
      <w:r w:rsidR="00156278" w:rsidRPr="00835DE0">
        <w:rPr>
          <w:rFonts w:ascii="Times New Roman" w:hAnsi="Times New Roman"/>
          <w:color w:val="000000" w:themeColor="text1"/>
          <w:sz w:val="24"/>
          <w:szCs w:val="24"/>
        </w:rPr>
        <w:t>d</w:t>
      </w:r>
      <w:r w:rsidR="002309F8" w:rsidRPr="00835DE0">
        <w:rPr>
          <w:rFonts w:ascii="Times New Roman" w:hAnsi="Times New Roman"/>
          <w:color w:val="000000" w:themeColor="text1"/>
          <w:sz w:val="24"/>
          <w:szCs w:val="24"/>
        </w:rPr>
        <w:t>arbinieku skaitu, kā arī apmācīto NVA darbinieku skaitu</w:t>
      </w:r>
      <w:r w:rsidR="000E1FD7" w:rsidRPr="00835DE0">
        <w:rPr>
          <w:rFonts w:ascii="Times New Roman" w:hAnsi="Times New Roman"/>
          <w:color w:val="000000" w:themeColor="text1"/>
          <w:sz w:val="24"/>
          <w:szCs w:val="24"/>
        </w:rPr>
        <w:t xml:space="preserve">. </w:t>
      </w:r>
      <w:r w:rsidR="00E35D7D" w:rsidRPr="00835DE0">
        <w:rPr>
          <w:rFonts w:ascii="Times New Roman" w:hAnsi="Times New Roman"/>
          <w:color w:val="000000" w:themeColor="text1"/>
          <w:sz w:val="24"/>
          <w:szCs w:val="24"/>
        </w:rPr>
        <w:t xml:space="preserve">Tāpat </w:t>
      </w:r>
      <w:r w:rsidR="008C7A45" w:rsidRPr="00835DE0">
        <w:rPr>
          <w:rFonts w:ascii="Times New Roman" w:hAnsi="Times New Roman"/>
          <w:color w:val="000000" w:themeColor="text1"/>
          <w:sz w:val="24"/>
          <w:szCs w:val="24"/>
        </w:rPr>
        <w:t xml:space="preserve">Plānu nepieciešams papildināt arī ar </w:t>
      </w:r>
      <w:r w:rsidR="00570548" w:rsidRPr="00835DE0">
        <w:rPr>
          <w:rFonts w:ascii="Times New Roman" w:hAnsi="Times New Roman"/>
          <w:color w:val="000000" w:themeColor="text1"/>
          <w:sz w:val="24"/>
          <w:szCs w:val="24"/>
        </w:rPr>
        <w:t xml:space="preserve">uzdevumu izstrādāt </w:t>
      </w:r>
      <w:r w:rsidR="00F144FE" w:rsidRPr="00835DE0">
        <w:rPr>
          <w:rFonts w:ascii="Times New Roman" w:hAnsi="Times New Roman"/>
          <w:color w:val="000000" w:themeColor="text1"/>
          <w:sz w:val="24"/>
          <w:szCs w:val="24"/>
        </w:rPr>
        <w:t>resocializācijas programmu elektronisk</w:t>
      </w:r>
      <w:r w:rsidR="00570548" w:rsidRPr="00835DE0">
        <w:rPr>
          <w:rFonts w:ascii="Times New Roman" w:hAnsi="Times New Roman"/>
          <w:color w:val="000000" w:themeColor="text1"/>
          <w:sz w:val="24"/>
          <w:szCs w:val="24"/>
        </w:rPr>
        <w:t>o</w:t>
      </w:r>
      <w:r w:rsidR="00F144FE" w:rsidRPr="00835DE0">
        <w:rPr>
          <w:rFonts w:ascii="Times New Roman" w:hAnsi="Times New Roman"/>
          <w:color w:val="000000" w:themeColor="text1"/>
          <w:sz w:val="24"/>
          <w:szCs w:val="24"/>
        </w:rPr>
        <w:t xml:space="preserve"> vid</w:t>
      </w:r>
      <w:r w:rsidR="00570548" w:rsidRPr="00835DE0">
        <w:rPr>
          <w:rFonts w:ascii="Times New Roman" w:hAnsi="Times New Roman"/>
          <w:color w:val="000000" w:themeColor="text1"/>
          <w:sz w:val="24"/>
          <w:szCs w:val="24"/>
        </w:rPr>
        <w:t>i</w:t>
      </w:r>
      <w:r w:rsidR="00930E82" w:rsidRPr="00835DE0">
        <w:rPr>
          <w:rFonts w:ascii="Times New Roman" w:hAnsi="Times New Roman"/>
          <w:color w:val="000000" w:themeColor="text1"/>
          <w:sz w:val="24"/>
          <w:szCs w:val="24"/>
        </w:rPr>
        <w:t>. Tāpat</w:t>
      </w:r>
      <w:r w:rsidR="000E344A" w:rsidRPr="00835DE0">
        <w:rPr>
          <w:rFonts w:ascii="Times New Roman" w:hAnsi="Times New Roman"/>
          <w:color w:val="000000" w:themeColor="text1"/>
          <w:sz w:val="24"/>
          <w:szCs w:val="24"/>
        </w:rPr>
        <w:t xml:space="preserve"> </w:t>
      </w:r>
      <w:r w:rsidR="00184CDE" w:rsidRPr="00835DE0">
        <w:rPr>
          <w:rFonts w:ascii="Times New Roman" w:hAnsi="Times New Roman"/>
          <w:color w:val="000000" w:themeColor="text1"/>
          <w:sz w:val="24"/>
          <w:szCs w:val="24"/>
        </w:rPr>
        <w:t xml:space="preserve">veiktā IeVP un VPD nodarbināto profesionālo kompetenču pētījuma rezultātā </w:t>
      </w:r>
      <w:r w:rsidR="00930E82" w:rsidRPr="00835DE0">
        <w:rPr>
          <w:rFonts w:ascii="Times New Roman" w:hAnsi="Times New Roman"/>
          <w:color w:val="000000" w:themeColor="text1"/>
          <w:sz w:val="24"/>
          <w:szCs w:val="24"/>
        </w:rPr>
        <w:t xml:space="preserve">tika </w:t>
      </w:r>
      <w:r w:rsidR="00184CDE" w:rsidRPr="00835DE0">
        <w:rPr>
          <w:rFonts w:ascii="Times New Roman" w:hAnsi="Times New Roman"/>
          <w:color w:val="000000" w:themeColor="text1"/>
          <w:sz w:val="24"/>
          <w:szCs w:val="24"/>
        </w:rPr>
        <w:t>secināt</w:t>
      </w:r>
      <w:r w:rsidR="00570548" w:rsidRPr="00835DE0">
        <w:rPr>
          <w:rFonts w:ascii="Times New Roman" w:hAnsi="Times New Roman"/>
          <w:color w:val="000000" w:themeColor="text1"/>
          <w:sz w:val="24"/>
          <w:szCs w:val="24"/>
        </w:rPr>
        <w:t xml:space="preserve">s, ka </w:t>
      </w:r>
      <w:r w:rsidR="00184CDE" w:rsidRPr="00835DE0">
        <w:rPr>
          <w:rFonts w:ascii="Times New Roman" w:hAnsi="Times New Roman"/>
          <w:color w:val="000000" w:themeColor="text1"/>
          <w:sz w:val="24"/>
          <w:szCs w:val="24"/>
        </w:rPr>
        <w:t xml:space="preserve"> IeVP nodarbināto jaunu kompetenču vajadzības nosaka nepieciešamību izstrādāt jaunus IeVP nodarbināto amata aprakstus.  </w:t>
      </w:r>
    </w:p>
    <w:p w14:paraId="0A08D784" w14:textId="77777777" w:rsidR="00156278" w:rsidRPr="00835DE0" w:rsidRDefault="00156278" w:rsidP="00156278">
      <w:pPr>
        <w:tabs>
          <w:tab w:val="left" w:pos="993"/>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Pr="00835DE0">
        <w:rPr>
          <w:rFonts w:ascii="Times New Roman" w:hAnsi="Times New Roman"/>
          <w:color w:val="000000" w:themeColor="text1"/>
          <w:sz w:val="24"/>
          <w:szCs w:val="24"/>
        </w:rPr>
        <w:tab/>
        <w:t xml:space="preserve"> </w:t>
      </w:r>
    </w:p>
    <w:p w14:paraId="072E0252" w14:textId="382286DB" w:rsidR="00C944CE" w:rsidRPr="00835DE0" w:rsidRDefault="005C1A98" w:rsidP="00004663">
      <w:pPr>
        <w:pStyle w:val="Sarakstarindkopa"/>
        <w:tabs>
          <w:tab w:val="left" w:pos="567"/>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1.3.</w:t>
      </w:r>
      <w:r w:rsidR="00C07EAC" w:rsidRPr="00835DE0">
        <w:rPr>
          <w:rFonts w:ascii="Times New Roman" w:hAnsi="Times New Roman"/>
          <w:b/>
          <w:i/>
          <w:color w:val="000000" w:themeColor="text1"/>
          <w:sz w:val="24"/>
          <w:szCs w:val="24"/>
        </w:rPr>
        <w:t> </w:t>
      </w:r>
      <w:r w:rsidR="00AE6058"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C07EAC" w:rsidRPr="00835DE0">
        <w:rPr>
          <w:rFonts w:ascii="Times New Roman" w:hAnsi="Times New Roman"/>
          <w:b/>
          <w:i/>
          <w:color w:val="000000" w:themeColor="text1"/>
          <w:sz w:val="24"/>
          <w:szCs w:val="24"/>
        </w:rPr>
        <w:t xml:space="preserve">– </w:t>
      </w:r>
      <w:r w:rsidR="00C944CE" w:rsidRPr="00835DE0">
        <w:rPr>
          <w:rFonts w:ascii="Times New Roman" w:hAnsi="Times New Roman"/>
          <w:b/>
          <w:i/>
          <w:color w:val="000000" w:themeColor="text1"/>
          <w:sz w:val="24"/>
          <w:szCs w:val="24"/>
        </w:rPr>
        <w:t>Brīvprātīgo darba, t.sk. līdzgaitniecības kā soda izpildes procesa sastāvdaļas ieviešana</w:t>
      </w:r>
      <w:r w:rsidR="00877D69" w:rsidRPr="00835DE0">
        <w:rPr>
          <w:rStyle w:val="Vresatsauce"/>
          <w:rFonts w:ascii="Times New Roman" w:hAnsi="Times New Roman"/>
          <w:b/>
          <w:i/>
          <w:color w:val="000000" w:themeColor="text1"/>
          <w:sz w:val="24"/>
          <w:szCs w:val="24"/>
        </w:rPr>
        <w:footnoteReference w:id="5"/>
      </w:r>
    </w:p>
    <w:p w14:paraId="699B336A" w14:textId="77777777" w:rsidR="00005DB5" w:rsidRPr="00835DE0" w:rsidRDefault="003A5922" w:rsidP="00623AD1">
      <w:pPr>
        <w:tabs>
          <w:tab w:val="left" w:pos="567"/>
          <w:tab w:val="left" w:pos="710"/>
          <w:tab w:val="left" w:pos="993"/>
        </w:tabs>
        <w:spacing w:after="0" w:line="240" w:lineRule="auto"/>
        <w:ind w:firstLine="709"/>
        <w:jc w:val="both"/>
        <w:rPr>
          <w:rFonts w:ascii="Times New Roman" w:eastAsia="Times New Roman" w:hAnsi="Times New Roman"/>
          <w:sz w:val="24"/>
          <w:szCs w:val="24"/>
          <w:lang w:eastAsia="lv-LV"/>
        </w:rPr>
      </w:pPr>
      <w:r w:rsidRPr="00835DE0">
        <w:rPr>
          <w:rFonts w:ascii="Times New Roman" w:eastAsia="Times New Roman" w:hAnsi="Times New Roman"/>
          <w:sz w:val="24"/>
          <w:szCs w:val="24"/>
          <w:lang w:eastAsia="lv-LV"/>
        </w:rPr>
        <w:t>Līdzgaitniecības modelis VPD tika izstrādāts un ieviests VPD projekta LV08/1 ietvaros - 2015.</w:t>
      </w:r>
      <w:r w:rsidR="007974FA" w:rsidRPr="00835DE0">
        <w:rPr>
          <w:rFonts w:ascii="Times New Roman" w:eastAsia="Times New Roman" w:hAnsi="Times New Roman"/>
          <w:sz w:val="24"/>
          <w:szCs w:val="24"/>
          <w:lang w:eastAsia="lv-LV"/>
        </w:rPr>
        <w:t> </w:t>
      </w:r>
      <w:r w:rsidRPr="00835DE0">
        <w:rPr>
          <w:rFonts w:ascii="Times New Roman" w:eastAsia="Times New Roman" w:hAnsi="Times New Roman"/>
          <w:sz w:val="24"/>
          <w:szCs w:val="24"/>
          <w:lang w:eastAsia="lv-LV"/>
        </w:rPr>
        <w:t xml:space="preserve">gadā. Projektam noslēdzoties, VPD turpināja līdzgaitniecības programmas īstenošanu. </w:t>
      </w:r>
    </w:p>
    <w:p w14:paraId="46C62A0E" w14:textId="3A37E04F" w:rsidR="00005DB5" w:rsidRPr="00835DE0" w:rsidRDefault="00E575C3" w:rsidP="00623AD1">
      <w:pPr>
        <w:tabs>
          <w:tab w:val="left" w:pos="567"/>
          <w:tab w:val="left" w:pos="710"/>
          <w:tab w:val="left" w:pos="993"/>
        </w:tabs>
        <w:spacing w:after="0" w:line="240" w:lineRule="auto"/>
        <w:ind w:firstLine="709"/>
        <w:jc w:val="both"/>
        <w:rPr>
          <w:rFonts w:ascii="Times New Roman" w:eastAsia="Times New Roman" w:hAnsi="Times New Roman"/>
          <w:sz w:val="24"/>
          <w:szCs w:val="24"/>
          <w:lang w:eastAsia="lv-LV"/>
        </w:rPr>
      </w:pPr>
      <w:r w:rsidRPr="00835DE0">
        <w:rPr>
          <w:rFonts w:ascii="Times New Roman" w:eastAsia="Times New Roman" w:hAnsi="Times New Roman"/>
          <w:sz w:val="24"/>
          <w:szCs w:val="24"/>
          <w:lang w:eastAsia="lv-LV"/>
        </w:rPr>
        <w:t>P</w:t>
      </w:r>
      <w:r w:rsidR="003A5922" w:rsidRPr="00835DE0">
        <w:rPr>
          <w:rFonts w:ascii="Times New Roman" w:eastAsia="Times New Roman" w:hAnsi="Times New Roman"/>
          <w:sz w:val="24"/>
          <w:szCs w:val="24"/>
          <w:lang w:eastAsia="lv-LV"/>
        </w:rPr>
        <w:t xml:space="preserve">rojekta </w:t>
      </w:r>
      <w:r w:rsidR="00DD2BCA" w:rsidRPr="00835DE0">
        <w:rPr>
          <w:rFonts w:ascii="Times New Roman" w:eastAsia="Times New Roman" w:hAnsi="Times New Roman"/>
          <w:sz w:val="24"/>
          <w:szCs w:val="24"/>
          <w:lang w:eastAsia="lv-LV"/>
        </w:rPr>
        <w:t>9.1.2. </w:t>
      </w:r>
      <w:r w:rsidR="003A5922" w:rsidRPr="00835DE0">
        <w:rPr>
          <w:rFonts w:ascii="Times New Roman" w:eastAsia="Times New Roman" w:hAnsi="Times New Roman"/>
          <w:sz w:val="24"/>
          <w:szCs w:val="24"/>
          <w:lang w:eastAsia="lv-LV"/>
        </w:rPr>
        <w:t xml:space="preserve">ietvaros tiek sniegts atbalsts līdzgaitniecības modeļa uzturēšanai un attīstībai, koncentrējoties uz no ieslodzījuma vietām atbrīvotām personām. </w:t>
      </w:r>
      <w:r w:rsidR="00005DB5" w:rsidRPr="00835DE0">
        <w:rPr>
          <w:rFonts w:ascii="Times New Roman" w:eastAsia="Times New Roman" w:hAnsi="Times New Roman"/>
          <w:sz w:val="24"/>
          <w:szCs w:val="24"/>
          <w:lang w:eastAsia="lv-LV"/>
        </w:rPr>
        <w:t xml:space="preserve">Projekta </w:t>
      </w:r>
      <w:r w:rsidR="00DD2BCA" w:rsidRPr="00835DE0">
        <w:rPr>
          <w:rFonts w:ascii="Times New Roman" w:eastAsia="Times New Roman" w:hAnsi="Times New Roman"/>
          <w:sz w:val="24"/>
          <w:szCs w:val="24"/>
          <w:lang w:eastAsia="lv-LV"/>
        </w:rPr>
        <w:t>9.1.2. </w:t>
      </w:r>
      <w:r w:rsidR="00005DB5" w:rsidRPr="00835DE0">
        <w:rPr>
          <w:rFonts w:ascii="Times New Roman" w:eastAsia="Times New Roman" w:hAnsi="Times New Roman"/>
          <w:sz w:val="24"/>
          <w:szCs w:val="24"/>
          <w:lang w:eastAsia="lv-LV"/>
        </w:rPr>
        <w:t xml:space="preserve">ietvaros 2017. un 2018. gadā kopā tika apmācīti 65 līdzgaitnieki ( 2017.gadā – 38, 2018.gadā - 27 ). </w:t>
      </w:r>
    </w:p>
    <w:p w14:paraId="67CD7338" w14:textId="7584159E" w:rsidR="00A30CE3" w:rsidRPr="00835DE0" w:rsidRDefault="003A5922" w:rsidP="007974FA">
      <w:pPr>
        <w:tabs>
          <w:tab w:val="left" w:pos="567"/>
          <w:tab w:val="left" w:pos="710"/>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eastAsia="Times New Roman" w:hAnsi="Times New Roman"/>
          <w:sz w:val="24"/>
          <w:szCs w:val="24"/>
          <w:lang w:eastAsia="lv-LV"/>
        </w:rPr>
        <w:t xml:space="preserve">VPD sava budžeta ietvaros nodrošina </w:t>
      </w:r>
      <w:proofErr w:type="spellStart"/>
      <w:r w:rsidRPr="00835DE0">
        <w:rPr>
          <w:rFonts w:ascii="Times New Roman" w:eastAsia="Times New Roman" w:hAnsi="Times New Roman"/>
          <w:sz w:val="24"/>
          <w:szCs w:val="24"/>
          <w:lang w:eastAsia="lv-LV"/>
        </w:rPr>
        <w:t>līdzgaitniecību</w:t>
      </w:r>
      <w:proofErr w:type="spellEnd"/>
      <w:r w:rsidRPr="00835DE0">
        <w:rPr>
          <w:rFonts w:ascii="Times New Roman" w:eastAsia="Times New Roman" w:hAnsi="Times New Roman"/>
          <w:sz w:val="24"/>
          <w:szCs w:val="24"/>
          <w:lang w:eastAsia="lv-LV"/>
        </w:rPr>
        <w:t xml:space="preserve"> </w:t>
      </w:r>
      <w:r w:rsidR="00930E82" w:rsidRPr="00835DE0">
        <w:rPr>
          <w:rFonts w:ascii="Times New Roman" w:eastAsia="Times New Roman" w:hAnsi="Times New Roman"/>
          <w:sz w:val="24"/>
          <w:szCs w:val="24"/>
          <w:lang w:eastAsia="lv-LV"/>
        </w:rPr>
        <w:t>VPD</w:t>
      </w:r>
      <w:r w:rsidRPr="00835DE0">
        <w:rPr>
          <w:rFonts w:ascii="Times New Roman" w:eastAsia="Times New Roman" w:hAnsi="Times New Roman"/>
          <w:sz w:val="24"/>
          <w:szCs w:val="24"/>
          <w:lang w:eastAsia="lv-LV"/>
        </w:rPr>
        <w:t xml:space="preserve"> klientiem, kas nav </w:t>
      </w:r>
      <w:r w:rsidR="00DD2BCA" w:rsidRPr="00835DE0">
        <w:rPr>
          <w:rFonts w:ascii="Times New Roman" w:eastAsia="Times New Roman" w:hAnsi="Times New Roman"/>
          <w:sz w:val="24"/>
          <w:szCs w:val="24"/>
          <w:lang w:eastAsia="lv-LV"/>
        </w:rPr>
        <w:t xml:space="preserve">Projekta 9.1.2. </w:t>
      </w:r>
      <w:r w:rsidRPr="00835DE0">
        <w:rPr>
          <w:rFonts w:ascii="Times New Roman" w:eastAsia="Times New Roman" w:hAnsi="Times New Roman"/>
          <w:sz w:val="24"/>
          <w:szCs w:val="24"/>
          <w:lang w:eastAsia="lv-LV"/>
        </w:rPr>
        <w:t>mērķa grupa.</w:t>
      </w:r>
      <w:r w:rsidR="00005DB5" w:rsidRPr="00835DE0">
        <w:rPr>
          <w:rFonts w:ascii="Times New Roman" w:eastAsia="Times New Roman" w:hAnsi="Times New Roman"/>
          <w:sz w:val="24"/>
          <w:szCs w:val="24"/>
          <w:lang w:eastAsia="lv-LV"/>
        </w:rPr>
        <w:t xml:space="preserve"> </w:t>
      </w:r>
      <w:r w:rsidR="00A30CE3" w:rsidRPr="00835DE0">
        <w:rPr>
          <w:rFonts w:ascii="Times New Roman" w:hAnsi="Times New Roman"/>
          <w:color w:val="000000" w:themeColor="text1"/>
          <w:sz w:val="24"/>
          <w:szCs w:val="24"/>
        </w:rPr>
        <w:t xml:space="preserve">2017. gada otrajā pusgadā līdzgaitniecībā iesaistījās 27 </w:t>
      </w:r>
      <w:r w:rsidR="00930E82" w:rsidRPr="00835DE0">
        <w:rPr>
          <w:rFonts w:ascii="Times New Roman" w:hAnsi="Times New Roman"/>
          <w:color w:val="000000" w:themeColor="text1"/>
          <w:sz w:val="24"/>
          <w:szCs w:val="24"/>
        </w:rPr>
        <w:t>VPD</w:t>
      </w:r>
      <w:r w:rsidR="00A30CE3" w:rsidRPr="00835DE0">
        <w:rPr>
          <w:rFonts w:ascii="Times New Roman" w:hAnsi="Times New Roman"/>
          <w:color w:val="000000" w:themeColor="text1"/>
          <w:sz w:val="24"/>
          <w:szCs w:val="24"/>
        </w:rPr>
        <w:t xml:space="preserve"> klienti. 2018. gadā līdzgaitniecībā iesaistījās 54 </w:t>
      </w:r>
      <w:r w:rsidR="00930E82" w:rsidRPr="00835DE0">
        <w:rPr>
          <w:rFonts w:ascii="Times New Roman" w:hAnsi="Times New Roman"/>
          <w:color w:val="000000" w:themeColor="text1"/>
          <w:sz w:val="24"/>
          <w:szCs w:val="24"/>
        </w:rPr>
        <w:t>VPD</w:t>
      </w:r>
      <w:r w:rsidR="00A30CE3" w:rsidRPr="00835DE0">
        <w:rPr>
          <w:rFonts w:ascii="Times New Roman" w:hAnsi="Times New Roman"/>
          <w:color w:val="000000" w:themeColor="text1"/>
          <w:sz w:val="24"/>
          <w:szCs w:val="24"/>
        </w:rPr>
        <w:t xml:space="preserve"> klienti. </w:t>
      </w:r>
    </w:p>
    <w:p w14:paraId="5C96C033" w14:textId="2E2DDA81" w:rsidR="003A5922" w:rsidRPr="00835DE0" w:rsidRDefault="003A5922" w:rsidP="00A30CE3">
      <w:pPr>
        <w:tabs>
          <w:tab w:val="left" w:pos="567"/>
          <w:tab w:val="left" w:pos="993"/>
        </w:tabs>
        <w:spacing w:after="0" w:line="240" w:lineRule="auto"/>
        <w:ind w:firstLine="709"/>
        <w:contextualSpacing/>
        <w:jc w:val="both"/>
        <w:rPr>
          <w:rFonts w:ascii="Times New Roman" w:hAnsi="Times New Roman"/>
          <w:sz w:val="24"/>
          <w:szCs w:val="24"/>
        </w:rPr>
      </w:pPr>
      <w:r w:rsidRPr="00835DE0">
        <w:rPr>
          <w:rFonts w:ascii="Times New Roman" w:hAnsi="Times New Roman"/>
          <w:sz w:val="24"/>
          <w:szCs w:val="24"/>
        </w:rPr>
        <w:t xml:space="preserve">Līdz 2017. gada II ceturksnim mācību pasākumus brīvprātīgajiem organizēja un finansēja VPD projekts LV08/1 un mācības savu amata pienākumu ietvaros vadīja VPD speciālisti. Pēc VPD projekta LV08/1 noslēguma, brīvprātīgo mācību organizēšanu un finansēšanu pārņēma </w:t>
      </w:r>
      <w:r w:rsidR="00E575C3" w:rsidRPr="00835DE0">
        <w:rPr>
          <w:rFonts w:ascii="Times New Roman" w:hAnsi="Times New Roman"/>
          <w:sz w:val="24"/>
          <w:szCs w:val="24"/>
        </w:rPr>
        <w:t>P</w:t>
      </w:r>
      <w:r w:rsidRPr="00835DE0">
        <w:rPr>
          <w:rFonts w:ascii="Times New Roman" w:hAnsi="Times New Roman"/>
          <w:sz w:val="24"/>
          <w:szCs w:val="24"/>
        </w:rPr>
        <w:t>rojekts</w:t>
      </w:r>
      <w:r w:rsidR="00DD2BCA" w:rsidRPr="00835DE0">
        <w:rPr>
          <w:rFonts w:ascii="Times New Roman" w:hAnsi="Times New Roman"/>
          <w:sz w:val="24"/>
          <w:szCs w:val="24"/>
        </w:rPr>
        <w:t xml:space="preserve"> 9.1.3. </w:t>
      </w:r>
      <w:r w:rsidRPr="00835DE0">
        <w:rPr>
          <w:rFonts w:ascii="Times New Roman" w:hAnsi="Times New Roman"/>
          <w:sz w:val="24"/>
          <w:szCs w:val="24"/>
        </w:rPr>
        <w:t xml:space="preserve">, piesaistot mācību vadīšanai VPD un citus speciālistus. </w:t>
      </w:r>
    </w:p>
    <w:p w14:paraId="254E6F87" w14:textId="374BE62E" w:rsidR="00A30CE3" w:rsidRPr="00835DE0" w:rsidRDefault="003A5922" w:rsidP="00A30CE3">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sz w:val="24"/>
          <w:szCs w:val="24"/>
        </w:rPr>
        <w:t>Kopumā n</w:t>
      </w:r>
      <w:r w:rsidR="00A30CE3" w:rsidRPr="00835DE0">
        <w:rPr>
          <w:rFonts w:ascii="Times New Roman" w:hAnsi="Times New Roman"/>
          <w:sz w:val="24"/>
          <w:szCs w:val="24"/>
        </w:rPr>
        <w:t>o</w:t>
      </w:r>
      <w:r w:rsidR="00A30CE3" w:rsidRPr="00835DE0">
        <w:rPr>
          <w:rFonts w:ascii="Times New Roman" w:hAnsi="Times New Roman"/>
          <w:color w:val="000000" w:themeColor="text1"/>
          <w:sz w:val="24"/>
          <w:szCs w:val="24"/>
        </w:rPr>
        <w:t xml:space="preserve"> 2016. gada 24. septembra līdz 2018. gada 31. decembrim sākotnējās apmācībās piedalījās 127 brīvprātīgie, kuri vēlāk izteica vēlēšanos kļūt par līdzgaitniekiem. Uz 2017.</w:t>
      </w:r>
      <w:r w:rsidR="007974FA" w:rsidRPr="00835DE0">
        <w:rPr>
          <w:rFonts w:ascii="Times New Roman" w:hAnsi="Times New Roman"/>
          <w:color w:val="000000" w:themeColor="text1"/>
          <w:sz w:val="24"/>
          <w:szCs w:val="24"/>
        </w:rPr>
        <w:t> </w:t>
      </w:r>
      <w:r w:rsidR="00A30CE3" w:rsidRPr="00835DE0">
        <w:rPr>
          <w:rFonts w:ascii="Times New Roman" w:hAnsi="Times New Roman"/>
          <w:color w:val="000000" w:themeColor="text1"/>
          <w:sz w:val="24"/>
          <w:szCs w:val="24"/>
        </w:rPr>
        <w:t>gada 29.</w:t>
      </w:r>
      <w:r w:rsidR="007974FA" w:rsidRPr="00835DE0">
        <w:rPr>
          <w:rFonts w:ascii="Times New Roman" w:hAnsi="Times New Roman"/>
          <w:color w:val="000000" w:themeColor="text1"/>
          <w:sz w:val="24"/>
          <w:szCs w:val="24"/>
        </w:rPr>
        <w:t> </w:t>
      </w:r>
      <w:r w:rsidR="00A30CE3" w:rsidRPr="00835DE0">
        <w:rPr>
          <w:rFonts w:ascii="Times New Roman" w:hAnsi="Times New Roman"/>
          <w:color w:val="000000" w:themeColor="text1"/>
          <w:sz w:val="24"/>
          <w:szCs w:val="24"/>
        </w:rPr>
        <w:t xml:space="preserve">decembri tika noslēgti 36 līgumi ar līdzgaitniekiem. </w:t>
      </w:r>
    </w:p>
    <w:p w14:paraId="4D1953CD" w14:textId="77777777" w:rsidR="00A30CE3" w:rsidRPr="00835DE0" w:rsidRDefault="00A30CE3" w:rsidP="00A30CE3">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2017. gadā tika sagatavota </w:t>
      </w:r>
      <w:r w:rsidRPr="00835DE0">
        <w:rPr>
          <w:rFonts w:ascii="Times New Roman" w:hAnsi="Times New Roman"/>
          <w:b/>
          <w:color w:val="000000" w:themeColor="text1"/>
          <w:sz w:val="24"/>
          <w:szCs w:val="24"/>
        </w:rPr>
        <w:t>rokasgrāmata</w:t>
      </w:r>
      <w:r w:rsidRPr="00835DE0">
        <w:rPr>
          <w:rFonts w:ascii="Times New Roman" w:hAnsi="Times New Roman"/>
          <w:color w:val="000000" w:themeColor="text1"/>
          <w:sz w:val="24"/>
          <w:szCs w:val="24"/>
        </w:rPr>
        <w:t xml:space="preserve"> "Brīvprātīgā līdzgaitnieka rokasgrāmata" un pilnveidota </w:t>
      </w:r>
      <w:r w:rsidRPr="00835DE0">
        <w:rPr>
          <w:rFonts w:ascii="Times New Roman" w:hAnsi="Times New Roman"/>
          <w:b/>
          <w:color w:val="000000" w:themeColor="text1"/>
          <w:sz w:val="24"/>
          <w:szCs w:val="24"/>
        </w:rPr>
        <w:t>rokasgrāmata</w:t>
      </w:r>
      <w:r w:rsidRPr="00835DE0">
        <w:rPr>
          <w:rFonts w:ascii="Times New Roman" w:hAnsi="Times New Roman"/>
          <w:color w:val="000000" w:themeColor="text1"/>
          <w:sz w:val="24"/>
          <w:szCs w:val="24"/>
        </w:rPr>
        <w:t xml:space="preserve"> "Ceļvedis līdzgaitniecībā" probācijas klientu lietu vadītājiem. </w:t>
      </w:r>
    </w:p>
    <w:p w14:paraId="5FB0BD6E" w14:textId="5A2D3558" w:rsidR="00A30CE3" w:rsidRPr="00835DE0" w:rsidRDefault="00A30CE3" w:rsidP="00A30CE3">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Uz 2018. gada 28. decembri tika noslēgti 34 līgumi ar līdzgaitniekiem. </w:t>
      </w:r>
    </w:p>
    <w:p w14:paraId="4B51B8E0" w14:textId="77777777" w:rsidR="00005DB5" w:rsidRPr="00835DE0" w:rsidRDefault="00005DB5" w:rsidP="00623AD1">
      <w:pPr>
        <w:pStyle w:val="Sarakstarindkopa"/>
        <w:tabs>
          <w:tab w:val="left" w:pos="567"/>
          <w:tab w:val="left" w:pos="1134"/>
        </w:tabs>
        <w:spacing w:after="0" w:line="240" w:lineRule="auto"/>
        <w:ind w:left="0" w:firstLine="710"/>
        <w:jc w:val="both"/>
        <w:rPr>
          <w:rFonts w:ascii="Times New Roman" w:hAnsi="Times New Roman"/>
          <w:b/>
          <w:color w:val="000000" w:themeColor="text1"/>
          <w:sz w:val="24"/>
          <w:szCs w:val="24"/>
        </w:rPr>
      </w:pPr>
    </w:p>
    <w:p w14:paraId="6FE8FD46" w14:textId="37016378" w:rsidR="00A30CE3" w:rsidRPr="00835DE0" w:rsidRDefault="00623AD1" w:rsidP="00623AD1">
      <w:pPr>
        <w:pStyle w:val="Sarakstarindkopa"/>
        <w:tabs>
          <w:tab w:val="left" w:pos="567"/>
          <w:tab w:val="left" w:pos="1134"/>
        </w:tabs>
        <w:spacing w:after="0" w:line="240" w:lineRule="auto"/>
        <w:ind w:left="0" w:firstLine="710"/>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B</w:t>
      </w:r>
      <w:r w:rsidR="005C1A98" w:rsidRPr="00835DE0">
        <w:rPr>
          <w:rFonts w:ascii="Times New Roman" w:hAnsi="Times New Roman"/>
          <w:b/>
          <w:color w:val="000000" w:themeColor="text1"/>
          <w:sz w:val="24"/>
          <w:szCs w:val="24"/>
        </w:rPr>
        <w:t>rīvprātīgo atlases un iesaistes modeļa ieviešana</w:t>
      </w:r>
      <w:r w:rsidR="00A30CE3" w:rsidRPr="00835DE0">
        <w:rPr>
          <w:rFonts w:ascii="Times New Roman" w:hAnsi="Times New Roman"/>
          <w:b/>
          <w:color w:val="000000" w:themeColor="text1"/>
          <w:sz w:val="24"/>
          <w:szCs w:val="24"/>
        </w:rPr>
        <w:t>i</w:t>
      </w:r>
      <w:r w:rsidR="00A30CE3" w:rsidRPr="00835DE0">
        <w:rPr>
          <w:rFonts w:ascii="Times New Roman" w:hAnsi="Times New Roman"/>
          <w:color w:val="000000" w:themeColor="text1"/>
          <w:sz w:val="24"/>
          <w:szCs w:val="24"/>
        </w:rPr>
        <w:t xml:space="preserve"> 2018. gada III ceturksnī tika pabeigts darbs pie pētījuma "Pētījums par brīvprātīgo darba iespējām un līdzgaitniecības modeļa ieviešanu kriminālsodu izpildē". </w:t>
      </w:r>
    </w:p>
    <w:p w14:paraId="736B184E" w14:textId="4664BD8C" w:rsidR="00004663" w:rsidRPr="00835DE0" w:rsidRDefault="003A5922">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eastAsia="Times New Roman" w:hAnsi="Times New Roman"/>
          <w:b/>
          <w:sz w:val="24"/>
          <w:szCs w:val="24"/>
          <w:lang w:eastAsia="lv-LV"/>
        </w:rPr>
        <w:t>Nevalstisko</w:t>
      </w:r>
      <w:r w:rsidRPr="00835DE0">
        <w:rPr>
          <w:rFonts w:ascii="Times New Roman" w:hAnsi="Times New Roman"/>
          <w:b/>
          <w:color w:val="000000" w:themeColor="text1"/>
          <w:sz w:val="24"/>
          <w:szCs w:val="24"/>
        </w:rPr>
        <w:t xml:space="preserve"> organizāciju piesaistei, t.sk. brīvprātīgo darba nodrošināšanas VPD un IeVP</w:t>
      </w:r>
      <w:r w:rsidRPr="00835DE0">
        <w:rPr>
          <w:rFonts w:ascii="Times New Roman" w:hAnsi="Times New Roman"/>
          <w:color w:val="000000" w:themeColor="text1"/>
          <w:sz w:val="24"/>
          <w:szCs w:val="24"/>
        </w:rPr>
        <w:t xml:space="preserve"> veicināšanai</w:t>
      </w:r>
      <w:r w:rsidRPr="00835DE0">
        <w:rPr>
          <w:rFonts w:ascii="Times New Roman" w:eastAsia="Times New Roman" w:hAnsi="Times New Roman"/>
          <w:sz w:val="24"/>
          <w:szCs w:val="24"/>
          <w:lang w:eastAsia="lv-LV"/>
        </w:rPr>
        <w:t>, VPD projekta LV08/1 ietvaros 2016.</w:t>
      </w:r>
      <w:r w:rsidR="00394519" w:rsidRPr="00835DE0">
        <w:rPr>
          <w:rFonts w:ascii="Times New Roman" w:eastAsia="Times New Roman" w:hAnsi="Times New Roman"/>
          <w:sz w:val="24"/>
          <w:szCs w:val="24"/>
          <w:lang w:eastAsia="lv-LV"/>
        </w:rPr>
        <w:t> </w:t>
      </w:r>
      <w:r w:rsidRPr="00835DE0">
        <w:rPr>
          <w:rFonts w:ascii="Times New Roman" w:eastAsia="Times New Roman" w:hAnsi="Times New Roman"/>
          <w:sz w:val="24"/>
          <w:szCs w:val="24"/>
          <w:lang w:eastAsia="lv-LV"/>
        </w:rPr>
        <w:t xml:space="preserve">gadā tika organizēta 1.konference VPD brīvprātīgajiem. </w:t>
      </w:r>
      <w:r w:rsidRPr="00835DE0">
        <w:rPr>
          <w:rFonts w:ascii="Times New Roman" w:hAnsi="Times New Roman"/>
          <w:sz w:val="24"/>
          <w:szCs w:val="24"/>
        </w:rPr>
        <w:t>2017.</w:t>
      </w:r>
      <w:r w:rsidRPr="00835DE0">
        <w:rPr>
          <w:rFonts w:ascii="Times New Roman" w:eastAsia="Times New Roman" w:hAnsi="Times New Roman"/>
          <w:sz w:val="24"/>
          <w:szCs w:val="24"/>
          <w:lang w:eastAsia="lv-LV"/>
        </w:rPr>
        <w:t xml:space="preserve"> un</w:t>
      </w:r>
      <w:r w:rsidRPr="00835DE0">
        <w:rPr>
          <w:rFonts w:ascii="Times New Roman" w:hAnsi="Times New Roman"/>
          <w:sz w:val="24"/>
          <w:szCs w:val="24"/>
        </w:rPr>
        <w:t xml:space="preserve"> 2018.</w:t>
      </w:r>
      <w:r w:rsidR="007974FA" w:rsidRPr="00835DE0">
        <w:rPr>
          <w:rFonts w:ascii="Times New Roman" w:hAnsi="Times New Roman"/>
          <w:sz w:val="24"/>
          <w:szCs w:val="24"/>
        </w:rPr>
        <w:t> </w:t>
      </w:r>
      <w:r w:rsidRPr="00835DE0">
        <w:rPr>
          <w:rFonts w:ascii="Times New Roman" w:eastAsia="Times New Roman" w:hAnsi="Times New Roman"/>
          <w:sz w:val="24"/>
          <w:szCs w:val="24"/>
          <w:lang w:eastAsia="lv-LV"/>
        </w:rPr>
        <w:t xml:space="preserve">gadā šo konferenču organizēšanai tika piesaistīts </w:t>
      </w:r>
      <w:r w:rsidR="00E575C3" w:rsidRPr="00835DE0">
        <w:rPr>
          <w:rFonts w:ascii="Times New Roman" w:eastAsia="Times New Roman" w:hAnsi="Times New Roman"/>
          <w:sz w:val="24"/>
          <w:szCs w:val="24"/>
          <w:lang w:eastAsia="lv-LV"/>
        </w:rPr>
        <w:t>P</w:t>
      </w:r>
      <w:r w:rsidRPr="00835DE0">
        <w:rPr>
          <w:rFonts w:ascii="Times New Roman" w:eastAsia="Times New Roman" w:hAnsi="Times New Roman"/>
          <w:sz w:val="24"/>
          <w:szCs w:val="24"/>
          <w:lang w:eastAsia="lv-LV"/>
        </w:rPr>
        <w:t xml:space="preserve">rojekta </w:t>
      </w:r>
      <w:r w:rsidR="00DD2BCA" w:rsidRPr="00835DE0">
        <w:rPr>
          <w:rFonts w:ascii="Times New Roman" w:eastAsia="Times New Roman" w:hAnsi="Times New Roman"/>
          <w:sz w:val="24"/>
          <w:szCs w:val="24"/>
          <w:lang w:eastAsia="lv-LV"/>
        </w:rPr>
        <w:t>9.1.3. </w:t>
      </w:r>
      <w:r w:rsidRPr="00835DE0">
        <w:rPr>
          <w:rFonts w:ascii="Times New Roman" w:eastAsia="Times New Roman" w:hAnsi="Times New Roman"/>
          <w:sz w:val="24"/>
          <w:szCs w:val="24"/>
          <w:lang w:eastAsia="lv-LV"/>
        </w:rPr>
        <w:t xml:space="preserve">personāls un finansējums, konferences mērķa grupu paplašinot uz VPD un IeVP brīvprātīgajiem. </w:t>
      </w:r>
      <w:r w:rsidR="005625ED" w:rsidRPr="00835DE0">
        <w:rPr>
          <w:rFonts w:ascii="Times New Roman" w:eastAsia="Times New Roman" w:hAnsi="Times New Roman"/>
          <w:sz w:val="24"/>
          <w:szCs w:val="24"/>
          <w:lang w:eastAsia="lv-LV"/>
        </w:rPr>
        <w:t>Visās šajās</w:t>
      </w:r>
      <w:r w:rsidR="005625ED" w:rsidRPr="00835DE0">
        <w:rPr>
          <w:rFonts w:ascii="Times New Roman" w:hAnsi="Times New Roman"/>
          <w:sz w:val="24"/>
          <w:szCs w:val="24"/>
        </w:rPr>
        <w:t xml:space="preserve"> </w:t>
      </w:r>
      <w:r w:rsidR="00A30CE3" w:rsidRPr="00835DE0">
        <w:rPr>
          <w:rFonts w:ascii="Times New Roman" w:hAnsi="Times New Roman"/>
          <w:color w:val="000000" w:themeColor="text1"/>
          <w:sz w:val="24"/>
          <w:szCs w:val="24"/>
        </w:rPr>
        <w:t xml:space="preserve">brīvprātīgo darbam </w:t>
      </w:r>
      <w:r w:rsidR="00A30CE3" w:rsidRPr="00835DE0">
        <w:rPr>
          <w:rFonts w:ascii="Times New Roman" w:hAnsi="Times New Roman"/>
          <w:sz w:val="24"/>
          <w:szCs w:val="24"/>
        </w:rPr>
        <w:t>veltīta</w:t>
      </w:r>
      <w:r w:rsidR="005625ED" w:rsidRPr="00835DE0">
        <w:rPr>
          <w:rFonts w:ascii="Times New Roman" w:hAnsi="Times New Roman"/>
          <w:sz w:val="24"/>
          <w:szCs w:val="24"/>
        </w:rPr>
        <w:t xml:space="preserve">jās </w:t>
      </w:r>
      <w:r w:rsidR="00004663" w:rsidRPr="00835DE0">
        <w:rPr>
          <w:rFonts w:ascii="Times New Roman" w:hAnsi="Times New Roman"/>
          <w:sz w:val="24"/>
          <w:szCs w:val="24"/>
        </w:rPr>
        <w:t>konferenc</w:t>
      </w:r>
      <w:r w:rsidR="005625ED" w:rsidRPr="00835DE0">
        <w:rPr>
          <w:rFonts w:ascii="Times New Roman" w:hAnsi="Times New Roman"/>
          <w:sz w:val="24"/>
          <w:szCs w:val="24"/>
        </w:rPr>
        <w:t xml:space="preserve">ēs </w:t>
      </w:r>
      <w:r w:rsidR="00D06A66" w:rsidRPr="00835DE0">
        <w:rPr>
          <w:rFonts w:ascii="Times New Roman" w:hAnsi="Times New Roman"/>
          <w:color w:val="000000" w:themeColor="text1"/>
          <w:sz w:val="24"/>
          <w:szCs w:val="24"/>
        </w:rPr>
        <w:t>p</w:t>
      </w:r>
      <w:r w:rsidR="00004663" w:rsidRPr="00835DE0">
        <w:rPr>
          <w:rFonts w:ascii="Times New Roman" w:hAnsi="Times New Roman"/>
          <w:color w:val="000000" w:themeColor="text1"/>
          <w:sz w:val="24"/>
          <w:szCs w:val="24"/>
        </w:rPr>
        <w:t xml:space="preserve">iedalījās </w:t>
      </w:r>
      <w:r w:rsidR="00A30CE3" w:rsidRPr="00835DE0">
        <w:rPr>
          <w:rFonts w:ascii="Times New Roman" w:hAnsi="Times New Roman"/>
          <w:color w:val="000000" w:themeColor="text1"/>
          <w:sz w:val="24"/>
          <w:szCs w:val="24"/>
        </w:rPr>
        <w:t xml:space="preserve">arī </w:t>
      </w:r>
      <w:r w:rsidR="00D06A66" w:rsidRPr="00835DE0">
        <w:rPr>
          <w:rFonts w:ascii="Times New Roman" w:hAnsi="Times New Roman"/>
          <w:color w:val="000000" w:themeColor="text1"/>
          <w:sz w:val="24"/>
          <w:szCs w:val="24"/>
        </w:rPr>
        <w:t>nevalstisko organizāciju pārstāvji.</w:t>
      </w:r>
      <w:r w:rsidR="00576DF0" w:rsidRPr="00835DE0">
        <w:rPr>
          <w:rFonts w:ascii="Times New Roman" w:hAnsi="Times New Roman"/>
          <w:color w:val="000000" w:themeColor="text1"/>
          <w:sz w:val="24"/>
          <w:szCs w:val="24"/>
        </w:rPr>
        <w:t xml:space="preserve"> </w:t>
      </w:r>
    </w:p>
    <w:p w14:paraId="48712AAC" w14:textId="674537EA" w:rsidR="0024123E" w:rsidRPr="00835DE0" w:rsidRDefault="0024123E" w:rsidP="0024123E">
      <w:pPr>
        <w:tabs>
          <w:tab w:val="left" w:pos="567"/>
          <w:tab w:val="left" w:pos="993"/>
        </w:tabs>
        <w:spacing w:after="0" w:line="240" w:lineRule="auto"/>
        <w:contextualSpacing/>
        <w:jc w:val="both"/>
        <w:rPr>
          <w:rFonts w:ascii="Times New Roman" w:hAnsi="Times New Roman"/>
          <w:b/>
          <w:color w:val="000000" w:themeColor="text1"/>
          <w:sz w:val="24"/>
          <w:szCs w:val="24"/>
        </w:rPr>
      </w:pPr>
    </w:p>
    <w:p w14:paraId="6B86C27B" w14:textId="744401B6" w:rsidR="0024123E" w:rsidRPr="00835DE0" w:rsidRDefault="0024123E" w:rsidP="0024123E">
      <w:pPr>
        <w:tabs>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4. tabula Apkopota informācija par Plāna 1.</w:t>
      </w:r>
      <w:r w:rsidR="00AE5AAC" w:rsidRPr="00835DE0">
        <w:rPr>
          <w:rFonts w:ascii="Times New Roman" w:hAnsi="Times New Roman"/>
          <w:b/>
          <w:color w:val="000000" w:themeColor="text1"/>
          <w:sz w:val="24"/>
          <w:szCs w:val="24"/>
        </w:rPr>
        <w:t>3</w:t>
      </w:r>
      <w:r w:rsidRPr="00835DE0">
        <w:rPr>
          <w:rFonts w:ascii="Times New Roman" w:hAnsi="Times New Roman"/>
          <w:b/>
          <w:color w:val="000000" w:themeColor="text1"/>
          <w:sz w:val="24"/>
          <w:szCs w:val="24"/>
        </w:rPr>
        <w:t xml:space="preserve">. uzdevuma izpildi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1"/>
        <w:gridCol w:w="2036"/>
        <w:gridCol w:w="2070"/>
        <w:gridCol w:w="2776"/>
        <w:gridCol w:w="1775"/>
      </w:tblGrid>
      <w:tr w:rsidR="0024123E" w:rsidRPr="00835DE0" w14:paraId="797DB938" w14:textId="77777777" w:rsidTr="00DC0F27">
        <w:trPr>
          <w:trHeight w:val="659"/>
        </w:trPr>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5EB8FAE3" w14:textId="2960E051" w:rsidR="0024123E" w:rsidRPr="00835DE0" w:rsidRDefault="0024123E" w:rsidP="0024123E">
            <w:pPr>
              <w:spacing w:after="0" w:line="240" w:lineRule="auto"/>
              <w:rPr>
                <w:rFonts w:ascii="Times New Roman" w:hAnsi="Times New Roman"/>
                <w:color w:val="000000" w:themeColor="text1"/>
                <w:sz w:val="24"/>
                <w:szCs w:val="24"/>
              </w:rPr>
            </w:pPr>
            <w:r w:rsidRPr="00835DE0">
              <w:rPr>
                <w:rFonts w:ascii="Times New Roman" w:hAnsi="Times New Roman"/>
                <w:b/>
                <w:i/>
                <w:color w:val="000000" w:themeColor="text1"/>
                <w:sz w:val="24"/>
                <w:szCs w:val="24"/>
              </w:rPr>
              <w:t>1.3. Brīvprātīgo darba kā soda izpildes procesa sastāvdaļas ieviešana</w:t>
            </w:r>
            <w:r w:rsidRPr="00835DE0">
              <w:rPr>
                <w:rFonts w:ascii="Times New Roman" w:hAnsi="Times New Roman"/>
                <w:color w:val="000000" w:themeColor="text1"/>
                <w:sz w:val="24"/>
                <w:szCs w:val="24"/>
              </w:rPr>
              <w:t> </w:t>
            </w:r>
            <w:r w:rsidRPr="00835DE0">
              <w:rPr>
                <w:rFonts w:ascii="Times New Roman" w:hAnsi="Times New Roman"/>
                <w:i/>
                <w:color w:val="000000" w:themeColor="text1"/>
                <w:sz w:val="24"/>
                <w:szCs w:val="24"/>
              </w:rPr>
              <w:t xml:space="preserve">- </w:t>
            </w:r>
            <w:r w:rsidRPr="00835DE0">
              <w:rPr>
                <w:rFonts w:ascii="Times New Roman" w:hAnsi="Times New Roman"/>
                <w:b/>
                <w:i/>
                <w:color w:val="000000" w:themeColor="text1"/>
                <w:sz w:val="24"/>
                <w:szCs w:val="24"/>
              </w:rPr>
              <w:t>nevalstisko organizāciju piesaiste, t.sk. brīvprātīgo darbs</w:t>
            </w:r>
            <w:r w:rsidRPr="00835DE0">
              <w:rPr>
                <w:rFonts w:ascii="Times New Roman" w:hAnsi="Times New Roman"/>
                <w:color w:val="000000" w:themeColor="text1"/>
                <w:sz w:val="24"/>
                <w:szCs w:val="24"/>
              </w:rPr>
              <w:t xml:space="preserve"> </w:t>
            </w:r>
          </w:p>
        </w:tc>
      </w:tr>
      <w:tr w:rsidR="00DC0F27" w:rsidRPr="00835DE0" w14:paraId="6E3CE771" w14:textId="77777777" w:rsidTr="00A50C20">
        <w:trPr>
          <w:trHeight w:val="1518"/>
        </w:trPr>
        <w:tc>
          <w:tcPr>
            <w:tcW w:w="0" w:type="auto"/>
            <w:tcBorders>
              <w:top w:val="outset" w:sz="6" w:space="0" w:color="414142"/>
              <w:left w:val="outset" w:sz="6" w:space="0" w:color="414142"/>
              <w:bottom w:val="outset" w:sz="6" w:space="0" w:color="414142"/>
              <w:right w:val="outset" w:sz="6" w:space="0" w:color="414142"/>
            </w:tcBorders>
            <w:hideMark/>
          </w:tcPr>
          <w:p w14:paraId="6737829E" w14:textId="77777777" w:rsidR="00DC0F27" w:rsidRPr="00835DE0" w:rsidRDefault="00DC0F27" w:rsidP="0024123E">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109" w:type="pct"/>
            <w:tcBorders>
              <w:top w:val="outset" w:sz="6" w:space="0" w:color="414142"/>
              <w:left w:val="outset" w:sz="6" w:space="0" w:color="414142"/>
              <w:bottom w:val="outset" w:sz="6" w:space="0" w:color="414142"/>
              <w:right w:val="outset" w:sz="6" w:space="0" w:color="414142"/>
            </w:tcBorders>
            <w:hideMark/>
          </w:tcPr>
          <w:p w14:paraId="579AC92E" w14:textId="27DC27C8" w:rsidR="00DC0F27" w:rsidRPr="00835DE0" w:rsidRDefault="00DC0F27" w:rsidP="00DC0F27">
            <w:pPr>
              <w:spacing w:after="0" w:line="240" w:lineRule="auto"/>
              <w:ind w:firstLine="7"/>
              <w:rPr>
                <w:rFonts w:ascii="Times New Roman" w:hAnsi="Times New Roman"/>
                <w:color w:val="000000" w:themeColor="text1"/>
                <w:sz w:val="24"/>
                <w:szCs w:val="24"/>
              </w:rPr>
            </w:pPr>
            <w:r w:rsidRPr="00835DE0">
              <w:rPr>
                <w:rFonts w:ascii="Times New Roman" w:eastAsia="Times New Roman" w:hAnsi="Times New Roman"/>
                <w:color w:val="000000" w:themeColor="text1"/>
                <w:sz w:val="24"/>
                <w:szCs w:val="24"/>
                <w:lang w:eastAsia="lv-LV"/>
              </w:rPr>
              <w:t>Līdzgaitnieku atlases sistēmas izveide, tai skaitā līdzgaitnieku apmācības un līdzgaitnieku darba koordinēšana</w:t>
            </w:r>
          </w:p>
        </w:tc>
        <w:tc>
          <w:tcPr>
            <w:tcW w:w="1127" w:type="pct"/>
            <w:tcBorders>
              <w:top w:val="outset" w:sz="6" w:space="0" w:color="414142"/>
              <w:left w:val="outset" w:sz="6" w:space="0" w:color="414142"/>
              <w:bottom w:val="outset" w:sz="6" w:space="0" w:color="414142"/>
              <w:right w:val="outset" w:sz="6" w:space="0" w:color="414142"/>
            </w:tcBorders>
            <w:hideMark/>
          </w:tcPr>
          <w:p w14:paraId="6824C51F" w14:textId="77777777" w:rsidR="00DC0F27" w:rsidRPr="00835DE0" w:rsidRDefault="00DC0F27" w:rsidP="00DC0F27">
            <w:pPr>
              <w:spacing w:after="0" w:line="240" w:lineRule="auto"/>
              <w:ind w:firstLine="30"/>
              <w:rPr>
                <w:rFonts w:ascii="Times New Roman" w:hAnsi="Times New Roman"/>
                <w:color w:val="000000" w:themeColor="text1"/>
                <w:sz w:val="24"/>
                <w:szCs w:val="24"/>
              </w:rPr>
            </w:pPr>
            <w:r w:rsidRPr="00835DE0">
              <w:rPr>
                <w:rFonts w:ascii="Times New Roman" w:hAnsi="Times New Roman"/>
                <w:color w:val="000000" w:themeColor="text1"/>
                <w:sz w:val="24"/>
                <w:szCs w:val="24"/>
              </w:rPr>
              <w:t>Nodrošināts sabiedrības pārstāvju atbalsts notiesātajam no soda izpildes sākuma brīža</w:t>
            </w:r>
          </w:p>
        </w:tc>
        <w:tc>
          <w:tcPr>
            <w:tcW w:w="1512" w:type="pct"/>
            <w:tcBorders>
              <w:top w:val="outset" w:sz="6" w:space="0" w:color="414142"/>
              <w:left w:val="outset" w:sz="6" w:space="0" w:color="414142"/>
              <w:right w:val="outset" w:sz="6" w:space="0" w:color="414142"/>
            </w:tcBorders>
            <w:hideMark/>
          </w:tcPr>
          <w:p w14:paraId="65AB272D" w14:textId="4F2CD6DB" w:rsidR="00DC0F27" w:rsidRPr="00835DE0" w:rsidRDefault="00DC0F27" w:rsidP="0024123E">
            <w:pPr>
              <w:spacing w:after="0" w:line="240" w:lineRule="auto"/>
              <w:ind w:firstLine="300"/>
              <w:jc w:val="center"/>
              <w:rPr>
                <w:rFonts w:ascii="Times New Roman" w:hAnsi="Times New Roman"/>
                <w:color w:val="000000" w:themeColor="text1"/>
                <w:sz w:val="24"/>
                <w:szCs w:val="24"/>
              </w:rPr>
            </w:pPr>
          </w:p>
        </w:tc>
        <w:tc>
          <w:tcPr>
            <w:tcW w:w="967" w:type="pct"/>
            <w:tcBorders>
              <w:top w:val="outset" w:sz="6" w:space="0" w:color="414142"/>
              <w:left w:val="outset" w:sz="6" w:space="0" w:color="414142"/>
              <w:right w:val="outset" w:sz="6" w:space="0" w:color="414142"/>
            </w:tcBorders>
          </w:tcPr>
          <w:p w14:paraId="6C575AA2" w14:textId="69F5B5F2" w:rsidR="00DC0F27" w:rsidRPr="00835DE0" w:rsidRDefault="00DC0F27" w:rsidP="00DC0F27">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C9721D" w:rsidRPr="00835DE0" w14:paraId="5CB59844" w14:textId="77777777" w:rsidTr="00394519">
        <w:tc>
          <w:tcPr>
            <w:tcW w:w="0" w:type="auto"/>
            <w:tcBorders>
              <w:top w:val="outset" w:sz="6" w:space="0" w:color="414142"/>
              <w:left w:val="outset" w:sz="6" w:space="0" w:color="414142"/>
              <w:bottom w:val="outset" w:sz="6" w:space="0" w:color="414142"/>
              <w:right w:val="outset" w:sz="6" w:space="0" w:color="414142"/>
            </w:tcBorders>
            <w:hideMark/>
          </w:tcPr>
          <w:p w14:paraId="322939B7" w14:textId="77777777" w:rsidR="0024123E" w:rsidRPr="00835DE0" w:rsidRDefault="0024123E" w:rsidP="0024123E">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109" w:type="pct"/>
            <w:tcBorders>
              <w:top w:val="outset" w:sz="6" w:space="0" w:color="414142"/>
              <w:left w:val="outset" w:sz="6" w:space="0" w:color="414142"/>
              <w:bottom w:val="outset" w:sz="6" w:space="0" w:color="414142"/>
              <w:right w:val="outset" w:sz="6" w:space="0" w:color="414142"/>
            </w:tcBorders>
            <w:hideMark/>
          </w:tcPr>
          <w:p w14:paraId="7297ECEE" w14:textId="77777777" w:rsidR="0024123E" w:rsidRPr="00835DE0" w:rsidRDefault="0024123E" w:rsidP="00DC0F27">
            <w:pPr>
              <w:spacing w:after="0" w:line="240" w:lineRule="auto"/>
              <w:ind w:firstLine="7"/>
              <w:rPr>
                <w:rFonts w:ascii="Times New Roman" w:hAnsi="Times New Roman"/>
                <w:color w:val="000000" w:themeColor="text1"/>
                <w:sz w:val="24"/>
                <w:szCs w:val="24"/>
              </w:rPr>
            </w:pPr>
            <w:r w:rsidRPr="00835DE0">
              <w:rPr>
                <w:rFonts w:ascii="Times New Roman" w:hAnsi="Times New Roman"/>
                <w:color w:val="000000" w:themeColor="text1"/>
                <w:sz w:val="24"/>
                <w:szCs w:val="24"/>
              </w:rPr>
              <w:t>Apmācības IeVP un VPD brīvprātīgajiem bērnu tiesību aizsardzības jomā</w:t>
            </w:r>
          </w:p>
        </w:tc>
        <w:tc>
          <w:tcPr>
            <w:tcW w:w="1127" w:type="pct"/>
            <w:tcBorders>
              <w:top w:val="outset" w:sz="6" w:space="0" w:color="414142"/>
              <w:left w:val="outset" w:sz="6" w:space="0" w:color="414142"/>
              <w:bottom w:val="outset" w:sz="6" w:space="0" w:color="414142"/>
              <w:right w:val="outset" w:sz="6" w:space="0" w:color="414142"/>
            </w:tcBorders>
            <w:hideMark/>
          </w:tcPr>
          <w:p w14:paraId="4969634B" w14:textId="5BF2460E" w:rsidR="0024123E" w:rsidRPr="00835DE0" w:rsidRDefault="0024123E" w:rsidP="00DC0F27">
            <w:pPr>
              <w:spacing w:after="0" w:line="240" w:lineRule="auto"/>
              <w:ind w:firstLine="30"/>
              <w:rPr>
                <w:rFonts w:ascii="Times New Roman" w:hAnsi="Times New Roman"/>
                <w:color w:val="000000" w:themeColor="text1"/>
                <w:sz w:val="24"/>
                <w:szCs w:val="24"/>
              </w:rPr>
            </w:pPr>
            <w:r w:rsidRPr="00835DE0">
              <w:rPr>
                <w:rFonts w:ascii="Times New Roman" w:hAnsi="Times New Roman"/>
                <w:color w:val="000000" w:themeColor="text1"/>
                <w:sz w:val="24"/>
                <w:szCs w:val="24"/>
              </w:rPr>
              <w:t>Darbu ar nepilngadīgajiem nodrošina atbilstoši apmācīti brīvprātīgie</w:t>
            </w:r>
          </w:p>
        </w:tc>
        <w:tc>
          <w:tcPr>
            <w:tcW w:w="1512" w:type="pct"/>
            <w:tcBorders>
              <w:top w:val="outset" w:sz="6" w:space="0" w:color="414142"/>
              <w:left w:val="outset" w:sz="6" w:space="0" w:color="414142"/>
              <w:bottom w:val="outset" w:sz="6" w:space="0" w:color="414142"/>
              <w:right w:val="outset" w:sz="6" w:space="0" w:color="414142"/>
            </w:tcBorders>
            <w:hideMark/>
          </w:tcPr>
          <w:p w14:paraId="6B12FF66" w14:textId="77777777" w:rsidR="0024123E" w:rsidRPr="00835DE0" w:rsidRDefault="0024123E" w:rsidP="00DC0F27">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40 brīvprātīgie ir apmācīti bērnu tiesību aizsardzības jautājumos</w:t>
            </w:r>
          </w:p>
        </w:tc>
        <w:tc>
          <w:tcPr>
            <w:tcW w:w="967" w:type="pct"/>
            <w:tcBorders>
              <w:top w:val="outset" w:sz="6" w:space="0" w:color="414142"/>
              <w:left w:val="outset" w:sz="6" w:space="0" w:color="414142"/>
              <w:bottom w:val="outset" w:sz="6" w:space="0" w:color="414142"/>
              <w:right w:val="outset" w:sz="6" w:space="0" w:color="414142"/>
            </w:tcBorders>
          </w:tcPr>
          <w:p w14:paraId="6E480A07" w14:textId="1251E7D3" w:rsidR="0024123E" w:rsidRPr="00835DE0" w:rsidRDefault="0024123E" w:rsidP="00DC0F27">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C9721D" w:rsidRPr="00835DE0" w14:paraId="2758341F" w14:textId="77777777" w:rsidTr="00394519">
        <w:tc>
          <w:tcPr>
            <w:tcW w:w="0" w:type="auto"/>
            <w:tcBorders>
              <w:top w:val="outset" w:sz="6" w:space="0" w:color="414142"/>
              <w:left w:val="outset" w:sz="6" w:space="0" w:color="414142"/>
              <w:bottom w:val="outset" w:sz="6" w:space="0" w:color="414142"/>
              <w:right w:val="outset" w:sz="6" w:space="0" w:color="414142"/>
            </w:tcBorders>
            <w:hideMark/>
          </w:tcPr>
          <w:p w14:paraId="3D9F4DEF" w14:textId="77777777" w:rsidR="0024123E" w:rsidRPr="00835DE0" w:rsidRDefault="0024123E" w:rsidP="0024123E">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3.</w:t>
            </w:r>
          </w:p>
        </w:tc>
        <w:tc>
          <w:tcPr>
            <w:tcW w:w="1109" w:type="pct"/>
            <w:tcBorders>
              <w:top w:val="outset" w:sz="6" w:space="0" w:color="414142"/>
              <w:left w:val="outset" w:sz="6" w:space="0" w:color="414142"/>
              <w:bottom w:val="outset" w:sz="6" w:space="0" w:color="414142"/>
              <w:right w:val="outset" w:sz="6" w:space="0" w:color="414142"/>
            </w:tcBorders>
            <w:hideMark/>
          </w:tcPr>
          <w:p w14:paraId="237D8C83" w14:textId="77777777" w:rsidR="0024123E" w:rsidRPr="00835DE0" w:rsidRDefault="0024123E" w:rsidP="0099582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Brīvprātīgo atlases un iesaistes modeļa ieviešana</w:t>
            </w:r>
            <w:r w:rsidR="005075E8" w:rsidRPr="00835DE0">
              <w:rPr>
                <w:color w:val="000000" w:themeColor="text1"/>
                <w:sz w:val="24"/>
                <w:szCs w:val="24"/>
              </w:rPr>
              <w:t xml:space="preserve"> </w:t>
            </w:r>
          </w:p>
        </w:tc>
        <w:tc>
          <w:tcPr>
            <w:tcW w:w="1127" w:type="pct"/>
            <w:tcBorders>
              <w:top w:val="outset" w:sz="6" w:space="0" w:color="414142"/>
              <w:left w:val="outset" w:sz="6" w:space="0" w:color="414142"/>
              <w:bottom w:val="outset" w:sz="6" w:space="0" w:color="414142"/>
              <w:right w:val="outset" w:sz="6" w:space="0" w:color="414142"/>
            </w:tcBorders>
            <w:hideMark/>
          </w:tcPr>
          <w:p w14:paraId="22844A65" w14:textId="77777777" w:rsidR="0024123E" w:rsidRPr="00835DE0" w:rsidRDefault="0024123E" w:rsidP="00DC0F27">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Brīvprātīgo darbs ir soda izpildes procesa sastāvdaļa</w:t>
            </w:r>
          </w:p>
        </w:tc>
        <w:tc>
          <w:tcPr>
            <w:tcW w:w="1512" w:type="pct"/>
            <w:tcBorders>
              <w:top w:val="outset" w:sz="6" w:space="0" w:color="414142"/>
              <w:left w:val="outset" w:sz="6" w:space="0" w:color="414142"/>
              <w:bottom w:val="outset" w:sz="6" w:space="0" w:color="414142"/>
              <w:right w:val="outset" w:sz="6" w:space="0" w:color="414142"/>
            </w:tcBorders>
            <w:hideMark/>
          </w:tcPr>
          <w:p w14:paraId="4826BF23" w14:textId="77777777" w:rsidR="0024123E" w:rsidRPr="00835DE0" w:rsidRDefault="0024123E" w:rsidP="00DC0F27">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Izstrādāti grozījumi normatīvajos aktos</w:t>
            </w:r>
          </w:p>
        </w:tc>
        <w:tc>
          <w:tcPr>
            <w:tcW w:w="967" w:type="pct"/>
            <w:tcBorders>
              <w:top w:val="outset" w:sz="6" w:space="0" w:color="414142"/>
              <w:left w:val="outset" w:sz="6" w:space="0" w:color="414142"/>
              <w:bottom w:val="outset" w:sz="6" w:space="0" w:color="414142"/>
              <w:right w:val="outset" w:sz="6" w:space="0" w:color="414142"/>
            </w:tcBorders>
          </w:tcPr>
          <w:p w14:paraId="00FA8F4D" w14:textId="6B373422" w:rsidR="0024123E" w:rsidRPr="00835DE0" w:rsidRDefault="0024123E" w:rsidP="00DC0F27">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C9721D" w:rsidRPr="00835DE0" w14:paraId="754F59BE" w14:textId="77777777" w:rsidTr="00394519">
        <w:tc>
          <w:tcPr>
            <w:tcW w:w="0" w:type="auto"/>
            <w:tcBorders>
              <w:top w:val="outset" w:sz="6" w:space="0" w:color="414142"/>
              <w:left w:val="outset" w:sz="6" w:space="0" w:color="414142"/>
              <w:bottom w:val="outset" w:sz="6" w:space="0" w:color="414142"/>
              <w:right w:val="outset" w:sz="6" w:space="0" w:color="414142"/>
            </w:tcBorders>
            <w:hideMark/>
          </w:tcPr>
          <w:p w14:paraId="7DD4571C" w14:textId="77777777" w:rsidR="0024123E" w:rsidRPr="00835DE0" w:rsidRDefault="0024123E" w:rsidP="0024123E">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4.</w:t>
            </w:r>
          </w:p>
        </w:tc>
        <w:tc>
          <w:tcPr>
            <w:tcW w:w="1109" w:type="pct"/>
            <w:tcBorders>
              <w:top w:val="outset" w:sz="6" w:space="0" w:color="414142"/>
              <w:left w:val="outset" w:sz="6" w:space="0" w:color="414142"/>
              <w:bottom w:val="outset" w:sz="6" w:space="0" w:color="414142"/>
              <w:right w:val="outset" w:sz="6" w:space="0" w:color="414142"/>
            </w:tcBorders>
            <w:hideMark/>
          </w:tcPr>
          <w:p w14:paraId="561ECE4F" w14:textId="2E925363" w:rsidR="0024123E" w:rsidRPr="00835DE0" w:rsidRDefault="005075E8" w:rsidP="00DC0F27">
            <w:pPr>
              <w:spacing w:after="0" w:line="240" w:lineRule="auto"/>
              <w:rPr>
                <w:rFonts w:ascii="Times New Roman" w:hAnsi="Times New Roman"/>
                <w:color w:val="000000" w:themeColor="text1"/>
                <w:sz w:val="24"/>
                <w:szCs w:val="24"/>
              </w:rPr>
            </w:pPr>
            <w:r w:rsidRPr="00835DE0">
              <w:rPr>
                <w:rFonts w:ascii="Times New Roman" w:eastAsia="Times New Roman" w:hAnsi="Times New Roman"/>
                <w:color w:val="000000" w:themeColor="text1"/>
                <w:sz w:val="24"/>
                <w:szCs w:val="24"/>
                <w:lang w:eastAsia="lv-LV"/>
              </w:rPr>
              <w:t>Brīvprātīgā darba sistēmas izveide, tai skaitā brīvprātīgo atlases sistēmas izveide un apmācības un brīvprātīgo darba koordinēšana</w:t>
            </w:r>
          </w:p>
        </w:tc>
        <w:tc>
          <w:tcPr>
            <w:tcW w:w="1127" w:type="pct"/>
            <w:tcBorders>
              <w:top w:val="outset" w:sz="6" w:space="0" w:color="414142"/>
              <w:left w:val="outset" w:sz="6" w:space="0" w:color="414142"/>
              <w:bottom w:val="outset" w:sz="6" w:space="0" w:color="414142"/>
              <w:right w:val="outset" w:sz="6" w:space="0" w:color="414142"/>
            </w:tcBorders>
            <w:hideMark/>
          </w:tcPr>
          <w:p w14:paraId="76DD9BF7" w14:textId="77777777" w:rsidR="0024123E" w:rsidRPr="00835DE0" w:rsidRDefault="0024123E" w:rsidP="00DC0F27">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Nevalstiskās organizācijas un brīvprātīgie sniedz nozīmīgu ieguldījumu brīvības atņemšanas soda izpildē</w:t>
            </w:r>
          </w:p>
        </w:tc>
        <w:tc>
          <w:tcPr>
            <w:tcW w:w="1512" w:type="pct"/>
            <w:tcBorders>
              <w:top w:val="outset" w:sz="6" w:space="0" w:color="414142"/>
              <w:left w:val="outset" w:sz="6" w:space="0" w:color="414142"/>
              <w:bottom w:val="outset" w:sz="6" w:space="0" w:color="414142"/>
              <w:right w:val="outset" w:sz="6" w:space="0" w:color="414142"/>
            </w:tcBorders>
            <w:hideMark/>
          </w:tcPr>
          <w:p w14:paraId="2EB548D2" w14:textId="3E95BC94" w:rsidR="0024123E" w:rsidRPr="00835DE0" w:rsidRDefault="0024123E" w:rsidP="007A6F91">
            <w:pPr>
              <w:spacing w:after="0" w:line="240" w:lineRule="auto"/>
              <w:ind w:firstLine="300"/>
              <w:jc w:val="center"/>
              <w:rPr>
                <w:rFonts w:ascii="Times New Roman" w:hAnsi="Times New Roman"/>
                <w:color w:val="000000" w:themeColor="text1"/>
                <w:sz w:val="24"/>
                <w:szCs w:val="24"/>
              </w:rPr>
            </w:pPr>
          </w:p>
        </w:tc>
        <w:tc>
          <w:tcPr>
            <w:tcW w:w="967" w:type="pct"/>
            <w:tcBorders>
              <w:top w:val="outset" w:sz="6" w:space="0" w:color="414142"/>
              <w:left w:val="outset" w:sz="6" w:space="0" w:color="414142"/>
              <w:right w:val="outset" w:sz="6" w:space="0" w:color="414142"/>
            </w:tcBorders>
          </w:tcPr>
          <w:p w14:paraId="3A41470C" w14:textId="3FD7FC2E" w:rsidR="0024123E" w:rsidRPr="00835DE0" w:rsidRDefault="0024123E" w:rsidP="00DC0F27">
            <w:pPr>
              <w:spacing w:after="0" w:line="240" w:lineRule="auto"/>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tc>
      </w:tr>
      <w:tr w:rsidR="0020243C" w:rsidRPr="00835DE0" w14:paraId="102C5F8F" w14:textId="77777777" w:rsidTr="00394519">
        <w:tc>
          <w:tcPr>
            <w:tcW w:w="0" w:type="auto"/>
            <w:tcBorders>
              <w:top w:val="outset" w:sz="6" w:space="0" w:color="414142"/>
              <w:left w:val="outset" w:sz="6" w:space="0" w:color="414142"/>
              <w:bottom w:val="outset" w:sz="6" w:space="0" w:color="414142"/>
              <w:right w:val="outset" w:sz="6" w:space="0" w:color="414142"/>
            </w:tcBorders>
          </w:tcPr>
          <w:p w14:paraId="2C26BD6D" w14:textId="60E672CA" w:rsidR="007B0894" w:rsidRPr="00835DE0" w:rsidRDefault="007B0894" w:rsidP="007A6F91">
            <w:pPr>
              <w:spacing w:after="0" w:line="240" w:lineRule="auto"/>
              <w:jc w:val="center"/>
              <w:rPr>
                <w:rFonts w:ascii="Times New Roman" w:eastAsia="Times New Roman" w:hAnsi="Times New Roman"/>
                <w:color w:val="000000" w:themeColor="text1"/>
                <w:sz w:val="24"/>
                <w:szCs w:val="24"/>
                <w:lang w:eastAsia="lv-LV"/>
              </w:rPr>
            </w:pPr>
            <w:r w:rsidRPr="00835DE0">
              <w:rPr>
                <w:rFonts w:ascii="Times New Roman" w:eastAsia="Times New Roman" w:hAnsi="Times New Roman"/>
                <w:color w:val="000000" w:themeColor="text1"/>
                <w:sz w:val="24"/>
                <w:szCs w:val="24"/>
                <w:lang w:eastAsia="lv-LV"/>
              </w:rPr>
              <w:t>5.</w:t>
            </w:r>
          </w:p>
        </w:tc>
        <w:tc>
          <w:tcPr>
            <w:tcW w:w="1109" w:type="pct"/>
            <w:tcBorders>
              <w:top w:val="outset" w:sz="6" w:space="0" w:color="414142"/>
              <w:left w:val="outset" w:sz="6" w:space="0" w:color="414142"/>
              <w:bottom w:val="outset" w:sz="6" w:space="0" w:color="414142"/>
              <w:right w:val="outset" w:sz="6" w:space="0" w:color="414142"/>
            </w:tcBorders>
          </w:tcPr>
          <w:p w14:paraId="653DBEE3" w14:textId="66E14A81" w:rsidR="007B0894" w:rsidRPr="00835DE0" w:rsidRDefault="007B0894" w:rsidP="00DC0F27">
            <w:pPr>
              <w:spacing w:after="0" w:line="240" w:lineRule="auto"/>
              <w:rPr>
                <w:rFonts w:ascii="Times New Roman" w:eastAsia="Times New Roman" w:hAnsi="Times New Roman"/>
                <w:color w:val="000000" w:themeColor="text1"/>
                <w:sz w:val="24"/>
                <w:szCs w:val="24"/>
                <w:lang w:eastAsia="lv-LV"/>
              </w:rPr>
            </w:pPr>
            <w:r w:rsidRPr="00835DE0">
              <w:rPr>
                <w:rFonts w:ascii="Times New Roman" w:eastAsia="Times New Roman" w:hAnsi="Times New Roman"/>
                <w:color w:val="000000" w:themeColor="text1"/>
                <w:sz w:val="24"/>
                <w:szCs w:val="24"/>
                <w:lang w:eastAsia="lv-LV"/>
              </w:rPr>
              <w:t>Brīvprātīgajam darbam veltīta konference</w:t>
            </w:r>
          </w:p>
        </w:tc>
        <w:tc>
          <w:tcPr>
            <w:tcW w:w="1127" w:type="pct"/>
            <w:tcBorders>
              <w:top w:val="outset" w:sz="6" w:space="0" w:color="414142"/>
              <w:left w:val="outset" w:sz="6" w:space="0" w:color="414142"/>
              <w:bottom w:val="outset" w:sz="6" w:space="0" w:color="414142"/>
              <w:right w:val="outset" w:sz="6" w:space="0" w:color="414142"/>
            </w:tcBorders>
          </w:tcPr>
          <w:p w14:paraId="0CD0F577" w14:textId="77777777" w:rsidR="007B0894" w:rsidRPr="00835DE0" w:rsidRDefault="007B0894" w:rsidP="007A6F91">
            <w:pPr>
              <w:spacing w:after="0" w:line="240" w:lineRule="auto"/>
              <w:jc w:val="center"/>
              <w:rPr>
                <w:rFonts w:ascii="Times New Roman" w:eastAsia="Times New Roman" w:hAnsi="Times New Roman"/>
                <w:color w:val="000000" w:themeColor="text1"/>
                <w:sz w:val="24"/>
                <w:szCs w:val="24"/>
                <w:lang w:eastAsia="lv-LV"/>
              </w:rPr>
            </w:pPr>
          </w:p>
        </w:tc>
        <w:tc>
          <w:tcPr>
            <w:tcW w:w="1512" w:type="pct"/>
            <w:tcBorders>
              <w:top w:val="outset" w:sz="6" w:space="0" w:color="414142"/>
              <w:left w:val="outset" w:sz="6" w:space="0" w:color="414142"/>
              <w:bottom w:val="outset" w:sz="6" w:space="0" w:color="414142"/>
              <w:right w:val="outset" w:sz="6" w:space="0" w:color="414142"/>
            </w:tcBorders>
          </w:tcPr>
          <w:p w14:paraId="47659864" w14:textId="5825826A" w:rsidR="007B0894" w:rsidRPr="00835DE0" w:rsidDel="00CA1B10" w:rsidRDefault="009E4173" w:rsidP="00DC0F27">
            <w:pPr>
              <w:spacing w:after="0" w:line="240" w:lineRule="auto"/>
              <w:rPr>
                <w:rFonts w:ascii="Times New Roman" w:eastAsia="Times New Roman" w:hAnsi="Times New Roman"/>
                <w:color w:val="000000" w:themeColor="text1"/>
                <w:sz w:val="24"/>
                <w:szCs w:val="24"/>
                <w:lang w:eastAsia="lv-LV"/>
              </w:rPr>
            </w:pPr>
            <w:r w:rsidRPr="00835DE0">
              <w:rPr>
                <w:rFonts w:ascii="Times New Roman" w:eastAsia="Times New Roman" w:hAnsi="Times New Roman"/>
                <w:color w:val="000000" w:themeColor="text1"/>
                <w:sz w:val="24"/>
                <w:szCs w:val="24"/>
                <w:lang w:eastAsia="lv-LV"/>
              </w:rPr>
              <w:t>No 2018.</w:t>
            </w:r>
            <w:r w:rsidR="00394519" w:rsidRPr="00835DE0">
              <w:rPr>
                <w:rFonts w:ascii="Times New Roman" w:eastAsia="Times New Roman" w:hAnsi="Times New Roman"/>
                <w:color w:val="000000" w:themeColor="text1"/>
                <w:sz w:val="24"/>
                <w:szCs w:val="24"/>
                <w:lang w:eastAsia="lv-LV"/>
              </w:rPr>
              <w:t> </w:t>
            </w:r>
            <w:r w:rsidRPr="00835DE0">
              <w:rPr>
                <w:rFonts w:ascii="Times New Roman" w:eastAsia="Times New Roman" w:hAnsi="Times New Roman"/>
                <w:color w:val="000000" w:themeColor="text1"/>
                <w:sz w:val="24"/>
                <w:szCs w:val="24"/>
                <w:lang w:eastAsia="lv-LV"/>
              </w:rPr>
              <w:t xml:space="preserve">gada </w:t>
            </w:r>
            <w:r w:rsidR="00F33A7F" w:rsidRPr="00835DE0">
              <w:rPr>
                <w:rFonts w:ascii="Times New Roman" w:eastAsia="Times New Roman" w:hAnsi="Times New Roman"/>
                <w:color w:val="000000" w:themeColor="text1"/>
                <w:sz w:val="24"/>
                <w:szCs w:val="24"/>
                <w:lang w:eastAsia="lv-LV"/>
              </w:rPr>
              <w:t>–</w:t>
            </w:r>
            <w:r w:rsidRPr="00835DE0">
              <w:rPr>
                <w:rFonts w:ascii="Times New Roman" w:eastAsia="Times New Roman" w:hAnsi="Times New Roman"/>
                <w:color w:val="000000" w:themeColor="text1"/>
                <w:sz w:val="24"/>
                <w:szCs w:val="24"/>
                <w:lang w:eastAsia="lv-LV"/>
              </w:rPr>
              <w:t xml:space="preserve"> </w:t>
            </w:r>
            <w:r w:rsidR="00F33A7F" w:rsidRPr="00835DE0">
              <w:rPr>
                <w:rFonts w:ascii="Times New Roman" w:eastAsia="Times New Roman" w:hAnsi="Times New Roman"/>
                <w:color w:val="000000" w:themeColor="text1"/>
                <w:sz w:val="24"/>
                <w:szCs w:val="24"/>
                <w:lang w:eastAsia="lv-LV"/>
              </w:rPr>
              <w:t>2022.</w:t>
            </w:r>
            <w:r w:rsidR="00394519" w:rsidRPr="00835DE0">
              <w:rPr>
                <w:rFonts w:ascii="Times New Roman" w:eastAsia="Times New Roman" w:hAnsi="Times New Roman"/>
                <w:color w:val="000000" w:themeColor="text1"/>
                <w:sz w:val="24"/>
                <w:szCs w:val="24"/>
                <w:lang w:eastAsia="lv-LV"/>
              </w:rPr>
              <w:t> </w:t>
            </w:r>
            <w:r w:rsidR="00F33A7F" w:rsidRPr="00835DE0">
              <w:rPr>
                <w:rFonts w:ascii="Times New Roman" w:eastAsia="Times New Roman" w:hAnsi="Times New Roman"/>
                <w:color w:val="000000" w:themeColor="text1"/>
                <w:sz w:val="24"/>
                <w:szCs w:val="24"/>
                <w:lang w:eastAsia="lv-LV"/>
              </w:rPr>
              <w:t>gadam, kopā 5 konferences</w:t>
            </w:r>
          </w:p>
        </w:tc>
        <w:tc>
          <w:tcPr>
            <w:tcW w:w="967" w:type="pct"/>
            <w:tcBorders>
              <w:left w:val="outset" w:sz="6" w:space="0" w:color="414142"/>
              <w:bottom w:val="outset" w:sz="6" w:space="0" w:color="414142"/>
              <w:right w:val="outset" w:sz="6" w:space="0" w:color="414142"/>
            </w:tcBorders>
          </w:tcPr>
          <w:p w14:paraId="1F941D15" w14:textId="77777777" w:rsidR="007B0894" w:rsidRPr="00835DE0" w:rsidRDefault="007B0894" w:rsidP="007A6F91">
            <w:pPr>
              <w:spacing w:after="0" w:line="240" w:lineRule="auto"/>
              <w:jc w:val="center"/>
              <w:rPr>
                <w:rFonts w:ascii="Times New Roman" w:eastAsia="Times New Roman" w:hAnsi="Times New Roman"/>
                <w:color w:val="000000" w:themeColor="text1"/>
                <w:sz w:val="24"/>
                <w:szCs w:val="24"/>
                <w:lang w:eastAsia="lv-LV"/>
              </w:rPr>
            </w:pPr>
          </w:p>
        </w:tc>
      </w:tr>
    </w:tbl>
    <w:p w14:paraId="0A1456A3" w14:textId="23A65677" w:rsidR="00B81DF7" w:rsidRPr="00835DE0" w:rsidRDefault="00355DF2" w:rsidP="00355DF2">
      <w:pPr>
        <w:tabs>
          <w:tab w:val="left" w:pos="567"/>
          <w:tab w:val="left" w:pos="993"/>
        </w:tabs>
        <w:spacing w:after="0" w:line="240" w:lineRule="auto"/>
        <w:ind w:firstLine="709"/>
        <w:contextualSpacing/>
        <w:jc w:val="both"/>
        <w:rPr>
          <w:rFonts w:ascii="Times New Roman" w:hAnsi="Times New Roman"/>
          <w:bCs/>
          <w:color w:val="000000" w:themeColor="text1"/>
          <w:sz w:val="24"/>
          <w:szCs w:val="24"/>
        </w:rPr>
      </w:pPr>
      <w:bookmarkStart w:id="16" w:name="_Hlk7782320"/>
      <w:r w:rsidRPr="00835DE0">
        <w:rPr>
          <w:rFonts w:ascii="Times New Roman" w:hAnsi="Times New Roman"/>
          <w:b/>
          <w:color w:val="000000" w:themeColor="text1"/>
          <w:sz w:val="24"/>
          <w:szCs w:val="24"/>
        </w:rPr>
        <w:t>Līdz ar to Plāna 1.3. uzdevums kopumā ir uzskatāms par daļēji izpildītu.</w:t>
      </w:r>
      <w:bookmarkEnd w:id="16"/>
      <w:r w:rsidR="000752BE" w:rsidRPr="00835DE0">
        <w:rPr>
          <w:rFonts w:ascii="Times New Roman" w:hAnsi="Times New Roman"/>
          <w:b/>
          <w:color w:val="000000" w:themeColor="text1"/>
          <w:sz w:val="24"/>
          <w:szCs w:val="24"/>
        </w:rPr>
        <w:t xml:space="preserve"> </w:t>
      </w:r>
      <w:r w:rsidR="000752BE" w:rsidRPr="00835DE0">
        <w:rPr>
          <w:rFonts w:ascii="Times New Roman" w:hAnsi="Times New Roman"/>
          <w:color w:val="000000" w:themeColor="text1"/>
          <w:sz w:val="24"/>
          <w:szCs w:val="24"/>
        </w:rPr>
        <w:t xml:space="preserve">Tomēr balstoties uz </w:t>
      </w:r>
      <w:r w:rsidR="00E575C3"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00623AD1" w:rsidRPr="00835DE0">
        <w:rPr>
          <w:rFonts w:ascii="Times New Roman" w:hAnsi="Times New Roman"/>
          <w:color w:val="000000" w:themeColor="text1"/>
          <w:sz w:val="24"/>
          <w:szCs w:val="24"/>
        </w:rPr>
        <w:t xml:space="preserve">un </w:t>
      </w:r>
      <w:r w:rsidR="00E575C3" w:rsidRPr="00835DE0">
        <w:rPr>
          <w:rFonts w:ascii="Times New Roman" w:hAnsi="Times New Roman"/>
          <w:color w:val="000000" w:themeColor="text1"/>
          <w:sz w:val="24"/>
          <w:szCs w:val="24"/>
        </w:rPr>
        <w:t>P</w:t>
      </w:r>
      <w:r w:rsidR="00623AD1"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9.1.2. </w:t>
      </w:r>
      <w:r w:rsidR="000752BE" w:rsidRPr="00835DE0">
        <w:rPr>
          <w:rFonts w:ascii="Times New Roman" w:hAnsi="Times New Roman"/>
          <w:color w:val="000000" w:themeColor="text1"/>
          <w:sz w:val="24"/>
          <w:szCs w:val="24"/>
        </w:rPr>
        <w:t>dinamisko īstenošanas procesu</w:t>
      </w:r>
      <w:r w:rsidR="00570548" w:rsidRPr="00835DE0">
        <w:rPr>
          <w:rFonts w:ascii="Times New Roman" w:hAnsi="Times New Roman"/>
          <w:color w:val="000000" w:themeColor="text1"/>
          <w:sz w:val="24"/>
          <w:szCs w:val="24"/>
        </w:rPr>
        <w:t xml:space="preserve">, </w:t>
      </w:r>
      <w:r w:rsidR="00623AD1" w:rsidRPr="00835DE0">
        <w:rPr>
          <w:rFonts w:ascii="Times New Roman" w:hAnsi="Times New Roman"/>
          <w:color w:val="000000" w:themeColor="text1"/>
          <w:sz w:val="24"/>
          <w:szCs w:val="24"/>
        </w:rPr>
        <w:t xml:space="preserve">abu projektu </w:t>
      </w:r>
      <w:r w:rsidR="000752BE" w:rsidRPr="00835DE0">
        <w:rPr>
          <w:rFonts w:ascii="Times New Roman" w:hAnsi="Times New Roman"/>
          <w:color w:val="000000" w:themeColor="text1"/>
          <w:sz w:val="24"/>
          <w:szCs w:val="24"/>
        </w:rPr>
        <w:t xml:space="preserve">sinerģiju, </w:t>
      </w:r>
      <w:r w:rsidR="00570548" w:rsidRPr="00835DE0">
        <w:rPr>
          <w:rFonts w:ascii="Times New Roman" w:hAnsi="Times New Roman"/>
          <w:color w:val="000000" w:themeColor="text1"/>
          <w:sz w:val="24"/>
          <w:szCs w:val="24"/>
        </w:rPr>
        <w:t>kā arī kriminālsodu izpildes jomas dinamisko attīstību, i</w:t>
      </w:r>
      <w:r w:rsidR="000752BE" w:rsidRPr="00835DE0">
        <w:rPr>
          <w:rFonts w:ascii="Times New Roman" w:hAnsi="Times New Roman"/>
          <w:color w:val="000000" w:themeColor="text1"/>
          <w:sz w:val="24"/>
          <w:szCs w:val="24"/>
        </w:rPr>
        <w:t xml:space="preserve">r nepieciešami nelieli </w:t>
      </w:r>
      <w:r w:rsidR="00623AD1" w:rsidRPr="00835DE0">
        <w:rPr>
          <w:rFonts w:ascii="Times New Roman" w:hAnsi="Times New Roman"/>
          <w:color w:val="000000" w:themeColor="text1"/>
          <w:sz w:val="24"/>
          <w:szCs w:val="24"/>
        </w:rPr>
        <w:t>tehniski</w:t>
      </w:r>
      <w:r w:rsidR="00623AD1" w:rsidRPr="00835DE0">
        <w:rPr>
          <w:rFonts w:ascii="Times New Roman" w:hAnsi="Times New Roman"/>
          <w:b/>
          <w:color w:val="000000" w:themeColor="text1"/>
          <w:sz w:val="24"/>
          <w:szCs w:val="24"/>
        </w:rPr>
        <w:t xml:space="preserve"> </w:t>
      </w:r>
      <w:r w:rsidR="000752BE" w:rsidRPr="00835DE0">
        <w:rPr>
          <w:rFonts w:ascii="Times New Roman" w:hAnsi="Times New Roman"/>
          <w:b/>
          <w:color w:val="000000" w:themeColor="text1"/>
          <w:sz w:val="24"/>
          <w:szCs w:val="24"/>
        </w:rPr>
        <w:t>grozījumi Plānā attiecībā uz šajā uzdevumā paredzēto pasākumu izpildes termiņiem</w:t>
      </w:r>
      <w:r w:rsidR="00930E82" w:rsidRPr="00835DE0">
        <w:rPr>
          <w:rFonts w:ascii="Times New Roman" w:hAnsi="Times New Roman"/>
          <w:b/>
          <w:color w:val="000000" w:themeColor="text1"/>
          <w:sz w:val="24"/>
          <w:szCs w:val="24"/>
        </w:rPr>
        <w:t xml:space="preserve">. </w:t>
      </w:r>
      <w:r w:rsidR="00930E82" w:rsidRPr="00835DE0">
        <w:rPr>
          <w:rFonts w:ascii="Times New Roman" w:hAnsi="Times New Roman"/>
          <w:bCs/>
          <w:color w:val="000000" w:themeColor="text1"/>
          <w:sz w:val="24"/>
          <w:szCs w:val="24"/>
        </w:rPr>
        <w:t xml:space="preserve">Tāpat </w:t>
      </w:r>
      <w:r w:rsidR="00091F6F" w:rsidRPr="00835DE0">
        <w:rPr>
          <w:rFonts w:ascii="Times New Roman" w:hAnsi="Times New Roman"/>
          <w:bCs/>
          <w:color w:val="000000" w:themeColor="text1"/>
          <w:sz w:val="24"/>
          <w:szCs w:val="24"/>
        </w:rPr>
        <w:t xml:space="preserve">ņemot vērā brīvprātīgā darba veicēju noslodzi pamatdarbā, </w:t>
      </w:r>
      <w:r w:rsidR="00872BFE" w:rsidRPr="00835DE0">
        <w:rPr>
          <w:rFonts w:ascii="Times New Roman" w:hAnsi="Times New Roman"/>
          <w:bCs/>
          <w:color w:val="000000" w:themeColor="text1"/>
          <w:sz w:val="24"/>
          <w:szCs w:val="24"/>
        </w:rPr>
        <w:t xml:space="preserve">Plānā </w:t>
      </w:r>
      <w:r w:rsidR="00091F6F" w:rsidRPr="00835DE0">
        <w:rPr>
          <w:rFonts w:ascii="Times New Roman" w:hAnsi="Times New Roman"/>
          <w:bCs/>
          <w:color w:val="000000" w:themeColor="text1"/>
          <w:sz w:val="24"/>
          <w:szCs w:val="24"/>
        </w:rPr>
        <w:t>nepieciešams</w:t>
      </w:r>
      <w:r w:rsidR="00570548" w:rsidRPr="00835DE0">
        <w:rPr>
          <w:rFonts w:ascii="Times New Roman" w:hAnsi="Times New Roman"/>
          <w:bCs/>
          <w:color w:val="000000" w:themeColor="text1"/>
          <w:sz w:val="24"/>
          <w:szCs w:val="24"/>
        </w:rPr>
        <w:t xml:space="preserve"> iekļaut </w:t>
      </w:r>
      <w:r w:rsidR="00872BFE" w:rsidRPr="00835DE0">
        <w:rPr>
          <w:rFonts w:ascii="Times New Roman" w:hAnsi="Times New Roman"/>
          <w:bCs/>
          <w:color w:val="000000" w:themeColor="text1"/>
          <w:sz w:val="24"/>
          <w:szCs w:val="24"/>
        </w:rPr>
        <w:t>pasākumu</w:t>
      </w:r>
      <w:r w:rsidR="00570548" w:rsidRPr="00835DE0">
        <w:rPr>
          <w:rFonts w:ascii="Times New Roman" w:hAnsi="Times New Roman"/>
          <w:bCs/>
          <w:color w:val="000000" w:themeColor="text1"/>
          <w:sz w:val="24"/>
          <w:szCs w:val="24"/>
        </w:rPr>
        <w:t xml:space="preserve"> –</w:t>
      </w:r>
      <w:r w:rsidR="00091F6F" w:rsidRPr="00835DE0">
        <w:rPr>
          <w:rFonts w:ascii="Times New Roman" w:hAnsi="Times New Roman"/>
          <w:bCs/>
          <w:color w:val="000000" w:themeColor="text1"/>
          <w:sz w:val="24"/>
          <w:szCs w:val="24"/>
        </w:rPr>
        <w:t xml:space="preserve"> izstrādāt brīvprātīgā darba veicēju neklātienes mācību formu (testi, videomateriāli). </w:t>
      </w:r>
    </w:p>
    <w:p w14:paraId="399D147E" w14:textId="77777777" w:rsidR="00355DF2" w:rsidRPr="00835DE0" w:rsidRDefault="00355DF2" w:rsidP="008D6BEB">
      <w:pPr>
        <w:tabs>
          <w:tab w:val="left" w:pos="567"/>
          <w:tab w:val="left" w:pos="993"/>
        </w:tabs>
        <w:spacing w:after="0" w:line="240" w:lineRule="auto"/>
        <w:ind w:firstLine="709"/>
        <w:contextualSpacing/>
        <w:jc w:val="both"/>
        <w:rPr>
          <w:rFonts w:ascii="Times New Roman" w:hAnsi="Times New Roman"/>
          <w:i/>
          <w:color w:val="000000" w:themeColor="text1"/>
          <w:sz w:val="24"/>
          <w:szCs w:val="24"/>
        </w:rPr>
      </w:pPr>
    </w:p>
    <w:p w14:paraId="494C7265" w14:textId="77777777" w:rsidR="00791C2D" w:rsidRPr="00835DE0" w:rsidRDefault="00722E63" w:rsidP="008D6BEB">
      <w:pPr>
        <w:pStyle w:val="Virsraksts2"/>
        <w:spacing w:before="0" w:after="0" w:line="240" w:lineRule="auto"/>
        <w:rPr>
          <w:rFonts w:ascii="Times New Roman" w:hAnsi="Times New Roman"/>
          <w:i w:val="0"/>
          <w:color w:val="000000" w:themeColor="text1"/>
          <w:sz w:val="24"/>
          <w:szCs w:val="24"/>
        </w:rPr>
      </w:pPr>
      <w:bookmarkStart w:id="17" w:name="_Toc2344581"/>
      <w:bookmarkStart w:id="18" w:name="_Toc12374175"/>
      <w:r w:rsidRPr="00835DE0">
        <w:rPr>
          <w:rFonts w:ascii="Times New Roman" w:hAnsi="Times New Roman"/>
          <w:i w:val="0"/>
          <w:color w:val="000000" w:themeColor="text1"/>
          <w:sz w:val="24"/>
          <w:szCs w:val="24"/>
        </w:rPr>
        <w:t>2.</w:t>
      </w:r>
      <w:r w:rsidR="00DA5FDC" w:rsidRPr="00835DE0">
        <w:rPr>
          <w:rFonts w:ascii="Times New Roman" w:hAnsi="Times New Roman"/>
          <w:i w:val="0"/>
          <w:color w:val="000000" w:themeColor="text1"/>
          <w:sz w:val="24"/>
          <w:szCs w:val="24"/>
        </w:rPr>
        <w:t> </w:t>
      </w:r>
      <w:r w:rsidR="00887916" w:rsidRPr="00835DE0">
        <w:rPr>
          <w:rFonts w:ascii="Times New Roman" w:hAnsi="Times New Roman"/>
          <w:i w:val="0"/>
          <w:color w:val="000000" w:themeColor="text1"/>
          <w:sz w:val="24"/>
          <w:szCs w:val="24"/>
        </w:rPr>
        <w:t>Rīcības virziens</w:t>
      </w:r>
      <w:r w:rsidR="005A55BF" w:rsidRPr="00835DE0">
        <w:rPr>
          <w:rFonts w:ascii="Times New Roman" w:hAnsi="Times New Roman"/>
          <w:i w:val="0"/>
          <w:color w:val="000000" w:themeColor="text1"/>
          <w:sz w:val="24"/>
          <w:szCs w:val="24"/>
        </w:rPr>
        <w:t> –</w:t>
      </w:r>
      <w:r w:rsidR="00C944CE" w:rsidRPr="00835DE0">
        <w:rPr>
          <w:rFonts w:ascii="Times New Roman" w:hAnsi="Times New Roman"/>
          <w:i w:val="0"/>
          <w:color w:val="000000" w:themeColor="text1"/>
          <w:sz w:val="24"/>
          <w:szCs w:val="24"/>
        </w:rPr>
        <w:t xml:space="preserve"> novērst resocializācijas īstenošanas šķēršļus, kas saistās ar notiesātā veselības stāvokli, t.sk. atkarībām.</w:t>
      </w:r>
      <w:bookmarkEnd w:id="17"/>
      <w:bookmarkEnd w:id="18"/>
    </w:p>
    <w:p w14:paraId="14CD7BF6" w14:textId="3C6112D8" w:rsidR="00172446" w:rsidRPr="00835DE0" w:rsidRDefault="00172446" w:rsidP="00004663">
      <w:pPr>
        <w:tabs>
          <w:tab w:val="left" w:pos="993"/>
        </w:tabs>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Rīcības virziena īstenošanai Pamatnostādnēs paredzēti uzdevumi un Plānā tika iekļauti attiecīgi pasākumi</w:t>
      </w:r>
      <w:r w:rsidR="00355DF2" w:rsidRPr="00835DE0">
        <w:rPr>
          <w:rFonts w:ascii="Times New Roman" w:hAnsi="Times New Roman"/>
          <w:color w:val="000000" w:themeColor="text1"/>
          <w:sz w:val="24"/>
          <w:szCs w:val="24"/>
        </w:rPr>
        <w:t>.</w:t>
      </w:r>
    </w:p>
    <w:p w14:paraId="2A195C18" w14:textId="07CFC9E6" w:rsidR="00C944CE" w:rsidRPr="00835DE0" w:rsidRDefault="00680279" w:rsidP="00004663">
      <w:pPr>
        <w:pStyle w:val="Sarakstarindkopa"/>
        <w:tabs>
          <w:tab w:val="left" w:pos="567"/>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2.1.</w:t>
      </w:r>
      <w:r w:rsidR="00BA02D1" w:rsidRPr="00835DE0">
        <w:rPr>
          <w:rFonts w:ascii="Times New Roman" w:hAnsi="Times New Roman"/>
          <w:b/>
          <w:i/>
          <w:color w:val="000000" w:themeColor="text1"/>
          <w:sz w:val="24"/>
          <w:szCs w:val="24"/>
        </w:rPr>
        <w:t> </w:t>
      </w:r>
      <w:r w:rsidR="00AE6058"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BA02D1" w:rsidRPr="00835DE0">
        <w:rPr>
          <w:rFonts w:ascii="Times New Roman" w:hAnsi="Times New Roman"/>
          <w:b/>
          <w:i/>
          <w:color w:val="000000" w:themeColor="text1"/>
          <w:sz w:val="24"/>
          <w:szCs w:val="24"/>
        </w:rPr>
        <w:t xml:space="preserve">– </w:t>
      </w:r>
      <w:r w:rsidR="00355DF2" w:rsidRPr="00835DE0">
        <w:rPr>
          <w:rFonts w:ascii="Times New Roman" w:hAnsi="Times New Roman"/>
          <w:b/>
          <w:i/>
          <w:color w:val="000000" w:themeColor="text1"/>
          <w:sz w:val="24"/>
          <w:szCs w:val="24"/>
        </w:rPr>
        <w:t>a</w:t>
      </w:r>
      <w:r w:rsidR="00C944CE" w:rsidRPr="00835DE0">
        <w:rPr>
          <w:rFonts w:ascii="Times New Roman" w:hAnsi="Times New Roman"/>
          <w:b/>
          <w:i/>
          <w:color w:val="000000" w:themeColor="text1"/>
          <w:sz w:val="24"/>
          <w:szCs w:val="24"/>
        </w:rPr>
        <w:t>tkarību novēršanai nepieciešamās infrastruktūras izveide Olaines cietumā un resocializācijas (atkarību mazināšanas) programmu izstrāde un īstenošana</w:t>
      </w:r>
      <w:r w:rsidR="00877D69" w:rsidRPr="00835DE0">
        <w:rPr>
          <w:rStyle w:val="Vresatsauce"/>
          <w:rFonts w:ascii="Times New Roman" w:hAnsi="Times New Roman"/>
          <w:b/>
          <w:i/>
          <w:color w:val="000000" w:themeColor="text1"/>
          <w:sz w:val="24"/>
          <w:szCs w:val="24"/>
        </w:rPr>
        <w:footnoteReference w:id="6"/>
      </w:r>
    </w:p>
    <w:p w14:paraId="458EECEB" w14:textId="77777777" w:rsidR="00B412C7" w:rsidRPr="00835DE0" w:rsidRDefault="00B412C7" w:rsidP="00004663">
      <w:pPr>
        <w:pStyle w:val="Sarakstarindkopa"/>
        <w:tabs>
          <w:tab w:val="left" w:pos="567"/>
          <w:tab w:val="left" w:pos="993"/>
        </w:tabs>
        <w:spacing w:after="0" w:line="240" w:lineRule="auto"/>
        <w:ind w:left="0" w:firstLine="709"/>
        <w:jc w:val="both"/>
        <w:rPr>
          <w:rFonts w:ascii="Times New Roman" w:hAnsi="Times New Roman"/>
          <w:b/>
          <w:i/>
          <w:color w:val="000000" w:themeColor="text1"/>
          <w:sz w:val="24"/>
          <w:szCs w:val="24"/>
        </w:rPr>
      </w:pPr>
    </w:p>
    <w:p w14:paraId="0219A129" w14:textId="353466C4" w:rsidR="008D6BEB" w:rsidRPr="00835DE0" w:rsidRDefault="00355DF2" w:rsidP="00623AD1">
      <w:pPr>
        <w:pStyle w:val="Sarakstarindkopa"/>
        <w:tabs>
          <w:tab w:val="left" w:pos="567"/>
          <w:tab w:val="left" w:pos="993"/>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Šī </w:t>
      </w:r>
      <w:r w:rsidR="00AE6058" w:rsidRPr="00835DE0">
        <w:rPr>
          <w:rFonts w:ascii="Times New Roman" w:hAnsi="Times New Roman"/>
          <w:color w:val="000000" w:themeColor="text1"/>
          <w:sz w:val="24"/>
          <w:szCs w:val="24"/>
        </w:rPr>
        <w:t xml:space="preserve">uzdevuma izpildei Plānā </w:t>
      </w:r>
      <w:r w:rsidR="000667DF" w:rsidRPr="00835DE0">
        <w:rPr>
          <w:rFonts w:ascii="Times New Roman" w:hAnsi="Times New Roman"/>
          <w:color w:val="000000" w:themeColor="text1"/>
          <w:sz w:val="24"/>
          <w:szCs w:val="24"/>
        </w:rPr>
        <w:t>ietvert</w:t>
      </w:r>
      <w:r w:rsidR="00AE6058" w:rsidRPr="00835DE0">
        <w:rPr>
          <w:rFonts w:ascii="Times New Roman" w:hAnsi="Times New Roman"/>
          <w:color w:val="000000" w:themeColor="text1"/>
          <w:sz w:val="24"/>
          <w:szCs w:val="24"/>
        </w:rPr>
        <w:t>i</w:t>
      </w:r>
      <w:r w:rsidR="000667DF" w:rsidRPr="00835DE0">
        <w:rPr>
          <w:rFonts w:ascii="Times New Roman" w:hAnsi="Times New Roman"/>
          <w:color w:val="000000" w:themeColor="text1"/>
          <w:sz w:val="24"/>
          <w:szCs w:val="24"/>
        </w:rPr>
        <w:t xml:space="preserve"> vairāk</w:t>
      </w:r>
      <w:r w:rsidR="00AE6058" w:rsidRPr="00835DE0">
        <w:rPr>
          <w:rFonts w:ascii="Times New Roman" w:hAnsi="Times New Roman"/>
          <w:color w:val="000000" w:themeColor="text1"/>
          <w:sz w:val="24"/>
          <w:szCs w:val="24"/>
        </w:rPr>
        <w:t>i</w:t>
      </w:r>
      <w:r w:rsidR="000667DF" w:rsidRPr="00835DE0">
        <w:rPr>
          <w:rFonts w:ascii="Times New Roman" w:hAnsi="Times New Roman"/>
          <w:color w:val="000000" w:themeColor="text1"/>
          <w:sz w:val="24"/>
          <w:szCs w:val="24"/>
        </w:rPr>
        <w:t xml:space="preserve"> </w:t>
      </w:r>
      <w:r w:rsidR="00AE6058" w:rsidRPr="00835DE0">
        <w:rPr>
          <w:rFonts w:ascii="Times New Roman" w:hAnsi="Times New Roman"/>
          <w:color w:val="000000" w:themeColor="text1"/>
          <w:sz w:val="24"/>
          <w:szCs w:val="24"/>
        </w:rPr>
        <w:t>pasākumi</w:t>
      </w:r>
      <w:r w:rsidR="00623AD1" w:rsidRPr="00835DE0">
        <w:rPr>
          <w:rFonts w:ascii="Times New Roman" w:hAnsi="Times New Roman"/>
          <w:color w:val="000000" w:themeColor="text1"/>
          <w:sz w:val="24"/>
          <w:szCs w:val="24"/>
        </w:rPr>
        <w:t xml:space="preserve">. Pasākums - </w:t>
      </w:r>
      <w:r w:rsidR="000667DF" w:rsidRPr="00835DE0">
        <w:rPr>
          <w:rFonts w:ascii="Times New Roman" w:hAnsi="Times New Roman"/>
          <w:b/>
          <w:color w:val="000000" w:themeColor="text1"/>
          <w:sz w:val="24"/>
          <w:szCs w:val="24"/>
        </w:rPr>
        <w:t>Atkarīgo centra darbībai nepieciešamās ēkas uzbūvēšana</w:t>
      </w:r>
      <w:r w:rsidR="00AE5AAC" w:rsidRPr="00835DE0">
        <w:rPr>
          <w:rFonts w:ascii="Times New Roman" w:hAnsi="Times New Roman"/>
          <w:b/>
          <w:color w:val="000000" w:themeColor="text1"/>
          <w:sz w:val="24"/>
          <w:szCs w:val="24"/>
        </w:rPr>
        <w:t xml:space="preserve"> -</w:t>
      </w:r>
      <w:r w:rsidR="00E16567" w:rsidRPr="00835DE0">
        <w:rPr>
          <w:rFonts w:ascii="Times New Roman" w:hAnsi="Times New Roman"/>
          <w:color w:val="000000" w:themeColor="text1"/>
          <w:sz w:val="24"/>
          <w:szCs w:val="24"/>
        </w:rPr>
        <w:t xml:space="preserve"> tika izpildīts iepriekšējā atskaites periodā. </w:t>
      </w:r>
      <w:proofErr w:type="spellStart"/>
      <w:r w:rsidR="00E16567" w:rsidRPr="00835DE0">
        <w:rPr>
          <w:rFonts w:ascii="Times New Roman" w:hAnsi="Times New Roman"/>
          <w:color w:val="000000" w:themeColor="text1"/>
          <w:sz w:val="24"/>
          <w:szCs w:val="24"/>
        </w:rPr>
        <w:t>Jaunuzbūvētais</w:t>
      </w:r>
      <w:proofErr w:type="spellEnd"/>
      <w:r w:rsidR="00E16567" w:rsidRPr="00835DE0">
        <w:rPr>
          <w:rFonts w:ascii="Times New Roman" w:hAnsi="Times New Roman"/>
          <w:color w:val="000000" w:themeColor="text1"/>
          <w:sz w:val="24"/>
          <w:szCs w:val="24"/>
        </w:rPr>
        <w:t xml:space="preserve"> </w:t>
      </w:r>
      <w:r w:rsidR="008D6BEB" w:rsidRPr="00835DE0">
        <w:rPr>
          <w:rFonts w:ascii="Times New Roman" w:hAnsi="Times New Roman"/>
          <w:color w:val="000000" w:themeColor="text1"/>
          <w:sz w:val="24"/>
          <w:szCs w:val="24"/>
        </w:rPr>
        <w:t xml:space="preserve">Atkarīgo centrs </w:t>
      </w:r>
      <w:r w:rsidR="00E16567" w:rsidRPr="00835DE0">
        <w:rPr>
          <w:rFonts w:ascii="Times New Roman" w:hAnsi="Times New Roman"/>
          <w:color w:val="000000" w:themeColor="text1"/>
          <w:sz w:val="24"/>
          <w:szCs w:val="24"/>
        </w:rPr>
        <w:t>Olaines cietumā (</w:t>
      </w:r>
      <w:r w:rsidR="008D6BEB" w:rsidRPr="00835DE0">
        <w:rPr>
          <w:rFonts w:ascii="Times New Roman" w:hAnsi="Times New Roman"/>
          <w:color w:val="000000" w:themeColor="text1"/>
          <w:sz w:val="24"/>
          <w:szCs w:val="24"/>
        </w:rPr>
        <w:t>200 notiesātajiem</w:t>
      </w:r>
      <w:r w:rsidR="00E16567" w:rsidRPr="00835DE0">
        <w:rPr>
          <w:rFonts w:ascii="Times New Roman" w:hAnsi="Times New Roman"/>
          <w:color w:val="000000" w:themeColor="text1"/>
          <w:sz w:val="24"/>
          <w:szCs w:val="24"/>
        </w:rPr>
        <w:t>)</w:t>
      </w:r>
      <w:r w:rsidR="008D6BEB" w:rsidRPr="00835DE0">
        <w:rPr>
          <w:rFonts w:ascii="Times New Roman" w:hAnsi="Times New Roman"/>
          <w:color w:val="000000" w:themeColor="text1"/>
          <w:sz w:val="24"/>
          <w:szCs w:val="24"/>
        </w:rPr>
        <w:t xml:space="preserve"> tika atklāts 2016. gada oktobrī. Tajā notiesātie tiek iesaistīti 2 resocializācijas programmās atkarību mazināšanai un šajā centrā notiesātie var atrasties līdz 12 mēnešiem.  2016. gadā uz Olaines cietuma Atkarīgo centru tika nosūtīti 24 notiesātie, no tiem dalību atkarību mazināšanas programmā uzsāka 8 notiesātie. 2017.gadā uz Olaines cietuma Atkarīgo centru tika nosūtīti 116 notiesātie, bet 2018. gadā </w:t>
      </w:r>
      <w:r w:rsidR="00683696" w:rsidRPr="00835DE0">
        <w:rPr>
          <w:rFonts w:ascii="Times New Roman" w:hAnsi="Times New Roman"/>
          <w:color w:val="000000" w:themeColor="text1"/>
          <w:sz w:val="24"/>
          <w:szCs w:val="24"/>
        </w:rPr>
        <w:t>– </w:t>
      </w:r>
      <w:r w:rsidR="008D6BEB" w:rsidRPr="00835DE0">
        <w:rPr>
          <w:rFonts w:ascii="Times New Roman" w:hAnsi="Times New Roman"/>
          <w:color w:val="000000" w:themeColor="text1"/>
          <w:sz w:val="24"/>
          <w:szCs w:val="24"/>
        </w:rPr>
        <w:t>136 notiesātie.</w:t>
      </w:r>
    </w:p>
    <w:p w14:paraId="41575A52" w14:textId="0D2C2CD9" w:rsidR="00AE5AAC" w:rsidRPr="00835DE0" w:rsidRDefault="00AE5AAC" w:rsidP="00005DB5">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Tāpat arī pasākumi – </w:t>
      </w:r>
      <w:r w:rsidRPr="00835DE0">
        <w:rPr>
          <w:rFonts w:ascii="Times New Roman" w:hAnsi="Times New Roman"/>
          <w:b/>
          <w:color w:val="000000" w:themeColor="text1"/>
          <w:sz w:val="24"/>
          <w:szCs w:val="24"/>
        </w:rPr>
        <w:t>Atkarīgo centra darbu nodrošina atbilstoši apmācīti darbinieki</w:t>
      </w:r>
      <w:r w:rsidRPr="00835DE0">
        <w:rPr>
          <w:rFonts w:ascii="Times New Roman" w:hAnsi="Times New Roman"/>
          <w:color w:val="000000" w:themeColor="text1"/>
          <w:sz w:val="24"/>
          <w:szCs w:val="24"/>
        </w:rPr>
        <w:t xml:space="preserve"> un </w:t>
      </w:r>
      <w:r w:rsidRPr="00835DE0">
        <w:rPr>
          <w:rFonts w:ascii="Times New Roman" w:hAnsi="Times New Roman"/>
          <w:b/>
          <w:color w:val="000000" w:themeColor="text1"/>
          <w:sz w:val="24"/>
          <w:szCs w:val="24"/>
        </w:rPr>
        <w:t>Īpašu resocializācijas programmu īstenošana Atkarīgo centrā</w:t>
      </w:r>
      <w:r w:rsidRPr="00835DE0">
        <w:rPr>
          <w:rFonts w:ascii="Times New Roman" w:hAnsi="Times New Roman"/>
          <w:color w:val="000000" w:themeColor="text1"/>
          <w:sz w:val="24"/>
          <w:szCs w:val="24"/>
        </w:rPr>
        <w:t xml:space="preserve"> – tika izpildīti iepriekšējā atskaites periodā. Šobrīd Atkarīgo centrā notiesātie joprojām tiek iesaistīti divās resocializācijas programmās atkarību mazināšanai. Atkarīgo centra klientu atlasei nepieciešamo citu cietumu darbinieku apmācības – 10 koordinatori ieslodzījuma vietās veic klientu atlasi nosūtīšanai uz Atkarīgo centru.</w:t>
      </w:r>
    </w:p>
    <w:p w14:paraId="237695D3" w14:textId="32996228" w:rsidR="0012592B" w:rsidRPr="00835DE0" w:rsidRDefault="00E16567" w:rsidP="00004663">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Papildus informējam, ka </w:t>
      </w:r>
      <w:r w:rsidR="0012592B" w:rsidRPr="00835DE0">
        <w:rPr>
          <w:rFonts w:ascii="Times New Roman" w:hAnsi="Times New Roman"/>
          <w:color w:val="000000" w:themeColor="text1"/>
          <w:sz w:val="24"/>
          <w:szCs w:val="24"/>
        </w:rPr>
        <w:t>9 ieslodzījuma vietās informatīvi izglītojošajās lekcijās NVO vieslektoru vadībā par vielu lietošanas kaitējuma mazināšanu piedalījās 162 ieslodzītie.</w:t>
      </w:r>
    </w:p>
    <w:p w14:paraId="717AD8CB" w14:textId="77777777" w:rsidR="00B47739" w:rsidRPr="00835DE0" w:rsidRDefault="00B47739" w:rsidP="00004663">
      <w:pPr>
        <w:tabs>
          <w:tab w:val="left" w:pos="567"/>
          <w:tab w:val="left" w:pos="993"/>
        </w:tabs>
        <w:spacing w:after="0" w:line="240" w:lineRule="auto"/>
        <w:ind w:firstLine="709"/>
        <w:jc w:val="both"/>
        <w:rPr>
          <w:rFonts w:ascii="Times New Roman" w:hAnsi="Times New Roman"/>
          <w:color w:val="000000" w:themeColor="text1"/>
          <w:sz w:val="24"/>
          <w:szCs w:val="24"/>
        </w:rPr>
      </w:pPr>
    </w:p>
    <w:p w14:paraId="426DCE7C" w14:textId="47DD0E2B" w:rsidR="00B47739" w:rsidRPr="00835DE0" w:rsidRDefault="00B47739" w:rsidP="00670B58">
      <w:pPr>
        <w:tabs>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5. tabula Apkopota informācija par Plāna 2.1. uzdevuma izpildi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1"/>
        <w:gridCol w:w="1730"/>
        <w:gridCol w:w="1984"/>
        <w:gridCol w:w="2971"/>
        <w:gridCol w:w="1972"/>
      </w:tblGrid>
      <w:tr w:rsidR="00B47739" w:rsidRPr="00835DE0" w14:paraId="4F571AF6" w14:textId="77777777" w:rsidTr="00B47739">
        <w:tc>
          <w:tcPr>
            <w:tcW w:w="0" w:type="auto"/>
            <w:gridSpan w:val="5"/>
            <w:tcBorders>
              <w:top w:val="outset" w:sz="6" w:space="0" w:color="414142"/>
              <w:left w:val="outset" w:sz="6" w:space="0" w:color="414142"/>
              <w:bottom w:val="outset" w:sz="6" w:space="0" w:color="414142"/>
              <w:right w:val="outset" w:sz="6" w:space="0" w:color="414142"/>
            </w:tcBorders>
            <w:hideMark/>
          </w:tcPr>
          <w:p w14:paraId="5D598BDA" w14:textId="77777777" w:rsidR="00B47739" w:rsidRPr="00835DE0" w:rsidRDefault="00B47739" w:rsidP="00670B58">
            <w:pPr>
              <w:spacing w:after="0" w:line="240" w:lineRule="auto"/>
              <w:rPr>
                <w:rFonts w:ascii="Times New Roman" w:hAnsi="Times New Roman"/>
                <w:b/>
                <w:i/>
                <w:color w:val="000000" w:themeColor="text1"/>
                <w:sz w:val="24"/>
                <w:szCs w:val="24"/>
              </w:rPr>
            </w:pPr>
            <w:bookmarkStart w:id="19" w:name="_Hlk856640"/>
            <w:r w:rsidRPr="00835DE0">
              <w:rPr>
                <w:rFonts w:ascii="Times New Roman" w:hAnsi="Times New Roman"/>
                <w:b/>
                <w:i/>
                <w:color w:val="000000" w:themeColor="text1"/>
                <w:sz w:val="24"/>
                <w:szCs w:val="24"/>
              </w:rPr>
              <w:t>2.1. Atkarību novēršanai nepieciešamās infrastruktūras izveide Olaines cietumā un resocializācijas programmu izstrāde un īstenošana</w:t>
            </w:r>
          </w:p>
        </w:tc>
      </w:tr>
      <w:tr w:rsidR="00B47739" w:rsidRPr="00835DE0" w14:paraId="5C579439" w14:textId="77777777" w:rsidTr="00B47739">
        <w:tc>
          <w:tcPr>
            <w:tcW w:w="0" w:type="auto"/>
            <w:tcBorders>
              <w:top w:val="outset" w:sz="6" w:space="0" w:color="414142"/>
              <w:left w:val="outset" w:sz="6" w:space="0" w:color="414142"/>
              <w:bottom w:val="outset" w:sz="6" w:space="0" w:color="414142"/>
              <w:right w:val="outset" w:sz="6" w:space="0" w:color="414142"/>
            </w:tcBorders>
            <w:hideMark/>
          </w:tcPr>
          <w:p w14:paraId="5BB2375E" w14:textId="77777777" w:rsidR="00B47739" w:rsidRPr="00835DE0" w:rsidRDefault="00B47739" w:rsidP="00222F0E">
            <w:pPr>
              <w:spacing w:after="0" w:line="240" w:lineRule="auto"/>
              <w:ind w:firstLine="300"/>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942" w:type="pct"/>
            <w:tcBorders>
              <w:top w:val="outset" w:sz="6" w:space="0" w:color="414142"/>
              <w:left w:val="outset" w:sz="6" w:space="0" w:color="414142"/>
              <w:bottom w:val="outset" w:sz="6" w:space="0" w:color="414142"/>
              <w:right w:val="outset" w:sz="6" w:space="0" w:color="414142"/>
            </w:tcBorders>
            <w:hideMark/>
          </w:tcPr>
          <w:p w14:paraId="5F02EF7B"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Atkarīgo centra darbībai nepieciešamās ēkas uzbūvēšana</w:t>
            </w:r>
          </w:p>
        </w:tc>
        <w:tc>
          <w:tcPr>
            <w:tcW w:w="1080" w:type="pct"/>
            <w:tcBorders>
              <w:top w:val="outset" w:sz="6" w:space="0" w:color="414142"/>
              <w:left w:val="outset" w:sz="6" w:space="0" w:color="414142"/>
              <w:bottom w:val="outset" w:sz="6" w:space="0" w:color="414142"/>
              <w:right w:val="outset" w:sz="6" w:space="0" w:color="414142"/>
            </w:tcBorders>
            <w:hideMark/>
          </w:tcPr>
          <w:p w14:paraId="0EAA35D3"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Izveidota droša un atkarību novēršanai piemērota ieslodzījuma vietas infrastruktūra</w:t>
            </w:r>
          </w:p>
        </w:tc>
        <w:tc>
          <w:tcPr>
            <w:tcW w:w="1618" w:type="pct"/>
            <w:tcBorders>
              <w:top w:val="outset" w:sz="6" w:space="0" w:color="414142"/>
              <w:left w:val="outset" w:sz="6" w:space="0" w:color="414142"/>
              <w:bottom w:val="outset" w:sz="6" w:space="0" w:color="414142"/>
              <w:right w:val="outset" w:sz="6" w:space="0" w:color="414142"/>
            </w:tcBorders>
            <w:hideMark/>
          </w:tcPr>
          <w:p w14:paraId="32DFA7F6"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Atkarīgo centrs Olaines cietumā (200 notiesāto izvietošanai) uzsāk darbu 2016. gada aprīlī</w:t>
            </w:r>
          </w:p>
        </w:tc>
        <w:tc>
          <w:tcPr>
            <w:tcW w:w="1074" w:type="pct"/>
            <w:tcBorders>
              <w:top w:val="outset" w:sz="6" w:space="0" w:color="414142"/>
              <w:left w:val="outset" w:sz="6" w:space="0" w:color="414142"/>
              <w:bottom w:val="outset" w:sz="6" w:space="0" w:color="414142"/>
              <w:right w:val="outset" w:sz="6" w:space="0" w:color="414142"/>
            </w:tcBorders>
          </w:tcPr>
          <w:p w14:paraId="648EFB9D" w14:textId="2B9D3C02" w:rsidR="00B47739" w:rsidRPr="00835DE0" w:rsidRDefault="00B47739" w:rsidP="00222F0E">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IZPILDĪTS </w:t>
            </w:r>
          </w:p>
        </w:tc>
      </w:tr>
      <w:tr w:rsidR="00B47739" w:rsidRPr="00835DE0" w14:paraId="10207C90" w14:textId="77777777" w:rsidTr="00B47739">
        <w:tc>
          <w:tcPr>
            <w:tcW w:w="0" w:type="auto"/>
            <w:vMerge w:val="restart"/>
            <w:tcBorders>
              <w:top w:val="outset" w:sz="6" w:space="0" w:color="414142"/>
              <w:left w:val="outset" w:sz="6" w:space="0" w:color="414142"/>
              <w:bottom w:val="outset" w:sz="6" w:space="0" w:color="414142"/>
              <w:right w:val="outset" w:sz="6" w:space="0" w:color="414142"/>
            </w:tcBorders>
            <w:hideMark/>
          </w:tcPr>
          <w:p w14:paraId="26DE258D" w14:textId="77777777" w:rsidR="00B47739" w:rsidRPr="00835DE0" w:rsidRDefault="00B47739" w:rsidP="00222F0E">
            <w:pPr>
              <w:spacing w:after="0" w:line="240" w:lineRule="auto"/>
              <w:ind w:firstLine="300"/>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942" w:type="pct"/>
            <w:vMerge w:val="restart"/>
            <w:tcBorders>
              <w:top w:val="outset" w:sz="6" w:space="0" w:color="414142"/>
              <w:left w:val="outset" w:sz="6" w:space="0" w:color="414142"/>
              <w:bottom w:val="outset" w:sz="6" w:space="0" w:color="414142"/>
              <w:right w:val="outset" w:sz="6" w:space="0" w:color="414142"/>
            </w:tcBorders>
            <w:hideMark/>
          </w:tcPr>
          <w:p w14:paraId="335359B5"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Nokomplektēta un nodrošināta Atkarīgo centra darbinieku apmācība pirms darba uzsākšanas</w:t>
            </w:r>
          </w:p>
        </w:tc>
        <w:tc>
          <w:tcPr>
            <w:tcW w:w="1080" w:type="pct"/>
            <w:vMerge w:val="restart"/>
            <w:tcBorders>
              <w:top w:val="outset" w:sz="6" w:space="0" w:color="414142"/>
              <w:left w:val="outset" w:sz="6" w:space="0" w:color="414142"/>
              <w:bottom w:val="outset" w:sz="6" w:space="0" w:color="414142"/>
              <w:right w:val="outset" w:sz="6" w:space="0" w:color="414142"/>
            </w:tcBorders>
            <w:hideMark/>
          </w:tcPr>
          <w:p w14:paraId="1FA5332C"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Atkarīgo centra darbu nodrošina atbilstoši apmācīti darbinieki</w:t>
            </w:r>
          </w:p>
          <w:p w14:paraId="1FA8DE3A" w14:textId="3C81B7D3" w:rsidR="00B47739" w:rsidRPr="00835DE0" w:rsidRDefault="00B47739" w:rsidP="00222F0E">
            <w:pPr>
              <w:spacing w:after="0" w:line="240" w:lineRule="auto"/>
              <w:ind w:firstLine="300"/>
              <w:rPr>
                <w:rFonts w:ascii="Times New Roman" w:hAnsi="Times New Roman"/>
                <w:color w:val="000000" w:themeColor="text1"/>
                <w:sz w:val="24"/>
                <w:szCs w:val="24"/>
              </w:rPr>
            </w:pPr>
          </w:p>
        </w:tc>
        <w:tc>
          <w:tcPr>
            <w:tcW w:w="1618" w:type="pct"/>
            <w:tcBorders>
              <w:top w:val="outset" w:sz="6" w:space="0" w:color="414142"/>
              <w:left w:val="outset" w:sz="6" w:space="0" w:color="414142"/>
              <w:bottom w:val="outset" w:sz="6" w:space="0" w:color="414142"/>
              <w:right w:val="outset" w:sz="6" w:space="0" w:color="414142"/>
            </w:tcBorders>
            <w:hideMark/>
          </w:tcPr>
          <w:p w14:paraId="2C62163D"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Pieņemti darbā 70 Atkarīgo centra darbinieki</w:t>
            </w:r>
          </w:p>
        </w:tc>
        <w:tc>
          <w:tcPr>
            <w:tcW w:w="1074" w:type="pct"/>
            <w:vMerge w:val="restart"/>
            <w:tcBorders>
              <w:top w:val="outset" w:sz="6" w:space="0" w:color="414142"/>
              <w:left w:val="outset" w:sz="6" w:space="0" w:color="414142"/>
              <w:right w:val="outset" w:sz="6" w:space="0" w:color="414142"/>
            </w:tcBorders>
          </w:tcPr>
          <w:p w14:paraId="1039AFF8" w14:textId="00797B8D" w:rsidR="00B47739" w:rsidRPr="00835DE0" w:rsidRDefault="00B47739" w:rsidP="00995826">
            <w:pPr>
              <w:spacing w:after="0" w:line="240" w:lineRule="auto"/>
              <w:rPr>
                <w:rFonts w:ascii="Times New Roman" w:hAnsi="Times New Roman"/>
                <w:color w:val="000000" w:themeColor="text1"/>
                <w:sz w:val="24"/>
                <w:szCs w:val="24"/>
              </w:rPr>
            </w:pPr>
            <w:r w:rsidRPr="00835DE0">
              <w:rPr>
                <w:rFonts w:ascii="Times New Roman" w:hAnsi="Times New Roman"/>
                <w:b/>
                <w:color w:val="414142"/>
                <w:sz w:val="24"/>
                <w:szCs w:val="24"/>
              </w:rPr>
              <w:t>IZPILDĪTS</w:t>
            </w:r>
          </w:p>
        </w:tc>
      </w:tr>
      <w:tr w:rsidR="00B47739" w:rsidRPr="00835DE0" w14:paraId="7C413FC4" w14:textId="77777777" w:rsidTr="00B47739">
        <w:tc>
          <w:tcPr>
            <w:tcW w:w="0" w:type="auto"/>
            <w:vMerge/>
            <w:tcBorders>
              <w:top w:val="outset" w:sz="6" w:space="0" w:color="414142"/>
              <w:left w:val="outset" w:sz="6" w:space="0" w:color="414142"/>
              <w:bottom w:val="outset" w:sz="6" w:space="0" w:color="414142"/>
              <w:right w:val="outset" w:sz="6" w:space="0" w:color="414142"/>
            </w:tcBorders>
            <w:hideMark/>
          </w:tcPr>
          <w:p w14:paraId="49574E05" w14:textId="77777777" w:rsidR="00B47739" w:rsidRPr="00835DE0" w:rsidRDefault="00B47739" w:rsidP="00222F0E">
            <w:pPr>
              <w:spacing w:after="0" w:line="240" w:lineRule="auto"/>
              <w:rPr>
                <w:rFonts w:ascii="Times New Roman" w:hAnsi="Times New Roman"/>
                <w:color w:val="000000" w:themeColor="text1"/>
                <w:sz w:val="24"/>
                <w:szCs w:val="24"/>
              </w:rPr>
            </w:pPr>
          </w:p>
        </w:tc>
        <w:tc>
          <w:tcPr>
            <w:tcW w:w="942" w:type="pct"/>
            <w:vMerge/>
            <w:tcBorders>
              <w:top w:val="outset" w:sz="6" w:space="0" w:color="414142"/>
              <w:left w:val="outset" w:sz="6" w:space="0" w:color="414142"/>
              <w:bottom w:val="outset" w:sz="6" w:space="0" w:color="414142"/>
              <w:right w:val="outset" w:sz="6" w:space="0" w:color="414142"/>
            </w:tcBorders>
            <w:hideMark/>
          </w:tcPr>
          <w:p w14:paraId="3558E804" w14:textId="77777777" w:rsidR="00B47739" w:rsidRPr="00835DE0" w:rsidRDefault="00B47739" w:rsidP="00222F0E">
            <w:pPr>
              <w:spacing w:after="0" w:line="240" w:lineRule="auto"/>
              <w:rPr>
                <w:rFonts w:ascii="Times New Roman" w:hAnsi="Times New Roman"/>
                <w:color w:val="000000" w:themeColor="text1"/>
                <w:sz w:val="24"/>
                <w:szCs w:val="24"/>
              </w:rPr>
            </w:pPr>
          </w:p>
        </w:tc>
        <w:tc>
          <w:tcPr>
            <w:tcW w:w="1080" w:type="pct"/>
            <w:vMerge/>
            <w:tcBorders>
              <w:top w:val="outset" w:sz="6" w:space="0" w:color="414142"/>
              <w:left w:val="outset" w:sz="6" w:space="0" w:color="414142"/>
              <w:bottom w:val="outset" w:sz="6" w:space="0" w:color="414142"/>
              <w:right w:val="outset" w:sz="6" w:space="0" w:color="414142"/>
            </w:tcBorders>
            <w:hideMark/>
          </w:tcPr>
          <w:p w14:paraId="2EC99EE5" w14:textId="77777777" w:rsidR="00B47739" w:rsidRPr="00835DE0" w:rsidRDefault="00B47739" w:rsidP="00222F0E">
            <w:pPr>
              <w:spacing w:after="0" w:line="240" w:lineRule="auto"/>
              <w:rPr>
                <w:rFonts w:ascii="Times New Roman" w:hAnsi="Times New Roman"/>
                <w:color w:val="000000" w:themeColor="text1"/>
                <w:sz w:val="24"/>
                <w:szCs w:val="24"/>
              </w:rPr>
            </w:pPr>
          </w:p>
        </w:tc>
        <w:tc>
          <w:tcPr>
            <w:tcW w:w="1618" w:type="pct"/>
            <w:tcBorders>
              <w:top w:val="outset" w:sz="6" w:space="0" w:color="414142"/>
              <w:left w:val="outset" w:sz="6" w:space="0" w:color="414142"/>
              <w:bottom w:val="outset" w:sz="6" w:space="0" w:color="414142"/>
              <w:right w:val="outset" w:sz="6" w:space="0" w:color="414142"/>
            </w:tcBorders>
            <w:hideMark/>
          </w:tcPr>
          <w:p w14:paraId="07E18EF0" w14:textId="77777777" w:rsidR="00B47739" w:rsidRPr="00835DE0" w:rsidRDefault="00B47739" w:rsidP="00DD2BCA">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100% Atkarīgo centra darbinieku ir pabeiguši apmācības pirms darba uzsākšanas</w:t>
            </w:r>
          </w:p>
        </w:tc>
        <w:tc>
          <w:tcPr>
            <w:tcW w:w="1074" w:type="pct"/>
            <w:vMerge/>
            <w:tcBorders>
              <w:left w:val="outset" w:sz="6" w:space="0" w:color="414142"/>
              <w:bottom w:val="outset" w:sz="6" w:space="0" w:color="414142"/>
              <w:right w:val="outset" w:sz="6" w:space="0" w:color="414142"/>
            </w:tcBorders>
            <w:hideMark/>
          </w:tcPr>
          <w:p w14:paraId="44228B27" w14:textId="77777777" w:rsidR="00B47739" w:rsidRPr="00835DE0" w:rsidRDefault="00B47739" w:rsidP="00222F0E">
            <w:pPr>
              <w:spacing w:after="0" w:line="240" w:lineRule="auto"/>
              <w:rPr>
                <w:rFonts w:ascii="Times New Roman" w:hAnsi="Times New Roman"/>
                <w:color w:val="000000" w:themeColor="text1"/>
                <w:sz w:val="24"/>
                <w:szCs w:val="24"/>
              </w:rPr>
            </w:pPr>
          </w:p>
        </w:tc>
      </w:tr>
      <w:tr w:rsidR="00B47739" w:rsidRPr="00835DE0" w14:paraId="65AEF749" w14:textId="77777777" w:rsidTr="00B47739">
        <w:tc>
          <w:tcPr>
            <w:tcW w:w="0" w:type="auto"/>
            <w:tcBorders>
              <w:top w:val="outset" w:sz="6" w:space="0" w:color="414142"/>
              <w:left w:val="outset" w:sz="6" w:space="0" w:color="414142"/>
              <w:bottom w:val="outset" w:sz="6" w:space="0" w:color="414142"/>
              <w:right w:val="outset" w:sz="6" w:space="0" w:color="414142"/>
            </w:tcBorders>
            <w:hideMark/>
          </w:tcPr>
          <w:p w14:paraId="6E3831EB" w14:textId="77777777" w:rsidR="00B47739" w:rsidRPr="00835DE0" w:rsidRDefault="00B47739" w:rsidP="00222F0E">
            <w:pPr>
              <w:spacing w:after="0" w:line="240" w:lineRule="auto"/>
              <w:ind w:firstLine="300"/>
              <w:rPr>
                <w:rFonts w:ascii="Times New Roman" w:hAnsi="Times New Roman"/>
                <w:color w:val="000000" w:themeColor="text1"/>
                <w:sz w:val="24"/>
                <w:szCs w:val="24"/>
              </w:rPr>
            </w:pPr>
            <w:r w:rsidRPr="00835DE0">
              <w:rPr>
                <w:rFonts w:ascii="Times New Roman" w:hAnsi="Times New Roman"/>
                <w:color w:val="000000" w:themeColor="text1"/>
                <w:sz w:val="24"/>
                <w:szCs w:val="24"/>
              </w:rPr>
              <w:t>3.</w:t>
            </w:r>
          </w:p>
        </w:tc>
        <w:tc>
          <w:tcPr>
            <w:tcW w:w="942" w:type="pct"/>
            <w:tcBorders>
              <w:top w:val="outset" w:sz="6" w:space="0" w:color="414142"/>
              <w:left w:val="outset" w:sz="6" w:space="0" w:color="414142"/>
              <w:bottom w:val="outset" w:sz="6" w:space="0" w:color="414142"/>
              <w:right w:val="outset" w:sz="6" w:space="0" w:color="414142"/>
            </w:tcBorders>
            <w:hideMark/>
          </w:tcPr>
          <w:p w14:paraId="7CDFFDFA"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Īpašu resocializācijas programmu īstenošana Atkarīgo centrā (līdz 12 mēnešiem)</w:t>
            </w:r>
          </w:p>
        </w:tc>
        <w:tc>
          <w:tcPr>
            <w:tcW w:w="1080" w:type="pct"/>
            <w:tcBorders>
              <w:top w:val="outset" w:sz="6" w:space="0" w:color="414142"/>
              <w:left w:val="outset" w:sz="6" w:space="0" w:color="414142"/>
              <w:bottom w:val="outset" w:sz="6" w:space="0" w:color="414142"/>
              <w:right w:val="outset" w:sz="6" w:space="0" w:color="414142"/>
            </w:tcBorders>
            <w:hideMark/>
          </w:tcPr>
          <w:p w14:paraId="381F5888"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Nodrošināti specifiski resocializācijas līdzekļi atkarīgajiem Atkarīgo centrā</w:t>
            </w:r>
          </w:p>
        </w:tc>
        <w:tc>
          <w:tcPr>
            <w:tcW w:w="1618" w:type="pct"/>
            <w:tcBorders>
              <w:top w:val="outset" w:sz="6" w:space="0" w:color="414142"/>
              <w:left w:val="outset" w:sz="6" w:space="0" w:color="414142"/>
              <w:bottom w:val="outset" w:sz="6" w:space="0" w:color="414142"/>
              <w:right w:val="outset" w:sz="6" w:space="0" w:color="414142"/>
            </w:tcBorders>
            <w:hideMark/>
          </w:tcPr>
          <w:p w14:paraId="259424DC"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Atkarīgo centrā tiek īstenotas 2 īpašas resocializācijas programmas, kas vērstas uz atturēšanos atkarību izraisošu vielu lietošanas</w:t>
            </w:r>
          </w:p>
        </w:tc>
        <w:tc>
          <w:tcPr>
            <w:tcW w:w="1074" w:type="pct"/>
            <w:tcBorders>
              <w:top w:val="outset" w:sz="6" w:space="0" w:color="414142"/>
              <w:left w:val="outset" w:sz="6" w:space="0" w:color="414142"/>
              <w:bottom w:val="outset" w:sz="6" w:space="0" w:color="414142"/>
              <w:right w:val="outset" w:sz="6" w:space="0" w:color="414142"/>
            </w:tcBorders>
          </w:tcPr>
          <w:p w14:paraId="11CC4CE7" w14:textId="4B2BF68E" w:rsidR="00B47739" w:rsidRPr="00835DE0" w:rsidRDefault="00B47739" w:rsidP="00995826">
            <w:pPr>
              <w:spacing w:after="0" w:line="240" w:lineRule="auto"/>
              <w:rPr>
                <w:rFonts w:ascii="Times New Roman" w:hAnsi="Times New Roman"/>
                <w:color w:val="000000" w:themeColor="text1"/>
                <w:sz w:val="24"/>
                <w:szCs w:val="24"/>
              </w:rPr>
            </w:pPr>
            <w:r w:rsidRPr="00835DE0">
              <w:rPr>
                <w:rFonts w:ascii="Times New Roman" w:hAnsi="Times New Roman"/>
                <w:b/>
                <w:color w:val="414142"/>
                <w:sz w:val="24"/>
                <w:szCs w:val="24"/>
              </w:rPr>
              <w:t>IZPILDĪTS</w:t>
            </w:r>
          </w:p>
        </w:tc>
      </w:tr>
      <w:tr w:rsidR="00B47739" w:rsidRPr="00835DE0" w14:paraId="7AC1A305" w14:textId="77777777" w:rsidTr="00B47739">
        <w:tc>
          <w:tcPr>
            <w:tcW w:w="0" w:type="auto"/>
            <w:tcBorders>
              <w:top w:val="outset" w:sz="6" w:space="0" w:color="414142"/>
              <w:left w:val="outset" w:sz="6" w:space="0" w:color="414142"/>
              <w:bottom w:val="outset" w:sz="6" w:space="0" w:color="414142"/>
              <w:right w:val="outset" w:sz="6" w:space="0" w:color="414142"/>
            </w:tcBorders>
            <w:hideMark/>
          </w:tcPr>
          <w:p w14:paraId="0451934D" w14:textId="77777777" w:rsidR="00B47739" w:rsidRPr="00835DE0" w:rsidRDefault="00B47739" w:rsidP="00222F0E">
            <w:pPr>
              <w:spacing w:after="0" w:line="240" w:lineRule="auto"/>
              <w:ind w:firstLine="300"/>
              <w:rPr>
                <w:rFonts w:ascii="Times New Roman" w:hAnsi="Times New Roman"/>
                <w:color w:val="000000" w:themeColor="text1"/>
                <w:sz w:val="24"/>
                <w:szCs w:val="24"/>
              </w:rPr>
            </w:pPr>
            <w:r w:rsidRPr="00835DE0">
              <w:rPr>
                <w:rFonts w:ascii="Times New Roman" w:hAnsi="Times New Roman"/>
                <w:color w:val="000000" w:themeColor="text1"/>
                <w:sz w:val="24"/>
                <w:szCs w:val="24"/>
              </w:rPr>
              <w:t>4.</w:t>
            </w:r>
          </w:p>
        </w:tc>
        <w:tc>
          <w:tcPr>
            <w:tcW w:w="942" w:type="pct"/>
            <w:tcBorders>
              <w:top w:val="outset" w:sz="6" w:space="0" w:color="414142"/>
              <w:left w:val="outset" w:sz="6" w:space="0" w:color="414142"/>
              <w:bottom w:val="outset" w:sz="6" w:space="0" w:color="414142"/>
              <w:right w:val="outset" w:sz="6" w:space="0" w:color="414142"/>
            </w:tcBorders>
            <w:hideMark/>
          </w:tcPr>
          <w:p w14:paraId="488C940A"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Atkarīgo centra klientu atlasei nepieciešamo citu cietumu darbinieku apmācības</w:t>
            </w:r>
          </w:p>
        </w:tc>
        <w:tc>
          <w:tcPr>
            <w:tcW w:w="1080" w:type="pct"/>
            <w:tcBorders>
              <w:top w:val="outset" w:sz="6" w:space="0" w:color="414142"/>
              <w:left w:val="outset" w:sz="6" w:space="0" w:color="414142"/>
              <w:bottom w:val="outset" w:sz="6" w:space="0" w:color="414142"/>
              <w:right w:val="outset" w:sz="6" w:space="0" w:color="414142"/>
            </w:tcBorders>
            <w:hideMark/>
          </w:tcPr>
          <w:p w14:paraId="54181DC5"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Atkarīgo centra klientus atlasa atbilstoši apmācīti darbinieki</w:t>
            </w:r>
          </w:p>
          <w:p w14:paraId="3C3AFC1D" w14:textId="5775E10F" w:rsidR="00B47739" w:rsidRPr="00835DE0" w:rsidRDefault="00B47739" w:rsidP="00222F0E">
            <w:pPr>
              <w:spacing w:after="0" w:line="240" w:lineRule="auto"/>
              <w:ind w:firstLine="300"/>
              <w:rPr>
                <w:rFonts w:ascii="Times New Roman" w:hAnsi="Times New Roman"/>
                <w:color w:val="000000" w:themeColor="text1"/>
                <w:sz w:val="24"/>
                <w:szCs w:val="24"/>
              </w:rPr>
            </w:pPr>
          </w:p>
        </w:tc>
        <w:tc>
          <w:tcPr>
            <w:tcW w:w="1618" w:type="pct"/>
            <w:tcBorders>
              <w:top w:val="outset" w:sz="6" w:space="0" w:color="414142"/>
              <w:left w:val="outset" w:sz="6" w:space="0" w:color="414142"/>
              <w:bottom w:val="outset" w:sz="6" w:space="0" w:color="414142"/>
              <w:right w:val="outset" w:sz="6" w:space="0" w:color="414142"/>
            </w:tcBorders>
            <w:hideMark/>
          </w:tcPr>
          <w:p w14:paraId="3DE6AD71"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10 darbinieki citos cietumos ir apmācīti atlasīt klientus Atkarīgo centram</w:t>
            </w:r>
          </w:p>
        </w:tc>
        <w:tc>
          <w:tcPr>
            <w:tcW w:w="1074" w:type="pct"/>
            <w:tcBorders>
              <w:top w:val="outset" w:sz="6" w:space="0" w:color="414142"/>
              <w:left w:val="outset" w:sz="6" w:space="0" w:color="414142"/>
              <w:bottom w:val="outset" w:sz="6" w:space="0" w:color="414142"/>
              <w:right w:val="outset" w:sz="6" w:space="0" w:color="414142"/>
            </w:tcBorders>
          </w:tcPr>
          <w:p w14:paraId="225039AF" w14:textId="709E8D82" w:rsidR="00B47739" w:rsidRPr="00835DE0" w:rsidRDefault="00B47739" w:rsidP="00995826">
            <w:pPr>
              <w:spacing w:after="0" w:line="240" w:lineRule="auto"/>
              <w:rPr>
                <w:rFonts w:ascii="Times New Roman" w:hAnsi="Times New Roman"/>
                <w:color w:val="000000" w:themeColor="text1"/>
                <w:sz w:val="24"/>
                <w:szCs w:val="24"/>
              </w:rPr>
            </w:pPr>
            <w:r w:rsidRPr="00835DE0">
              <w:rPr>
                <w:rFonts w:ascii="Times New Roman" w:hAnsi="Times New Roman"/>
                <w:b/>
                <w:color w:val="414142"/>
                <w:sz w:val="24"/>
                <w:szCs w:val="24"/>
              </w:rPr>
              <w:t>IZPILDĪTS</w:t>
            </w:r>
          </w:p>
        </w:tc>
      </w:tr>
    </w:tbl>
    <w:p w14:paraId="709316B9" w14:textId="77777777" w:rsidR="00E16567" w:rsidRPr="00835DE0" w:rsidRDefault="00E16567" w:rsidP="00004663">
      <w:pPr>
        <w:tabs>
          <w:tab w:val="left" w:pos="567"/>
          <w:tab w:val="left" w:pos="993"/>
        </w:tabs>
        <w:spacing w:after="0" w:line="240" w:lineRule="auto"/>
        <w:ind w:firstLine="709"/>
        <w:jc w:val="both"/>
        <w:rPr>
          <w:rFonts w:ascii="Times New Roman" w:hAnsi="Times New Roman"/>
          <w:b/>
          <w:color w:val="000000" w:themeColor="text1"/>
          <w:sz w:val="24"/>
          <w:szCs w:val="24"/>
        </w:rPr>
      </w:pPr>
    </w:p>
    <w:p w14:paraId="175E760E" w14:textId="336DE91C" w:rsidR="000667DF" w:rsidRPr="00835DE0" w:rsidRDefault="000667DF" w:rsidP="00004663">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 xml:space="preserve">Līdz ar to </w:t>
      </w:r>
      <w:r w:rsidR="00646173" w:rsidRPr="00835DE0">
        <w:rPr>
          <w:rFonts w:ascii="Times New Roman" w:hAnsi="Times New Roman"/>
          <w:b/>
          <w:color w:val="000000" w:themeColor="text1"/>
          <w:sz w:val="24"/>
          <w:szCs w:val="24"/>
        </w:rPr>
        <w:t xml:space="preserve">Plāna </w:t>
      </w:r>
      <w:bookmarkStart w:id="20" w:name="_Hlk7782398"/>
      <w:r w:rsidR="00646173" w:rsidRPr="00835DE0">
        <w:rPr>
          <w:rFonts w:ascii="Times New Roman" w:hAnsi="Times New Roman"/>
          <w:b/>
          <w:color w:val="000000" w:themeColor="text1"/>
          <w:sz w:val="24"/>
          <w:szCs w:val="24"/>
        </w:rPr>
        <w:t>2.1.</w:t>
      </w:r>
      <w:r w:rsidR="00BA02D1" w:rsidRPr="00835DE0">
        <w:rPr>
          <w:rFonts w:ascii="Times New Roman" w:hAnsi="Times New Roman"/>
          <w:b/>
          <w:color w:val="000000" w:themeColor="text1"/>
          <w:sz w:val="24"/>
          <w:szCs w:val="24"/>
        </w:rPr>
        <w:t> </w:t>
      </w:r>
      <w:r w:rsidR="00E71A8F" w:rsidRPr="00835DE0">
        <w:rPr>
          <w:rFonts w:ascii="Times New Roman" w:hAnsi="Times New Roman"/>
          <w:b/>
          <w:color w:val="000000" w:themeColor="text1"/>
          <w:sz w:val="24"/>
          <w:szCs w:val="24"/>
        </w:rPr>
        <w:t>uzdevum</w:t>
      </w:r>
      <w:r w:rsidR="00670B58" w:rsidRPr="00835DE0">
        <w:rPr>
          <w:rFonts w:ascii="Times New Roman" w:hAnsi="Times New Roman"/>
          <w:b/>
          <w:color w:val="000000" w:themeColor="text1"/>
          <w:sz w:val="24"/>
          <w:szCs w:val="24"/>
        </w:rPr>
        <w:t>s</w:t>
      </w:r>
      <w:r w:rsidR="00046766" w:rsidRPr="00835DE0">
        <w:rPr>
          <w:rFonts w:ascii="Times New Roman" w:hAnsi="Times New Roman"/>
          <w:b/>
          <w:color w:val="000000" w:themeColor="text1"/>
          <w:sz w:val="24"/>
          <w:szCs w:val="24"/>
        </w:rPr>
        <w:t xml:space="preserve"> </w:t>
      </w:r>
      <w:r w:rsidRPr="00835DE0">
        <w:rPr>
          <w:rFonts w:ascii="Times New Roman" w:hAnsi="Times New Roman"/>
          <w:b/>
          <w:color w:val="000000" w:themeColor="text1"/>
          <w:sz w:val="24"/>
          <w:szCs w:val="24"/>
        </w:rPr>
        <w:t>ir uzskatām</w:t>
      </w:r>
      <w:r w:rsidR="00670B58" w:rsidRPr="00835DE0">
        <w:rPr>
          <w:rFonts w:ascii="Times New Roman" w:hAnsi="Times New Roman"/>
          <w:b/>
          <w:color w:val="000000" w:themeColor="text1"/>
          <w:sz w:val="24"/>
          <w:szCs w:val="24"/>
        </w:rPr>
        <w:t>s</w:t>
      </w:r>
      <w:r w:rsidRPr="00835DE0">
        <w:rPr>
          <w:rFonts w:ascii="Times New Roman" w:hAnsi="Times New Roman"/>
          <w:b/>
          <w:color w:val="000000" w:themeColor="text1"/>
          <w:sz w:val="24"/>
          <w:szCs w:val="24"/>
        </w:rPr>
        <w:t xml:space="preserve"> par izpildīt</w:t>
      </w:r>
      <w:r w:rsidR="003C4B0A" w:rsidRPr="00835DE0">
        <w:rPr>
          <w:rFonts w:ascii="Times New Roman" w:hAnsi="Times New Roman"/>
          <w:b/>
          <w:color w:val="000000" w:themeColor="text1"/>
          <w:sz w:val="24"/>
          <w:szCs w:val="24"/>
        </w:rPr>
        <w:t>u</w:t>
      </w:r>
      <w:r w:rsidRPr="00835DE0">
        <w:rPr>
          <w:rFonts w:ascii="Times New Roman" w:hAnsi="Times New Roman"/>
          <w:b/>
          <w:color w:val="000000" w:themeColor="text1"/>
          <w:sz w:val="24"/>
          <w:szCs w:val="24"/>
        </w:rPr>
        <w:t>.</w:t>
      </w:r>
    </w:p>
    <w:bookmarkEnd w:id="19"/>
    <w:bookmarkEnd w:id="20"/>
    <w:p w14:paraId="05CA7B28" w14:textId="77777777" w:rsidR="00A164D6" w:rsidRPr="00835DE0" w:rsidRDefault="00A164D6" w:rsidP="00004663">
      <w:pPr>
        <w:tabs>
          <w:tab w:val="left" w:pos="567"/>
          <w:tab w:val="left" w:pos="993"/>
        </w:tabs>
        <w:spacing w:after="0" w:line="240" w:lineRule="auto"/>
        <w:jc w:val="both"/>
        <w:rPr>
          <w:rFonts w:ascii="Times New Roman" w:hAnsi="Times New Roman"/>
          <w:color w:val="000000" w:themeColor="text1"/>
          <w:sz w:val="24"/>
          <w:szCs w:val="24"/>
        </w:rPr>
      </w:pPr>
    </w:p>
    <w:p w14:paraId="43E36308" w14:textId="635963EC" w:rsidR="00C944CE" w:rsidRPr="00835DE0" w:rsidRDefault="00A47934" w:rsidP="004D2A71">
      <w:pPr>
        <w:tabs>
          <w:tab w:val="left" w:pos="567"/>
          <w:tab w:val="left" w:pos="993"/>
        </w:tabs>
        <w:spacing w:after="0" w:line="240" w:lineRule="auto"/>
        <w:ind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2.2.</w:t>
      </w:r>
      <w:r w:rsidR="00BA02D1" w:rsidRPr="00835DE0">
        <w:rPr>
          <w:rFonts w:ascii="Times New Roman" w:hAnsi="Times New Roman"/>
          <w:b/>
          <w:i/>
          <w:color w:val="000000" w:themeColor="text1"/>
          <w:sz w:val="24"/>
          <w:szCs w:val="24"/>
        </w:rPr>
        <w:t> </w:t>
      </w:r>
      <w:r w:rsidR="00AE6058"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BA02D1" w:rsidRPr="00835DE0">
        <w:rPr>
          <w:rFonts w:ascii="Times New Roman" w:hAnsi="Times New Roman"/>
          <w:b/>
          <w:i/>
          <w:color w:val="000000" w:themeColor="text1"/>
          <w:sz w:val="24"/>
          <w:szCs w:val="24"/>
        </w:rPr>
        <w:t xml:space="preserve">– </w:t>
      </w:r>
      <w:r w:rsidR="00C944CE" w:rsidRPr="00835DE0">
        <w:rPr>
          <w:rFonts w:ascii="Times New Roman" w:hAnsi="Times New Roman"/>
          <w:b/>
          <w:i/>
          <w:color w:val="000000" w:themeColor="text1"/>
          <w:sz w:val="24"/>
          <w:szCs w:val="24"/>
        </w:rPr>
        <w:t>Atturībai no atkarības vielu lietošanas piemērotas infrastruktūras (</w:t>
      </w:r>
      <w:proofErr w:type="spellStart"/>
      <w:r w:rsidR="00C944CE" w:rsidRPr="00835DE0">
        <w:rPr>
          <w:rFonts w:ascii="Times New Roman" w:hAnsi="Times New Roman"/>
          <w:b/>
          <w:i/>
          <w:color w:val="000000" w:themeColor="text1"/>
          <w:sz w:val="24"/>
          <w:szCs w:val="24"/>
        </w:rPr>
        <w:t>drug</w:t>
      </w:r>
      <w:proofErr w:type="spellEnd"/>
      <w:r w:rsidR="00683696" w:rsidRPr="00835DE0">
        <w:rPr>
          <w:rFonts w:ascii="Times New Roman" w:hAnsi="Times New Roman"/>
          <w:b/>
          <w:i/>
          <w:color w:val="000000" w:themeColor="text1"/>
          <w:sz w:val="24"/>
          <w:szCs w:val="24"/>
        </w:rPr>
        <w:t xml:space="preserve">– </w:t>
      </w:r>
      <w:proofErr w:type="spellStart"/>
      <w:r w:rsidR="00C944CE" w:rsidRPr="00835DE0">
        <w:rPr>
          <w:rFonts w:ascii="Times New Roman" w:hAnsi="Times New Roman"/>
          <w:b/>
          <w:i/>
          <w:color w:val="000000" w:themeColor="text1"/>
          <w:sz w:val="24"/>
          <w:szCs w:val="24"/>
        </w:rPr>
        <w:t>free</w:t>
      </w:r>
      <w:proofErr w:type="spellEnd"/>
      <w:r w:rsidR="00C944CE" w:rsidRPr="00835DE0">
        <w:rPr>
          <w:rFonts w:ascii="Times New Roman" w:hAnsi="Times New Roman"/>
          <w:b/>
          <w:i/>
          <w:color w:val="000000" w:themeColor="text1"/>
          <w:sz w:val="24"/>
          <w:szCs w:val="24"/>
        </w:rPr>
        <w:t xml:space="preserve"> nodaļu) izveide 2</w:t>
      </w:r>
      <w:r w:rsidR="005A55BF" w:rsidRPr="00835DE0">
        <w:rPr>
          <w:rFonts w:ascii="Times New Roman" w:hAnsi="Times New Roman"/>
          <w:b/>
          <w:i/>
          <w:color w:val="000000" w:themeColor="text1"/>
          <w:sz w:val="24"/>
          <w:szCs w:val="24"/>
        </w:rPr>
        <w:t> </w:t>
      </w:r>
      <w:r w:rsidR="00C944CE" w:rsidRPr="00835DE0">
        <w:rPr>
          <w:rFonts w:ascii="Times New Roman" w:hAnsi="Times New Roman"/>
          <w:b/>
          <w:i/>
          <w:color w:val="000000" w:themeColor="text1"/>
          <w:sz w:val="24"/>
          <w:szCs w:val="24"/>
        </w:rPr>
        <w:t>ieslodzījuma vietās, t.sk. darbinieku apmācība</w:t>
      </w:r>
      <w:r w:rsidR="00877D69" w:rsidRPr="00835DE0">
        <w:rPr>
          <w:rStyle w:val="Vresatsauce"/>
          <w:rFonts w:ascii="Times New Roman" w:hAnsi="Times New Roman"/>
          <w:b/>
          <w:i/>
          <w:color w:val="000000" w:themeColor="text1"/>
          <w:sz w:val="24"/>
          <w:szCs w:val="24"/>
        </w:rPr>
        <w:footnoteReference w:id="7"/>
      </w:r>
    </w:p>
    <w:p w14:paraId="331A261D" w14:textId="542E61AF" w:rsidR="00583B9B" w:rsidRPr="00835DE0" w:rsidRDefault="004D2A71" w:rsidP="004D2A71">
      <w:pPr>
        <w:tabs>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I</w:t>
      </w:r>
      <w:r w:rsidR="00B47739" w:rsidRPr="00835DE0">
        <w:rPr>
          <w:rFonts w:ascii="Times New Roman" w:hAnsi="Times New Roman"/>
          <w:color w:val="000000" w:themeColor="text1"/>
          <w:sz w:val="24"/>
          <w:szCs w:val="24"/>
        </w:rPr>
        <w:t>zpildot</w:t>
      </w:r>
      <w:r w:rsidR="00B47739" w:rsidRPr="00835DE0">
        <w:rPr>
          <w:rFonts w:ascii="Times New Roman" w:hAnsi="Times New Roman"/>
          <w:b/>
          <w:color w:val="000000" w:themeColor="text1"/>
          <w:sz w:val="24"/>
          <w:szCs w:val="24"/>
        </w:rPr>
        <w:t xml:space="preserve"> </w:t>
      </w:r>
      <w:r w:rsidRPr="00835DE0">
        <w:rPr>
          <w:rFonts w:ascii="Times New Roman" w:hAnsi="Times New Roman"/>
          <w:color w:val="000000" w:themeColor="text1"/>
          <w:sz w:val="24"/>
          <w:szCs w:val="24"/>
        </w:rPr>
        <w:t>pasākumu</w:t>
      </w:r>
      <w:r w:rsidRPr="00835DE0">
        <w:rPr>
          <w:rFonts w:ascii="Times New Roman" w:hAnsi="Times New Roman"/>
          <w:b/>
          <w:color w:val="000000" w:themeColor="text1"/>
          <w:sz w:val="24"/>
          <w:szCs w:val="24"/>
        </w:rPr>
        <w:t xml:space="preserve"> – </w:t>
      </w:r>
      <w:r w:rsidR="00B47739" w:rsidRPr="00835DE0">
        <w:rPr>
          <w:rFonts w:ascii="Times New Roman" w:hAnsi="Times New Roman"/>
          <w:b/>
          <w:color w:val="000000" w:themeColor="text1"/>
          <w:sz w:val="24"/>
          <w:szCs w:val="24"/>
        </w:rPr>
        <w:t xml:space="preserve">nodrošināt </w:t>
      </w:r>
      <w:r w:rsidR="00B5441E" w:rsidRPr="00835DE0">
        <w:rPr>
          <w:rFonts w:ascii="Times New Roman" w:hAnsi="Times New Roman"/>
          <w:b/>
          <w:color w:val="000000" w:themeColor="text1"/>
          <w:sz w:val="24"/>
          <w:szCs w:val="24"/>
        </w:rPr>
        <w:t>n</w:t>
      </w:r>
      <w:r w:rsidR="000667DF" w:rsidRPr="00835DE0">
        <w:rPr>
          <w:rFonts w:ascii="Times New Roman" w:hAnsi="Times New Roman"/>
          <w:b/>
          <w:color w:val="000000" w:themeColor="text1"/>
          <w:sz w:val="24"/>
          <w:szCs w:val="24"/>
        </w:rPr>
        <w:t>epieciešam</w:t>
      </w:r>
      <w:r w:rsidR="00B47739" w:rsidRPr="00835DE0">
        <w:rPr>
          <w:rFonts w:ascii="Times New Roman" w:hAnsi="Times New Roman"/>
          <w:b/>
          <w:color w:val="000000" w:themeColor="text1"/>
          <w:sz w:val="24"/>
          <w:szCs w:val="24"/>
        </w:rPr>
        <w:t>os</w:t>
      </w:r>
      <w:r w:rsidR="000667DF" w:rsidRPr="00835DE0">
        <w:rPr>
          <w:rFonts w:ascii="Times New Roman" w:hAnsi="Times New Roman"/>
          <w:b/>
          <w:color w:val="000000" w:themeColor="text1"/>
          <w:sz w:val="24"/>
          <w:szCs w:val="24"/>
        </w:rPr>
        <w:t xml:space="preserve"> infrastruktūras uzlabojum</w:t>
      </w:r>
      <w:r w:rsidR="00B47739" w:rsidRPr="00835DE0">
        <w:rPr>
          <w:rFonts w:ascii="Times New Roman" w:hAnsi="Times New Roman"/>
          <w:b/>
          <w:color w:val="000000" w:themeColor="text1"/>
          <w:sz w:val="24"/>
          <w:szCs w:val="24"/>
        </w:rPr>
        <w:t xml:space="preserve">us </w:t>
      </w:r>
      <w:r w:rsidR="000667DF" w:rsidRPr="00835DE0">
        <w:rPr>
          <w:rFonts w:ascii="Times New Roman" w:hAnsi="Times New Roman"/>
          <w:b/>
          <w:color w:val="000000" w:themeColor="text1"/>
          <w:sz w:val="24"/>
          <w:szCs w:val="24"/>
        </w:rPr>
        <w:t>ieslodzījuma vietās</w:t>
      </w:r>
      <w:r w:rsidR="00B47739" w:rsidRPr="00835DE0">
        <w:rPr>
          <w:rFonts w:ascii="Times New Roman" w:hAnsi="Times New Roman"/>
          <w:color w:val="000000" w:themeColor="text1"/>
          <w:sz w:val="24"/>
          <w:szCs w:val="24"/>
        </w:rPr>
        <w:t xml:space="preserve"> </w:t>
      </w:r>
      <w:r w:rsidR="00583B9B" w:rsidRPr="00835DE0">
        <w:rPr>
          <w:rFonts w:ascii="Times New Roman" w:hAnsi="Times New Roman"/>
          <w:color w:val="000000" w:themeColor="text1"/>
          <w:sz w:val="24"/>
          <w:szCs w:val="24"/>
        </w:rPr>
        <w:t>2017. gadā tika izveidotas trīs nodaļas "Brīvs no atkarības" Liepājas, Daugavgrīvas un Jēkabpils cietumos.</w:t>
      </w:r>
    </w:p>
    <w:p w14:paraId="4D97B18E" w14:textId="7C67852F" w:rsidR="00EC6051" w:rsidRPr="00835DE0" w:rsidRDefault="004D2A71" w:rsidP="004D2A71">
      <w:pPr>
        <w:tabs>
          <w:tab w:val="left" w:pos="567"/>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Pasākuma </w:t>
      </w:r>
      <w:r w:rsidR="00B5441E" w:rsidRPr="00835DE0">
        <w:rPr>
          <w:rFonts w:ascii="Times New Roman" w:hAnsi="Times New Roman"/>
          <w:b/>
          <w:color w:val="000000" w:themeColor="text1"/>
          <w:sz w:val="24"/>
          <w:szCs w:val="24"/>
        </w:rPr>
        <w:t>p</w:t>
      </w:r>
      <w:r w:rsidR="000667DF" w:rsidRPr="00835DE0">
        <w:rPr>
          <w:rFonts w:ascii="Times New Roman" w:hAnsi="Times New Roman"/>
          <w:b/>
          <w:color w:val="000000" w:themeColor="text1"/>
          <w:sz w:val="24"/>
          <w:szCs w:val="24"/>
        </w:rPr>
        <w:t>ersonāla apmācība ieslodzījuma vietās</w:t>
      </w:r>
      <w:r w:rsidRPr="00835DE0">
        <w:rPr>
          <w:rFonts w:ascii="Times New Roman" w:hAnsi="Times New Roman"/>
          <w:color w:val="000000" w:themeColor="text1"/>
          <w:sz w:val="24"/>
          <w:szCs w:val="24"/>
        </w:rPr>
        <w:t xml:space="preserve"> darbam ar notiesātajiem </w:t>
      </w:r>
      <w:proofErr w:type="spellStart"/>
      <w:r w:rsidRPr="00835DE0">
        <w:rPr>
          <w:rFonts w:ascii="Times New Roman" w:hAnsi="Times New Roman"/>
          <w:i/>
          <w:color w:val="000000" w:themeColor="text1"/>
          <w:sz w:val="24"/>
          <w:szCs w:val="24"/>
        </w:rPr>
        <w:t>drug</w:t>
      </w:r>
      <w:proofErr w:type="spellEnd"/>
      <w:r w:rsidRPr="00835DE0">
        <w:rPr>
          <w:rFonts w:ascii="Times New Roman" w:hAnsi="Times New Roman"/>
          <w:i/>
          <w:color w:val="000000" w:themeColor="text1"/>
          <w:sz w:val="24"/>
          <w:szCs w:val="24"/>
        </w:rPr>
        <w:t xml:space="preserve"> – </w:t>
      </w:r>
      <w:proofErr w:type="spellStart"/>
      <w:r w:rsidRPr="00835DE0">
        <w:rPr>
          <w:rFonts w:ascii="Times New Roman" w:hAnsi="Times New Roman"/>
          <w:i/>
          <w:color w:val="000000" w:themeColor="text1"/>
          <w:sz w:val="24"/>
          <w:szCs w:val="24"/>
        </w:rPr>
        <w:t>free</w:t>
      </w:r>
      <w:proofErr w:type="spellEnd"/>
      <w:r w:rsidRPr="00835DE0">
        <w:rPr>
          <w:rFonts w:ascii="Times New Roman" w:hAnsi="Times New Roman"/>
          <w:color w:val="000000" w:themeColor="text1"/>
          <w:sz w:val="24"/>
          <w:szCs w:val="24"/>
        </w:rPr>
        <w:t xml:space="preserve"> nodaļās – izpildei </w:t>
      </w:r>
      <w:r w:rsidR="00EC6051" w:rsidRPr="00835DE0">
        <w:rPr>
          <w:rFonts w:ascii="Times New Roman" w:hAnsi="Times New Roman"/>
          <w:color w:val="000000" w:themeColor="text1"/>
          <w:sz w:val="24"/>
          <w:szCs w:val="24"/>
        </w:rPr>
        <w:t xml:space="preserve">apmācīti 10 ieslodzījuma vietu darbinieki. </w:t>
      </w:r>
    </w:p>
    <w:p w14:paraId="4633F514" w14:textId="1B4FB31E" w:rsidR="00670B58" w:rsidRPr="00835DE0" w:rsidRDefault="00EC6051" w:rsidP="00EC6051">
      <w:pPr>
        <w:tabs>
          <w:tab w:val="left" w:pos="567"/>
          <w:tab w:val="left" w:pos="1134"/>
        </w:tabs>
        <w:spacing w:after="0" w:line="240" w:lineRule="auto"/>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 </w:t>
      </w:r>
    </w:p>
    <w:p w14:paraId="61BE0B4D" w14:textId="0B57E68A" w:rsidR="00B47739" w:rsidRPr="00835DE0" w:rsidRDefault="00B47739" w:rsidP="00670B58">
      <w:pPr>
        <w:tabs>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6. tabula Apkopota informācija par Plāna 2.2. uzdevuma izpildi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0"/>
        <w:gridCol w:w="1873"/>
        <w:gridCol w:w="2265"/>
        <w:gridCol w:w="2548"/>
        <w:gridCol w:w="1972"/>
      </w:tblGrid>
      <w:tr w:rsidR="00B47739" w:rsidRPr="00835DE0" w14:paraId="5882BDC8" w14:textId="77777777" w:rsidTr="00670B58">
        <w:tc>
          <w:tcPr>
            <w:tcW w:w="0" w:type="auto"/>
            <w:gridSpan w:val="5"/>
            <w:tcBorders>
              <w:top w:val="outset" w:sz="6" w:space="0" w:color="414142"/>
              <w:left w:val="outset" w:sz="6" w:space="0" w:color="414142"/>
              <w:bottom w:val="outset" w:sz="6" w:space="0" w:color="414142"/>
              <w:right w:val="outset" w:sz="6" w:space="0" w:color="414142"/>
            </w:tcBorders>
            <w:hideMark/>
          </w:tcPr>
          <w:p w14:paraId="1DE44048" w14:textId="4D461E75" w:rsidR="00B47739" w:rsidRPr="00835DE0" w:rsidRDefault="00B47739" w:rsidP="00B47739">
            <w:pPr>
              <w:spacing w:after="0" w:line="240" w:lineRule="auto"/>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2.2. Atkarības vielu nelietošanai piemērotas infrastruktūras (</w:t>
            </w:r>
            <w:proofErr w:type="spellStart"/>
            <w:r w:rsidRPr="00835DE0">
              <w:rPr>
                <w:rFonts w:ascii="Times New Roman" w:hAnsi="Times New Roman"/>
                <w:b/>
                <w:i/>
                <w:color w:val="000000" w:themeColor="text1"/>
                <w:sz w:val="24"/>
                <w:szCs w:val="24"/>
              </w:rPr>
              <w:t>drug-free</w:t>
            </w:r>
            <w:proofErr w:type="spellEnd"/>
            <w:r w:rsidRPr="00835DE0">
              <w:rPr>
                <w:rFonts w:ascii="Times New Roman" w:hAnsi="Times New Roman"/>
                <w:b/>
                <w:i/>
                <w:color w:val="000000" w:themeColor="text1"/>
                <w:sz w:val="24"/>
                <w:szCs w:val="24"/>
              </w:rPr>
              <w:t xml:space="preserve"> nodaļu) izveide divās ieslodzījuma vietās</w:t>
            </w:r>
          </w:p>
        </w:tc>
      </w:tr>
      <w:tr w:rsidR="00B47739" w:rsidRPr="00835DE0" w14:paraId="78DA8A4A" w14:textId="77777777" w:rsidTr="00670B58">
        <w:tc>
          <w:tcPr>
            <w:tcW w:w="0" w:type="auto"/>
            <w:tcBorders>
              <w:top w:val="outset" w:sz="6" w:space="0" w:color="414142"/>
              <w:left w:val="outset" w:sz="6" w:space="0" w:color="414142"/>
              <w:bottom w:val="outset" w:sz="6" w:space="0" w:color="414142"/>
              <w:right w:val="outset" w:sz="6" w:space="0" w:color="414142"/>
            </w:tcBorders>
            <w:hideMark/>
          </w:tcPr>
          <w:p w14:paraId="2AB78144" w14:textId="77777777" w:rsidR="00B47739" w:rsidRPr="00835DE0" w:rsidRDefault="00B47739" w:rsidP="00670B58">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020" w:type="pct"/>
            <w:tcBorders>
              <w:top w:val="outset" w:sz="6" w:space="0" w:color="414142"/>
              <w:left w:val="outset" w:sz="6" w:space="0" w:color="414142"/>
              <w:bottom w:val="outset" w:sz="6" w:space="0" w:color="414142"/>
              <w:right w:val="outset" w:sz="6" w:space="0" w:color="414142"/>
            </w:tcBorders>
            <w:hideMark/>
          </w:tcPr>
          <w:p w14:paraId="5CE6DED9"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Nepieciešamies infrastruktūras uzlabojumi ieslodzījuma vietās</w:t>
            </w:r>
          </w:p>
        </w:tc>
        <w:tc>
          <w:tcPr>
            <w:tcW w:w="1233" w:type="pct"/>
            <w:tcBorders>
              <w:top w:val="outset" w:sz="6" w:space="0" w:color="414142"/>
              <w:left w:val="outset" w:sz="6" w:space="0" w:color="414142"/>
              <w:bottom w:val="outset" w:sz="6" w:space="0" w:color="414142"/>
              <w:right w:val="outset" w:sz="6" w:space="0" w:color="414142"/>
            </w:tcBorders>
            <w:hideMark/>
          </w:tcPr>
          <w:p w14:paraId="2000202C" w14:textId="77777777" w:rsidR="00B47739" w:rsidRPr="00835DE0" w:rsidRDefault="00B47739" w:rsidP="00222F0E">
            <w:pPr>
              <w:spacing w:after="0" w:line="240" w:lineRule="auto"/>
              <w:ind w:hanging="30"/>
              <w:rPr>
                <w:rFonts w:ascii="Times New Roman" w:hAnsi="Times New Roman"/>
                <w:color w:val="000000" w:themeColor="text1"/>
                <w:sz w:val="24"/>
                <w:szCs w:val="24"/>
              </w:rPr>
            </w:pPr>
            <w:r w:rsidRPr="00835DE0">
              <w:rPr>
                <w:rFonts w:ascii="Times New Roman" w:hAnsi="Times New Roman"/>
                <w:color w:val="000000" w:themeColor="text1"/>
                <w:sz w:val="24"/>
                <w:szCs w:val="24"/>
              </w:rPr>
              <w:t>Nodrošināta piemērota un droša vide (nodaļa), kur notiesātajam atgriezties pēc Atkarīgo centra programmu pabeigšanas, ja viņš netiek atbrīvots</w:t>
            </w:r>
          </w:p>
        </w:tc>
        <w:tc>
          <w:tcPr>
            <w:tcW w:w="1388" w:type="pct"/>
            <w:tcBorders>
              <w:top w:val="outset" w:sz="6" w:space="0" w:color="414142"/>
              <w:left w:val="outset" w:sz="6" w:space="0" w:color="414142"/>
              <w:bottom w:val="outset" w:sz="6" w:space="0" w:color="414142"/>
              <w:right w:val="outset" w:sz="6" w:space="0" w:color="414142"/>
            </w:tcBorders>
            <w:hideMark/>
          </w:tcPr>
          <w:p w14:paraId="3FDEFCB2"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Ieslodzījuma vietās izveidotas 2 </w:t>
            </w:r>
            <w:proofErr w:type="spellStart"/>
            <w:r w:rsidRPr="00835DE0">
              <w:rPr>
                <w:rFonts w:ascii="Times New Roman" w:hAnsi="Times New Roman"/>
                <w:i/>
                <w:color w:val="000000" w:themeColor="text1"/>
                <w:sz w:val="24"/>
                <w:szCs w:val="24"/>
              </w:rPr>
              <w:t>drug-free</w:t>
            </w:r>
            <w:proofErr w:type="spellEnd"/>
            <w:r w:rsidRPr="00835DE0">
              <w:rPr>
                <w:rFonts w:ascii="Times New Roman" w:hAnsi="Times New Roman"/>
                <w:color w:val="000000" w:themeColor="text1"/>
                <w:sz w:val="24"/>
                <w:szCs w:val="24"/>
              </w:rPr>
              <w:t xml:space="preserve"> nodaļas - jaunajā Liepājas cietumā un Iļģuciema cietumā</w:t>
            </w:r>
          </w:p>
        </w:tc>
        <w:tc>
          <w:tcPr>
            <w:tcW w:w="1074" w:type="pct"/>
            <w:tcBorders>
              <w:top w:val="outset" w:sz="6" w:space="0" w:color="414142"/>
              <w:left w:val="outset" w:sz="6" w:space="0" w:color="414142"/>
              <w:bottom w:val="outset" w:sz="6" w:space="0" w:color="414142"/>
              <w:right w:val="outset" w:sz="6" w:space="0" w:color="414142"/>
            </w:tcBorders>
          </w:tcPr>
          <w:p w14:paraId="3FBAB5BB" w14:textId="6AA60744" w:rsidR="00B47739" w:rsidRPr="00835DE0" w:rsidRDefault="00670B58" w:rsidP="00995826">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IZPILDĪTS </w:t>
            </w:r>
          </w:p>
        </w:tc>
      </w:tr>
      <w:tr w:rsidR="00B47739" w:rsidRPr="00835DE0" w14:paraId="08C56342" w14:textId="77777777" w:rsidTr="00670B58">
        <w:tc>
          <w:tcPr>
            <w:tcW w:w="0" w:type="auto"/>
            <w:tcBorders>
              <w:top w:val="outset" w:sz="6" w:space="0" w:color="414142"/>
              <w:left w:val="outset" w:sz="6" w:space="0" w:color="414142"/>
              <w:bottom w:val="outset" w:sz="6" w:space="0" w:color="414142"/>
              <w:right w:val="outset" w:sz="6" w:space="0" w:color="414142"/>
            </w:tcBorders>
            <w:hideMark/>
          </w:tcPr>
          <w:p w14:paraId="72F84466" w14:textId="77777777" w:rsidR="00B47739" w:rsidRPr="00835DE0" w:rsidRDefault="00B47739" w:rsidP="00670B58">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020" w:type="pct"/>
            <w:tcBorders>
              <w:top w:val="outset" w:sz="6" w:space="0" w:color="414142"/>
              <w:left w:val="outset" w:sz="6" w:space="0" w:color="414142"/>
              <w:bottom w:val="outset" w:sz="6" w:space="0" w:color="414142"/>
              <w:right w:val="outset" w:sz="6" w:space="0" w:color="414142"/>
            </w:tcBorders>
            <w:hideMark/>
          </w:tcPr>
          <w:p w14:paraId="3964DF49" w14:textId="77777777" w:rsidR="00B47739" w:rsidRPr="00835DE0" w:rsidRDefault="00B47739" w:rsidP="00670B58">
            <w:pPr>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Personāla apmācība ieslodzījuma vietās</w:t>
            </w:r>
          </w:p>
        </w:tc>
        <w:tc>
          <w:tcPr>
            <w:tcW w:w="1233" w:type="pct"/>
            <w:tcBorders>
              <w:top w:val="outset" w:sz="6" w:space="0" w:color="414142"/>
              <w:left w:val="outset" w:sz="6" w:space="0" w:color="414142"/>
              <w:bottom w:val="outset" w:sz="6" w:space="0" w:color="414142"/>
              <w:right w:val="outset" w:sz="6" w:space="0" w:color="414142"/>
            </w:tcBorders>
            <w:hideMark/>
          </w:tcPr>
          <w:p w14:paraId="6DD6D274"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Darbu ar notiesātajiem </w:t>
            </w:r>
            <w:proofErr w:type="spellStart"/>
            <w:r w:rsidRPr="00835DE0">
              <w:rPr>
                <w:rFonts w:ascii="Times New Roman" w:hAnsi="Times New Roman"/>
                <w:i/>
                <w:color w:val="000000" w:themeColor="text1"/>
                <w:sz w:val="24"/>
                <w:szCs w:val="24"/>
              </w:rPr>
              <w:t>drug-free</w:t>
            </w:r>
            <w:proofErr w:type="spellEnd"/>
            <w:r w:rsidRPr="00835DE0">
              <w:rPr>
                <w:rFonts w:ascii="Times New Roman" w:hAnsi="Times New Roman"/>
                <w:color w:val="000000" w:themeColor="text1"/>
                <w:sz w:val="24"/>
                <w:szCs w:val="24"/>
              </w:rPr>
              <w:t xml:space="preserve"> nodaļās nodrošina atbilstoši apmācīti darbinieki</w:t>
            </w:r>
          </w:p>
        </w:tc>
        <w:tc>
          <w:tcPr>
            <w:tcW w:w="1388" w:type="pct"/>
            <w:tcBorders>
              <w:top w:val="outset" w:sz="6" w:space="0" w:color="414142"/>
              <w:left w:val="outset" w:sz="6" w:space="0" w:color="414142"/>
              <w:bottom w:val="outset" w:sz="6" w:space="0" w:color="414142"/>
              <w:right w:val="outset" w:sz="6" w:space="0" w:color="414142"/>
            </w:tcBorders>
            <w:hideMark/>
          </w:tcPr>
          <w:p w14:paraId="65548B4C"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Apmācīti 10 darbinieki ieslodzījuma vietās</w:t>
            </w:r>
          </w:p>
        </w:tc>
        <w:tc>
          <w:tcPr>
            <w:tcW w:w="1074" w:type="pct"/>
            <w:tcBorders>
              <w:top w:val="outset" w:sz="6" w:space="0" w:color="414142"/>
              <w:left w:val="outset" w:sz="6" w:space="0" w:color="414142"/>
              <w:bottom w:val="outset" w:sz="6" w:space="0" w:color="414142"/>
              <w:right w:val="outset" w:sz="6" w:space="0" w:color="414142"/>
            </w:tcBorders>
          </w:tcPr>
          <w:p w14:paraId="7E57C8F5" w14:textId="402EA0D2" w:rsidR="00B47739" w:rsidRPr="00835DE0" w:rsidRDefault="00670B58" w:rsidP="00995826">
            <w:pPr>
              <w:spacing w:after="0" w:line="240" w:lineRule="auto"/>
              <w:rPr>
                <w:rFonts w:ascii="Times New Roman" w:hAnsi="Times New Roman"/>
                <w:color w:val="000000" w:themeColor="text1"/>
                <w:sz w:val="24"/>
                <w:szCs w:val="24"/>
              </w:rPr>
            </w:pPr>
            <w:r w:rsidRPr="00835DE0">
              <w:rPr>
                <w:rFonts w:ascii="Times New Roman" w:hAnsi="Times New Roman"/>
                <w:b/>
                <w:color w:val="414142"/>
                <w:sz w:val="24"/>
                <w:szCs w:val="24"/>
              </w:rPr>
              <w:t>IZPILDĪTS</w:t>
            </w:r>
          </w:p>
        </w:tc>
      </w:tr>
    </w:tbl>
    <w:p w14:paraId="06D4FDCE" w14:textId="77777777" w:rsidR="00B47739" w:rsidRPr="00835DE0" w:rsidRDefault="00B47739" w:rsidP="00E71A8F">
      <w:pPr>
        <w:tabs>
          <w:tab w:val="left" w:pos="567"/>
          <w:tab w:val="left" w:pos="993"/>
        </w:tabs>
        <w:spacing w:after="0" w:line="240" w:lineRule="auto"/>
        <w:ind w:firstLine="709"/>
        <w:jc w:val="both"/>
        <w:rPr>
          <w:rFonts w:ascii="Times New Roman" w:hAnsi="Times New Roman"/>
          <w:b/>
          <w:color w:val="000000" w:themeColor="text1"/>
          <w:sz w:val="24"/>
          <w:szCs w:val="24"/>
        </w:rPr>
      </w:pPr>
    </w:p>
    <w:p w14:paraId="0513659D" w14:textId="7CA4C0E3" w:rsidR="00E71A8F" w:rsidRPr="00835DE0" w:rsidRDefault="00E71A8F" w:rsidP="00E71A8F">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Līdz ar to Plāna 2.2. uzdevums ir uzskatāms par izpildītu.</w:t>
      </w:r>
    </w:p>
    <w:p w14:paraId="542DFD7E" w14:textId="77777777" w:rsidR="00E71A8F" w:rsidRPr="00835DE0" w:rsidRDefault="00E71A8F" w:rsidP="00004663">
      <w:pPr>
        <w:pStyle w:val="Sarakstarindkopa"/>
        <w:tabs>
          <w:tab w:val="left" w:pos="567"/>
          <w:tab w:val="left" w:pos="993"/>
        </w:tabs>
        <w:spacing w:after="0" w:line="240" w:lineRule="auto"/>
        <w:ind w:left="0" w:firstLine="709"/>
        <w:jc w:val="both"/>
        <w:rPr>
          <w:rFonts w:ascii="Times New Roman" w:hAnsi="Times New Roman"/>
          <w:i/>
          <w:color w:val="000000" w:themeColor="text1"/>
          <w:sz w:val="24"/>
          <w:szCs w:val="24"/>
        </w:rPr>
      </w:pPr>
    </w:p>
    <w:p w14:paraId="0362B33A" w14:textId="3616E13F" w:rsidR="00C944CE" w:rsidRPr="00835DE0" w:rsidRDefault="00A47934" w:rsidP="00004663">
      <w:pPr>
        <w:pStyle w:val="Sarakstarindkopa"/>
        <w:tabs>
          <w:tab w:val="left" w:pos="567"/>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2.3.</w:t>
      </w:r>
      <w:r w:rsidR="00BA02D1" w:rsidRPr="00835DE0">
        <w:rPr>
          <w:rFonts w:ascii="Times New Roman" w:hAnsi="Times New Roman"/>
          <w:b/>
          <w:i/>
          <w:color w:val="000000" w:themeColor="text1"/>
          <w:sz w:val="24"/>
          <w:szCs w:val="24"/>
        </w:rPr>
        <w:t> </w:t>
      </w:r>
      <w:r w:rsidR="00AE6058"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BA02D1" w:rsidRPr="00835DE0">
        <w:rPr>
          <w:rFonts w:ascii="Times New Roman" w:hAnsi="Times New Roman"/>
          <w:b/>
          <w:i/>
          <w:color w:val="000000" w:themeColor="text1"/>
          <w:sz w:val="24"/>
          <w:szCs w:val="24"/>
        </w:rPr>
        <w:t xml:space="preserve">– </w:t>
      </w:r>
      <w:r w:rsidR="00131C46" w:rsidRPr="00835DE0">
        <w:rPr>
          <w:rFonts w:ascii="Times New Roman" w:hAnsi="Times New Roman"/>
          <w:b/>
          <w:i/>
          <w:color w:val="000000" w:themeColor="text1"/>
          <w:sz w:val="24"/>
          <w:szCs w:val="24"/>
        </w:rPr>
        <w:t xml:space="preserve">Atkarīgo centra un </w:t>
      </w:r>
      <w:proofErr w:type="spellStart"/>
      <w:r w:rsidR="00131C46" w:rsidRPr="00835DE0">
        <w:rPr>
          <w:rFonts w:ascii="Times New Roman" w:hAnsi="Times New Roman"/>
          <w:b/>
          <w:i/>
          <w:color w:val="000000" w:themeColor="text1"/>
          <w:sz w:val="24"/>
          <w:szCs w:val="24"/>
        </w:rPr>
        <w:t>drug</w:t>
      </w:r>
      <w:proofErr w:type="spellEnd"/>
      <w:r w:rsidR="00683696" w:rsidRPr="00835DE0">
        <w:rPr>
          <w:rFonts w:ascii="Times New Roman" w:hAnsi="Times New Roman"/>
          <w:b/>
          <w:i/>
          <w:color w:val="000000" w:themeColor="text1"/>
          <w:sz w:val="24"/>
          <w:szCs w:val="24"/>
        </w:rPr>
        <w:t> – </w:t>
      </w:r>
      <w:proofErr w:type="spellStart"/>
      <w:r w:rsidR="00131C46" w:rsidRPr="00835DE0">
        <w:rPr>
          <w:rFonts w:ascii="Times New Roman" w:hAnsi="Times New Roman"/>
          <w:b/>
          <w:i/>
          <w:color w:val="000000" w:themeColor="text1"/>
          <w:sz w:val="24"/>
          <w:szCs w:val="24"/>
        </w:rPr>
        <w:t>free</w:t>
      </w:r>
      <w:proofErr w:type="spellEnd"/>
      <w:r w:rsidR="00131C46" w:rsidRPr="00835DE0">
        <w:rPr>
          <w:rFonts w:ascii="Times New Roman" w:hAnsi="Times New Roman"/>
          <w:b/>
          <w:i/>
          <w:color w:val="000000" w:themeColor="text1"/>
          <w:sz w:val="24"/>
          <w:szCs w:val="24"/>
        </w:rPr>
        <w:t xml:space="preserve"> nodaļu darbības regulējums normatīvajos aktos</w:t>
      </w:r>
      <w:r w:rsidR="00877D69" w:rsidRPr="00835DE0">
        <w:rPr>
          <w:rStyle w:val="Vresatsauce"/>
          <w:rFonts w:ascii="Times New Roman" w:hAnsi="Times New Roman"/>
          <w:b/>
          <w:i/>
          <w:color w:val="000000" w:themeColor="text1"/>
          <w:sz w:val="24"/>
          <w:szCs w:val="24"/>
        </w:rPr>
        <w:footnoteReference w:id="8"/>
      </w:r>
    </w:p>
    <w:p w14:paraId="33955DD3" w14:textId="3F4FDC83" w:rsidR="00BE1CC4" w:rsidRPr="00835DE0" w:rsidRDefault="000667DF" w:rsidP="004D2A71">
      <w:pPr>
        <w:tabs>
          <w:tab w:val="left" w:pos="567"/>
          <w:tab w:val="left" w:pos="710"/>
          <w:tab w:val="left" w:pos="993"/>
        </w:tabs>
        <w:spacing w:after="0" w:line="240" w:lineRule="auto"/>
        <w:ind w:firstLine="710"/>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Šī </w:t>
      </w:r>
      <w:r w:rsidR="00392A49" w:rsidRPr="00835DE0">
        <w:rPr>
          <w:rFonts w:ascii="Times New Roman" w:hAnsi="Times New Roman"/>
          <w:color w:val="000000" w:themeColor="text1"/>
          <w:sz w:val="24"/>
          <w:szCs w:val="24"/>
        </w:rPr>
        <w:t xml:space="preserve">uzdevuma </w:t>
      </w:r>
      <w:r w:rsidRPr="00835DE0">
        <w:rPr>
          <w:rFonts w:ascii="Times New Roman" w:hAnsi="Times New Roman"/>
          <w:color w:val="000000" w:themeColor="text1"/>
          <w:sz w:val="24"/>
          <w:szCs w:val="24"/>
        </w:rPr>
        <w:t xml:space="preserve">ieviešanai </w:t>
      </w:r>
      <w:r w:rsidR="00131C46" w:rsidRPr="00835DE0">
        <w:rPr>
          <w:rFonts w:ascii="Times New Roman" w:hAnsi="Times New Roman"/>
          <w:color w:val="000000" w:themeColor="text1"/>
          <w:sz w:val="24"/>
          <w:szCs w:val="24"/>
        </w:rPr>
        <w:t>bija</w:t>
      </w:r>
      <w:r w:rsidRPr="00835DE0">
        <w:rPr>
          <w:rFonts w:ascii="Times New Roman" w:hAnsi="Times New Roman"/>
          <w:color w:val="000000" w:themeColor="text1"/>
          <w:sz w:val="24"/>
          <w:szCs w:val="24"/>
        </w:rPr>
        <w:t xml:space="preserve"> plānot</w:t>
      </w:r>
      <w:r w:rsidR="00131C46" w:rsidRPr="00835DE0">
        <w:rPr>
          <w:rFonts w:ascii="Times New Roman" w:hAnsi="Times New Roman"/>
          <w:color w:val="000000" w:themeColor="text1"/>
          <w:sz w:val="24"/>
          <w:szCs w:val="24"/>
        </w:rPr>
        <w:t>a</w:t>
      </w:r>
      <w:r w:rsidRPr="00835DE0">
        <w:rPr>
          <w:rFonts w:ascii="Times New Roman" w:hAnsi="Times New Roman"/>
          <w:color w:val="000000" w:themeColor="text1"/>
          <w:sz w:val="24"/>
          <w:szCs w:val="24"/>
        </w:rPr>
        <w:t xml:space="preserve"> </w:t>
      </w:r>
      <w:r w:rsidRPr="00835DE0">
        <w:rPr>
          <w:rFonts w:ascii="Times New Roman" w:hAnsi="Times New Roman"/>
          <w:b/>
          <w:color w:val="000000" w:themeColor="text1"/>
          <w:sz w:val="24"/>
          <w:szCs w:val="24"/>
        </w:rPr>
        <w:t xml:space="preserve">grozījumu normatīvajos aktos izstrāde, lai nodrošinātu tiesisku apiešanos ar notiesātajiem Atkarīgo centrā un </w:t>
      </w:r>
      <w:proofErr w:type="spellStart"/>
      <w:r w:rsidRPr="00835DE0">
        <w:rPr>
          <w:rFonts w:ascii="Times New Roman" w:hAnsi="Times New Roman"/>
          <w:b/>
          <w:i/>
          <w:color w:val="000000" w:themeColor="text1"/>
          <w:sz w:val="24"/>
          <w:szCs w:val="24"/>
        </w:rPr>
        <w:t>drug</w:t>
      </w:r>
      <w:proofErr w:type="spellEnd"/>
      <w:r w:rsidR="00683696" w:rsidRPr="00835DE0">
        <w:rPr>
          <w:rFonts w:ascii="Times New Roman" w:hAnsi="Times New Roman"/>
          <w:b/>
          <w:i/>
          <w:color w:val="000000" w:themeColor="text1"/>
          <w:sz w:val="24"/>
          <w:szCs w:val="24"/>
        </w:rPr>
        <w:t> – </w:t>
      </w:r>
      <w:proofErr w:type="spellStart"/>
      <w:r w:rsidRPr="00835DE0">
        <w:rPr>
          <w:rFonts w:ascii="Times New Roman" w:hAnsi="Times New Roman"/>
          <w:b/>
          <w:i/>
          <w:color w:val="000000" w:themeColor="text1"/>
          <w:sz w:val="24"/>
          <w:szCs w:val="24"/>
        </w:rPr>
        <w:t>free</w:t>
      </w:r>
      <w:proofErr w:type="spellEnd"/>
      <w:r w:rsidRPr="00835DE0">
        <w:rPr>
          <w:rFonts w:ascii="Times New Roman" w:hAnsi="Times New Roman"/>
          <w:b/>
          <w:color w:val="000000" w:themeColor="text1"/>
          <w:sz w:val="24"/>
          <w:szCs w:val="24"/>
        </w:rPr>
        <w:t xml:space="preserve"> nodaļās</w:t>
      </w:r>
      <w:r w:rsidR="00131C46" w:rsidRPr="00835DE0">
        <w:rPr>
          <w:rFonts w:ascii="Times New Roman" w:hAnsi="Times New Roman"/>
          <w:color w:val="000000" w:themeColor="text1"/>
          <w:sz w:val="24"/>
          <w:szCs w:val="24"/>
        </w:rPr>
        <w:t>.</w:t>
      </w:r>
      <w:r w:rsidR="00670B58" w:rsidRPr="00835DE0">
        <w:rPr>
          <w:rFonts w:ascii="Times New Roman" w:hAnsi="Times New Roman"/>
          <w:color w:val="000000" w:themeColor="text1"/>
          <w:sz w:val="24"/>
          <w:szCs w:val="24"/>
        </w:rPr>
        <w:t xml:space="preserve"> Šis</w:t>
      </w:r>
      <w:r w:rsidR="00131C46" w:rsidRPr="00835DE0">
        <w:rPr>
          <w:rFonts w:ascii="Times New Roman" w:hAnsi="Times New Roman"/>
          <w:color w:val="000000" w:themeColor="text1"/>
          <w:sz w:val="24"/>
          <w:szCs w:val="24"/>
        </w:rPr>
        <w:t xml:space="preserve"> </w:t>
      </w:r>
      <w:r w:rsidR="00781DC2" w:rsidRPr="00835DE0">
        <w:rPr>
          <w:rFonts w:ascii="Times New Roman" w:hAnsi="Times New Roman"/>
          <w:color w:val="000000" w:themeColor="text1"/>
          <w:sz w:val="24"/>
          <w:szCs w:val="24"/>
        </w:rPr>
        <w:t xml:space="preserve">pasākums </w:t>
      </w:r>
      <w:r w:rsidR="00131C46" w:rsidRPr="00835DE0">
        <w:rPr>
          <w:rFonts w:ascii="Times New Roman" w:hAnsi="Times New Roman"/>
          <w:color w:val="000000" w:themeColor="text1"/>
          <w:sz w:val="24"/>
          <w:szCs w:val="24"/>
        </w:rPr>
        <w:t xml:space="preserve">ir </w:t>
      </w:r>
      <w:r w:rsidR="00670B58" w:rsidRPr="00835DE0">
        <w:rPr>
          <w:rFonts w:ascii="Times New Roman" w:hAnsi="Times New Roman"/>
          <w:color w:val="000000" w:themeColor="text1"/>
          <w:sz w:val="24"/>
          <w:szCs w:val="24"/>
        </w:rPr>
        <w:t>izpildīt</w:t>
      </w:r>
      <w:r w:rsidR="003723B6" w:rsidRPr="00835DE0">
        <w:rPr>
          <w:rFonts w:ascii="Times New Roman" w:hAnsi="Times New Roman"/>
          <w:color w:val="000000" w:themeColor="text1"/>
          <w:sz w:val="24"/>
          <w:szCs w:val="24"/>
        </w:rPr>
        <w:t>s</w:t>
      </w:r>
      <w:r w:rsidR="00131C46" w:rsidRPr="00835DE0">
        <w:rPr>
          <w:rFonts w:ascii="Times New Roman" w:hAnsi="Times New Roman"/>
          <w:color w:val="000000" w:themeColor="text1"/>
          <w:sz w:val="24"/>
          <w:szCs w:val="24"/>
        </w:rPr>
        <w:t xml:space="preserve">, jo </w:t>
      </w:r>
      <w:r w:rsidR="00BE1CC4" w:rsidRPr="00835DE0">
        <w:rPr>
          <w:rFonts w:ascii="Times New Roman" w:hAnsi="Times New Roman"/>
          <w:color w:val="000000" w:themeColor="text1"/>
          <w:sz w:val="24"/>
          <w:szCs w:val="24"/>
        </w:rPr>
        <w:t>2016.</w:t>
      </w:r>
      <w:r w:rsidR="00DA5FDC" w:rsidRPr="00835DE0">
        <w:rPr>
          <w:rFonts w:ascii="Times New Roman" w:hAnsi="Times New Roman"/>
          <w:color w:val="000000" w:themeColor="text1"/>
          <w:sz w:val="24"/>
          <w:szCs w:val="24"/>
        </w:rPr>
        <w:t> </w:t>
      </w:r>
      <w:r w:rsidR="00BE1CC4" w:rsidRPr="00835DE0">
        <w:rPr>
          <w:rFonts w:ascii="Times New Roman" w:hAnsi="Times New Roman"/>
          <w:color w:val="000000" w:themeColor="text1"/>
          <w:sz w:val="24"/>
          <w:szCs w:val="24"/>
        </w:rPr>
        <w:t>gada 13.</w:t>
      </w:r>
      <w:r w:rsidR="00DA5FDC" w:rsidRPr="00835DE0">
        <w:rPr>
          <w:rFonts w:ascii="Times New Roman" w:hAnsi="Times New Roman"/>
          <w:color w:val="000000" w:themeColor="text1"/>
          <w:sz w:val="24"/>
          <w:szCs w:val="24"/>
        </w:rPr>
        <w:t> </w:t>
      </w:r>
      <w:r w:rsidR="00BE1CC4" w:rsidRPr="00835DE0">
        <w:rPr>
          <w:rFonts w:ascii="Times New Roman" w:hAnsi="Times New Roman"/>
          <w:color w:val="000000" w:themeColor="text1"/>
          <w:sz w:val="24"/>
          <w:szCs w:val="24"/>
        </w:rPr>
        <w:t xml:space="preserve">jūlijā spēkā stājās </w:t>
      </w:r>
      <w:r w:rsidR="003B3483" w:rsidRPr="00835DE0">
        <w:rPr>
          <w:rFonts w:ascii="Times New Roman" w:hAnsi="Times New Roman"/>
          <w:color w:val="000000" w:themeColor="text1"/>
          <w:sz w:val="24"/>
          <w:szCs w:val="24"/>
        </w:rPr>
        <w:t xml:space="preserve">likums </w:t>
      </w:r>
      <w:r w:rsidR="00DA5FDC" w:rsidRPr="00835DE0">
        <w:rPr>
          <w:rFonts w:ascii="Times New Roman" w:hAnsi="Times New Roman"/>
          <w:color w:val="000000" w:themeColor="text1"/>
          <w:sz w:val="24"/>
          <w:szCs w:val="24"/>
        </w:rPr>
        <w:t>"</w:t>
      </w:r>
      <w:r w:rsidR="00BE1CC4" w:rsidRPr="00835DE0">
        <w:rPr>
          <w:rFonts w:ascii="Times New Roman" w:hAnsi="Times New Roman"/>
          <w:color w:val="000000" w:themeColor="text1"/>
          <w:sz w:val="24"/>
          <w:szCs w:val="24"/>
        </w:rPr>
        <w:t>Grozījumi Latvijas Sodu izpildes kodeksā</w:t>
      </w:r>
      <w:r w:rsidR="00DA5FDC" w:rsidRPr="00835DE0">
        <w:rPr>
          <w:rFonts w:ascii="Times New Roman" w:hAnsi="Times New Roman"/>
          <w:color w:val="000000" w:themeColor="text1"/>
          <w:sz w:val="24"/>
          <w:szCs w:val="24"/>
        </w:rPr>
        <w:t>"</w:t>
      </w:r>
      <w:r w:rsidR="00BE6990" w:rsidRPr="00835DE0">
        <w:rPr>
          <w:rFonts w:ascii="Times New Roman" w:hAnsi="Times New Roman"/>
          <w:color w:val="000000" w:themeColor="text1"/>
          <w:sz w:val="24"/>
          <w:szCs w:val="24"/>
        </w:rPr>
        <w:t>,</w:t>
      </w:r>
      <w:r w:rsidR="00BE1CC4" w:rsidRPr="00835DE0">
        <w:rPr>
          <w:rFonts w:ascii="Times New Roman" w:hAnsi="Times New Roman"/>
          <w:color w:val="000000" w:themeColor="text1"/>
          <w:sz w:val="24"/>
          <w:szCs w:val="24"/>
        </w:rPr>
        <w:t xml:space="preserve"> kas noteic soda izciešanas režīmu un atkarību mazināšanas programmā iesaistīto notiesāto resocializācijas īpatnības Atkarīgo centrā. Savukārt M</w:t>
      </w:r>
      <w:r w:rsidR="000D6840" w:rsidRPr="00835DE0">
        <w:rPr>
          <w:rFonts w:ascii="Times New Roman" w:hAnsi="Times New Roman"/>
          <w:color w:val="000000" w:themeColor="text1"/>
          <w:sz w:val="24"/>
          <w:szCs w:val="24"/>
        </w:rPr>
        <w:t>inistru kabineta</w:t>
      </w:r>
      <w:r w:rsidR="00BE1CC4" w:rsidRPr="00835DE0">
        <w:rPr>
          <w:rFonts w:ascii="Times New Roman" w:hAnsi="Times New Roman"/>
          <w:color w:val="000000" w:themeColor="text1"/>
          <w:sz w:val="24"/>
          <w:szCs w:val="24"/>
        </w:rPr>
        <w:t xml:space="preserve"> </w:t>
      </w:r>
      <w:r w:rsidR="00E22071" w:rsidRPr="00835DE0">
        <w:rPr>
          <w:rFonts w:ascii="Times New Roman" w:hAnsi="Times New Roman"/>
          <w:color w:val="000000" w:themeColor="text1"/>
          <w:sz w:val="24"/>
          <w:szCs w:val="24"/>
        </w:rPr>
        <w:t xml:space="preserve">2017. gada 3. janvāra </w:t>
      </w:r>
      <w:r w:rsidR="00BE1CC4" w:rsidRPr="00835DE0">
        <w:rPr>
          <w:rFonts w:ascii="Times New Roman" w:hAnsi="Times New Roman"/>
          <w:color w:val="000000" w:themeColor="text1"/>
          <w:sz w:val="24"/>
          <w:szCs w:val="24"/>
        </w:rPr>
        <w:t xml:space="preserve">noteikumos Nr. 23 </w:t>
      </w:r>
      <w:r w:rsidR="00DA5FDC" w:rsidRPr="00835DE0">
        <w:rPr>
          <w:rFonts w:ascii="Times New Roman" w:hAnsi="Times New Roman"/>
          <w:color w:val="000000" w:themeColor="text1"/>
          <w:sz w:val="24"/>
          <w:szCs w:val="24"/>
        </w:rPr>
        <w:t>"</w:t>
      </w:r>
      <w:r w:rsidR="00BE1CC4" w:rsidRPr="00835DE0">
        <w:rPr>
          <w:rFonts w:ascii="Times New Roman" w:hAnsi="Times New Roman"/>
          <w:color w:val="000000" w:themeColor="text1"/>
          <w:sz w:val="24"/>
          <w:szCs w:val="24"/>
        </w:rPr>
        <w:t>Iekšējās kārtības noteikumi brīvības atņemšanas iestādes struktūrvienībā, kurā tiek īstenota resocializācijas programma atkarību mazināšanai</w:t>
      </w:r>
      <w:r w:rsidR="00DA5FDC" w:rsidRPr="00835DE0">
        <w:rPr>
          <w:rFonts w:ascii="Times New Roman" w:hAnsi="Times New Roman"/>
          <w:color w:val="000000" w:themeColor="text1"/>
          <w:sz w:val="24"/>
          <w:szCs w:val="24"/>
        </w:rPr>
        <w:t>"</w:t>
      </w:r>
      <w:r w:rsidR="00BE1CC4" w:rsidRPr="00835DE0">
        <w:rPr>
          <w:rFonts w:ascii="Times New Roman" w:hAnsi="Times New Roman"/>
          <w:color w:val="000000" w:themeColor="text1"/>
          <w:sz w:val="24"/>
          <w:szCs w:val="24"/>
        </w:rPr>
        <w:t xml:space="preserve"> noteikta detalizēta iekšējā kārtība Atkarīgo centrā, notiesāto atlases, uzņemšanas un pārvietošanas kārtība, kā arī kārtība, kādā notiesāto izslēdz no atkarību mazināšanas programmas un attiecīgo lēmumu pieņemšanas kritēriji. Tāpat minētajos noteikumos noteikts, ka</w:t>
      </w:r>
      <w:r w:rsidR="00DA5FDC" w:rsidRPr="00835DE0">
        <w:rPr>
          <w:rFonts w:ascii="Times New Roman" w:hAnsi="Times New Roman"/>
          <w:color w:val="000000" w:themeColor="text1"/>
          <w:sz w:val="24"/>
          <w:szCs w:val="24"/>
        </w:rPr>
        <w:t>,</w:t>
      </w:r>
      <w:r w:rsidR="00BE1CC4" w:rsidRPr="00835DE0">
        <w:rPr>
          <w:rFonts w:ascii="Times New Roman" w:hAnsi="Times New Roman"/>
          <w:color w:val="000000" w:themeColor="text1"/>
          <w:sz w:val="24"/>
          <w:szCs w:val="24"/>
        </w:rPr>
        <w:t xml:space="preserve"> pārvietojot uz brīvības atņemšanas iestādi notiesāto, kurš saskaņā ar resocializācijas plānā noteikto rezultātu apguvis atkarību mazināšanas programmu, viņu izvieto atsevišķi no notiesātajiem, kuri to nav apguvuši.</w:t>
      </w:r>
    </w:p>
    <w:p w14:paraId="043D3236" w14:textId="3176D789" w:rsidR="000667DF" w:rsidRPr="00835DE0" w:rsidRDefault="000667DF" w:rsidP="00004663">
      <w:pPr>
        <w:pStyle w:val="Sarakstarindkopa"/>
        <w:tabs>
          <w:tab w:val="left" w:pos="567"/>
          <w:tab w:val="left" w:pos="993"/>
        </w:tabs>
        <w:spacing w:after="0" w:line="240" w:lineRule="auto"/>
        <w:ind w:left="0"/>
        <w:jc w:val="both"/>
        <w:rPr>
          <w:rFonts w:ascii="Times New Roman" w:hAnsi="Times New Roman"/>
          <w:color w:val="000000" w:themeColor="text1"/>
          <w:sz w:val="24"/>
          <w:szCs w:val="24"/>
        </w:rPr>
      </w:pPr>
      <w:bookmarkStart w:id="21" w:name="_Hlk869863"/>
    </w:p>
    <w:p w14:paraId="55EE9A53" w14:textId="5DE1ED7D" w:rsidR="00B47739" w:rsidRPr="00835DE0" w:rsidRDefault="00B47739" w:rsidP="00670B58">
      <w:pPr>
        <w:tabs>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7. tabula Apkopota informācija par Plāna 2.3. uzdevuma izpildi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7"/>
        <w:gridCol w:w="2410"/>
        <w:gridCol w:w="2837"/>
        <w:gridCol w:w="1700"/>
        <w:gridCol w:w="1834"/>
      </w:tblGrid>
      <w:tr w:rsidR="00B47739" w:rsidRPr="00835DE0" w14:paraId="2964EA26" w14:textId="77777777" w:rsidTr="00670B58">
        <w:tc>
          <w:tcPr>
            <w:tcW w:w="0" w:type="auto"/>
            <w:gridSpan w:val="5"/>
            <w:tcBorders>
              <w:top w:val="outset" w:sz="6" w:space="0" w:color="414142"/>
              <w:left w:val="outset" w:sz="6" w:space="0" w:color="414142"/>
              <w:bottom w:val="outset" w:sz="6" w:space="0" w:color="414142"/>
              <w:right w:val="outset" w:sz="6" w:space="0" w:color="414142"/>
            </w:tcBorders>
            <w:hideMark/>
          </w:tcPr>
          <w:bookmarkEnd w:id="21"/>
          <w:p w14:paraId="2936764B" w14:textId="77777777" w:rsidR="00B47739" w:rsidRPr="00835DE0" w:rsidRDefault="00B47739" w:rsidP="00670B58">
            <w:pPr>
              <w:spacing w:after="0" w:line="240" w:lineRule="auto"/>
              <w:jc w:val="center"/>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 xml:space="preserve">2.3. Atkarīgo centra un </w:t>
            </w:r>
            <w:proofErr w:type="spellStart"/>
            <w:r w:rsidRPr="00835DE0">
              <w:rPr>
                <w:rFonts w:ascii="Times New Roman" w:hAnsi="Times New Roman"/>
                <w:b/>
                <w:i/>
                <w:color w:val="000000" w:themeColor="text1"/>
                <w:sz w:val="24"/>
                <w:szCs w:val="24"/>
              </w:rPr>
              <w:t>drug</w:t>
            </w:r>
            <w:proofErr w:type="spellEnd"/>
            <w:r w:rsidRPr="00835DE0">
              <w:rPr>
                <w:rFonts w:ascii="Times New Roman" w:hAnsi="Times New Roman"/>
                <w:b/>
                <w:i/>
                <w:color w:val="000000" w:themeColor="text1"/>
                <w:sz w:val="24"/>
                <w:szCs w:val="24"/>
              </w:rPr>
              <w:t xml:space="preserve"> - </w:t>
            </w:r>
            <w:proofErr w:type="spellStart"/>
            <w:r w:rsidRPr="00835DE0">
              <w:rPr>
                <w:rFonts w:ascii="Times New Roman" w:hAnsi="Times New Roman"/>
                <w:b/>
                <w:i/>
                <w:color w:val="000000" w:themeColor="text1"/>
                <w:sz w:val="24"/>
                <w:szCs w:val="24"/>
              </w:rPr>
              <w:t>free</w:t>
            </w:r>
            <w:proofErr w:type="spellEnd"/>
            <w:r w:rsidRPr="00835DE0">
              <w:rPr>
                <w:rFonts w:ascii="Times New Roman" w:hAnsi="Times New Roman"/>
                <w:b/>
                <w:i/>
                <w:color w:val="000000" w:themeColor="text1"/>
                <w:sz w:val="24"/>
                <w:szCs w:val="24"/>
              </w:rPr>
              <w:t xml:space="preserve"> nodaļu darbības regulējums normatīvajos aktos</w:t>
            </w:r>
          </w:p>
        </w:tc>
      </w:tr>
      <w:tr w:rsidR="00B47739" w:rsidRPr="00835DE0" w14:paraId="11113210" w14:textId="77777777" w:rsidTr="00670B58">
        <w:tc>
          <w:tcPr>
            <w:tcW w:w="227" w:type="pct"/>
            <w:tcBorders>
              <w:top w:val="outset" w:sz="6" w:space="0" w:color="414142"/>
              <w:left w:val="outset" w:sz="6" w:space="0" w:color="414142"/>
              <w:bottom w:val="outset" w:sz="6" w:space="0" w:color="414142"/>
              <w:right w:val="outset" w:sz="6" w:space="0" w:color="414142"/>
            </w:tcBorders>
            <w:hideMark/>
          </w:tcPr>
          <w:p w14:paraId="1F77888D" w14:textId="77777777" w:rsidR="00B47739" w:rsidRPr="00835DE0" w:rsidRDefault="00B47739" w:rsidP="00670B58">
            <w:pPr>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310" w:type="pct"/>
            <w:tcBorders>
              <w:top w:val="outset" w:sz="6" w:space="0" w:color="414142"/>
              <w:left w:val="outset" w:sz="6" w:space="0" w:color="414142"/>
              <w:bottom w:val="outset" w:sz="6" w:space="0" w:color="414142"/>
              <w:right w:val="outset" w:sz="6" w:space="0" w:color="414142"/>
            </w:tcBorders>
            <w:hideMark/>
          </w:tcPr>
          <w:p w14:paraId="47BE4D68"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Grozījumu normatīvajos aktos izstrāde, lai nodrošinātu tiesisku apiešanos ar notiesātajiem Atkarīgo centrā un </w:t>
            </w:r>
            <w:proofErr w:type="spellStart"/>
            <w:r w:rsidRPr="00835DE0">
              <w:rPr>
                <w:rFonts w:ascii="Times New Roman" w:hAnsi="Times New Roman"/>
                <w:i/>
                <w:color w:val="000000" w:themeColor="text1"/>
                <w:sz w:val="24"/>
                <w:szCs w:val="24"/>
              </w:rPr>
              <w:t>drug-free</w:t>
            </w:r>
            <w:proofErr w:type="spellEnd"/>
            <w:r w:rsidRPr="00835DE0">
              <w:rPr>
                <w:rFonts w:ascii="Times New Roman" w:hAnsi="Times New Roman"/>
                <w:color w:val="000000" w:themeColor="text1"/>
                <w:sz w:val="24"/>
                <w:szCs w:val="24"/>
              </w:rPr>
              <w:t xml:space="preserve"> nodaļās</w:t>
            </w:r>
          </w:p>
        </w:tc>
        <w:tc>
          <w:tcPr>
            <w:tcW w:w="1542" w:type="pct"/>
            <w:tcBorders>
              <w:top w:val="outset" w:sz="6" w:space="0" w:color="414142"/>
              <w:left w:val="outset" w:sz="6" w:space="0" w:color="414142"/>
              <w:bottom w:val="outset" w:sz="6" w:space="0" w:color="414142"/>
              <w:right w:val="outset" w:sz="6" w:space="0" w:color="414142"/>
            </w:tcBorders>
            <w:hideMark/>
          </w:tcPr>
          <w:p w14:paraId="6AAC73DB"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Darbs ar notiesātajiem Atkarīgo centrā un </w:t>
            </w:r>
            <w:proofErr w:type="spellStart"/>
            <w:r w:rsidRPr="00835DE0">
              <w:rPr>
                <w:rFonts w:ascii="Times New Roman" w:hAnsi="Times New Roman"/>
                <w:i/>
                <w:color w:val="000000" w:themeColor="text1"/>
                <w:sz w:val="24"/>
                <w:szCs w:val="24"/>
              </w:rPr>
              <w:t>drug-free</w:t>
            </w:r>
            <w:proofErr w:type="spellEnd"/>
            <w:r w:rsidRPr="00835DE0">
              <w:rPr>
                <w:rFonts w:ascii="Times New Roman" w:hAnsi="Times New Roman"/>
                <w:color w:val="000000" w:themeColor="text1"/>
                <w:sz w:val="24"/>
                <w:szCs w:val="24"/>
              </w:rPr>
              <w:t xml:space="preserve"> nodaļās tiek veikts atbilstoši normatīvajos aktos noteiktajam</w:t>
            </w:r>
          </w:p>
        </w:tc>
        <w:tc>
          <w:tcPr>
            <w:tcW w:w="924" w:type="pct"/>
            <w:tcBorders>
              <w:top w:val="outset" w:sz="6" w:space="0" w:color="414142"/>
              <w:left w:val="outset" w:sz="6" w:space="0" w:color="414142"/>
              <w:bottom w:val="outset" w:sz="6" w:space="0" w:color="414142"/>
              <w:right w:val="outset" w:sz="6" w:space="0" w:color="414142"/>
            </w:tcBorders>
            <w:hideMark/>
          </w:tcPr>
          <w:p w14:paraId="74E59A08" w14:textId="77777777" w:rsidR="00B47739" w:rsidRPr="00835DE0" w:rsidRDefault="00B47739"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Izstrādāti grozījumi normatīvajos aktos</w:t>
            </w:r>
          </w:p>
        </w:tc>
        <w:tc>
          <w:tcPr>
            <w:tcW w:w="997" w:type="pct"/>
            <w:tcBorders>
              <w:top w:val="outset" w:sz="6" w:space="0" w:color="414142"/>
              <w:left w:val="outset" w:sz="6" w:space="0" w:color="414142"/>
              <w:bottom w:val="outset" w:sz="6" w:space="0" w:color="414142"/>
              <w:right w:val="outset" w:sz="6" w:space="0" w:color="414142"/>
            </w:tcBorders>
          </w:tcPr>
          <w:p w14:paraId="42CEC2BA" w14:textId="1E7D340B" w:rsidR="00B47739" w:rsidRPr="00835DE0" w:rsidRDefault="00670B58" w:rsidP="00670B58">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IZPILDĪTS</w:t>
            </w:r>
          </w:p>
        </w:tc>
      </w:tr>
    </w:tbl>
    <w:p w14:paraId="151F1A19" w14:textId="77777777" w:rsidR="00B47739" w:rsidRPr="00835DE0" w:rsidRDefault="00B47739" w:rsidP="00E71A8F">
      <w:pPr>
        <w:tabs>
          <w:tab w:val="left" w:pos="567"/>
          <w:tab w:val="left" w:pos="993"/>
        </w:tabs>
        <w:spacing w:after="0" w:line="240" w:lineRule="auto"/>
        <w:ind w:firstLine="709"/>
        <w:jc w:val="both"/>
        <w:rPr>
          <w:rFonts w:ascii="Times New Roman" w:hAnsi="Times New Roman"/>
          <w:b/>
          <w:color w:val="000000" w:themeColor="text1"/>
          <w:sz w:val="24"/>
          <w:szCs w:val="24"/>
        </w:rPr>
      </w:pPr>
    </w:p>
    <w:p w14:paraId="3ABBEAD4" w14:textId="0779182C" w:rsidR="00E71A8F" w:rsidRPr="00835DE0" w:rsidRDefault="00E71A8F" w:rsidP="00E71A8F">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Līdz ar to Plāna 2.3. uzdevums ir uzskatāms par izpildītu.</w:t>
      </w:r>
    </w:p>
    <w:p w14:paraId="562C9D1B" w14:textId="77777777" w:rsidR="0012592B" w:rsidRPr="00835DE0" w:rsidRDefault="0012592B" w:rsidP="00004663">
      <w:pPr>
        <w:pStyle w:val="Sarakstarindkopa"/>
        <w:tabs>
          <w:tab w:val="left" w:pos="567"/>
          <w:tab w:val="left" w:pos="993"/>
        </w:tabs>
        <w:spacing w:after="0" w:line="240" w:lineRule="auto"/>
        <w:ind w:left="0"/>
        <w:jc w:val="both"/>
        <w:rPr>
          <w:rFonts w:ascii="Times New Roman" w:hAnsi="Times New Roman"/>
          <w:color w:val="000000" w:themeColor="text1"/>
          <w:sz w:val="24"/>
          <w:szCs w:val="24"/>
        </w:rPr>
      </w:pPr>
    </w:p>
    <w:p w14:paraId="089409B3" w14:textId="4BA11571" w:rsidR="00131C46" w:rsidRPr="00835DE0" w:rsidRDefault="00131C46" w:rsidP="00004663">
      <w:pPr>
        <w:tabs>
          <w:tab w:val="left" w:pos="567"/>
          <w:tab w:val="left" w:pos="993"/>
        </w:tabs>
        <w:spacing w:after="0" w:line="240" w:lineRule="auto"/>
        <w:ind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2.4.</w:t>
      </w:r>
      <w:r w:rsidR="00BA02D1" w:rsidRPr="00835DE0">
        <w:rPr>
          <w:rFonts w:ascii="Times New Roman" w:hAnsi="Times New Roman"/>
          <w:b/>
          <w:i/>
          <w:color w:val="000000" w:themeColor="text1"/>
          <w:sz w:val="24"/>
          <w:szCs w:val="24"/>
        </w:rPr>
        <w:t> </w:t>
      </w:r>
      <w:r w:rsidR="00392A49"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BA02D1" w:rsidRPr="00835DE0">
        <w:rPr>
          <w:rFonts w:ascii="Times New Roman" w:hAnsi="Times New Roman"/>
          <w:b/>
          <w:i/>
          <w:color w:val="000000" w:themeColor="text1"/>
          <w:sz w:val="24"/>
          <w:szCs w:val="24"/>
        </w:rPr>
        <w:t xml:space="preserve">– </w:t>
      </w:r>
      <w:r w:rsidRPr="00835DE0">
        <w:rPr>
          <w:rFonts w:ascii="Times New Roman" w:hAnsi="Times New Roman"/>
          <w:b/>
          <w:i/>
          <w:color w:val="000000" w:themeColor="text1"/>
          <w:sz w:val="24"/>
          <w:szCs w:val="24"/>
        </w:rPr>
        <w:t xml:space="preserve">Latvijas </w:t>
      </w:r>
      <w:r w:rsidR="005A55BF" w:rsidRPr="00835DE0">
        <w:rPr>
          <w:rFonts w:ascii="Times New Roman" w:hAnsi="Times New Roman"/>
          <w:b/>
          <w:i/>
          <w:color w:val="000000" w:themeColor="text1"/>
          <w:sz w:val="24"/>
          <w:szCs w:val="24"/>
        </w:rPr>
        <w:t>C</w:t>
      </w:r>
      <w:r w:rsidRPr="00835DE0">
        <w:rPr>
          <w:rFonts w:ascii="Times New Roman" w:hAnsi="Times New Roman"/>
          <w:b/>
          <w:i/>
          <w:color w:val="000000" w:themeColor="text1"/>
          <w:sz w:val="24"/>
          <w:szCs w:val="24"/>
        </w:rPr>
        <w:t>ietumu slimnīcas (turpmāk</w:t>
      </w:r>
      <w:r w:rsidR="00610469" w:rsidRPr="00835DE0">
        <w:rPr>
          <w:rFonts w:ascii="Times New Roman" w:hAnsi="Times New Roman"/>
          <w:b/>
          <w:i/>
          <w:color w:val="000000" w:themeColor="text1"/>
          <w:sz w:val="24"/>
          <w:szCs w:val="24"/>
        </w:rPr>
        <w:t> </w:t>
      </w:r>
      <w:r w:rsidRPr="00835DE0">
        <w:rPr>
          <w:rFonts w:ascii="Times New Roman" w:hAnsi="Times New Roman"/>
          <w:b/>
          <w:i/>
          <w:color w:val="000000" w:themeColor="text1"/>
          <w:sz w:val="24"/>
          <w:szCs w:val="24"/>
        </w:rPr>
        <w:t>– LCS) darbības restrukturizācija un ārstniecības personu sociālo garantiju sistēmas paplašināšana</w:t>
      </w:r>
      <w:r w:rsidR="00877D69" w:rsidRPr="00835DE0">
        <w:rPr>
          <w:rStyle w:val="Vresatsauce"/>
          <w:rFonts w:ascii="Times New Roman" w:hAnsi="Times New Roman"/>
          <w:b/>
          <w:i/>
          <w:color w:val="000000" w:themeColor="text1"/>
          <w:sz w:val="24"/>
          <w:szCs w:val="24"/>
        </w:rPr>
        <w:footnoteReference w:id="9"/>
      </w:r>
    </w:p>
    <w:p w14:paraId="0E9AA3FF" w14:textId="423D1505" w:rsidR="00146BCA" w:rsidRPr="00835DE0" w:rsidRDefault="00392A49" w:rsidP="00781DC2">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Uzdevuma </w:t>
      </w:r>
      <w:r w:rsidR="00131C46" w:rsidRPr="00835DE0">
        <w:rPr>
          <w:rFonts w:ascii="Times New Roman" w:hAnsi="Times New Roman"/>
          <w:color w:val="000000" w:themeColor="text1"/>
          <w:sz w:val="24"/>
          <w:szCs w:val="24"/>
        </w:rPr>
        <w:t xml:space="preserve">nodrošināšanai </w:t>
      </w:r>
      <w:r w:rsidR="00781DC2" w:rsidRPr="00835DE0">
        <w:rPr>
          <w:rFonts w:ascii="Times New Roman" w:hAnsi="Times New Roman"/>
          <w:color w:val="000000" w:themeColor="text1"/>
          <w:sz w:val="24"/>
          <w:szCs w:val="24"/>
        </w:rPr>
        <w:t xml:space="preserve">tika </w:t>
      </w:r>
      <w:r w:rsidR="00131C46" w:rsidRPr="00835DE0">
        <w:rPr>
          <w:rFonts w:ascii="Times New Roman" w:hAnsi="Times New Roman"/>
          <w:color w:val="000000" w:themeColor="text1"/>
          <w:sz w:val="24"/>
          <w:szCs w:val="24"/>
        </w:rPr>
        <w:t>paredzēt</w:t>
      </w:r>
      <w:r w:rsidRPr="00835DE0">
        <w:rPr>
          <w:rFonts w:ascii="Times New Roman" w:hAnsi="Times New Roman"/>
          <w:color w:val="000000" w:themeColor="text1"/>
          <w:sz w:val="24"/>
          <w:szCs w:val="24"/>
        </w:rPr>
        <w:t>s</w:t>
      </w:r>
      <w:r w:rsidR="00131C46" w:rsidRPr="00835DE0">
        <w:rPr>
          <w:rFonts w:ascii="Times New Roman" w:hAnsi="Times New Roman"/>
          <w:color w:val="000000" w:themeColor="text1"/>
          <w:sz w:val="24"/>
          <w:szCs w:val="24"/>
        </w:rPr>
        <w:t xml:space="preserve"> </w:t>
      </w:r>
      <w:r w:rsidR="00781DC2" w:rsidRPr="00835DE0">
        <w:rPr>
          <w:rFonts w:ascii="Times New Roman" w:hAnsi="Times New Roman"/>
          <w:color w:val="000000" w:themeColor="text1"/>
          <w:sz w:val="24"/>
          <w:szCs w:val="24"/>
        </w:rPr>
        <w:t xml:space="preserve">nodrošināt </w:t>
      </w:r>
      <w:r w:rsidR="00131C46" w:rsidRPr="00835DE0">
        <w:rPr>
          <w:rFonts w:ascii="Times New Roman" w:hAnsi="Times New Roman"/>
          <w:b/>
          <w:color w:val="000000" w:themeColor="text1"/>
          <w:sz w:val="24"/>
          <w:szCs w:val="24"/>
        </w:rPr>
        <w:t>LCS iekšēj</w:t>
      </w:r>
      <w:r w:rsidR="00222F0E" w:rsidRPr="00835DE0">
        <w:rPr>
          <w:rFonts w:ascii="Times New Roman" w:hAnsi="Times New Roman"/>
          <w:b/>
          <w:color w:val="000000" w:themeColor="text1"/>
          <w:sz w:val="24"/>
          <w:szCs w:val="24"/>
        </w:rPr>
        <w:t>o</w:t>
      </w:r>
      <w:r w:rsidR="00131C46" w:rsidRPr="00835DE0">
        <w:rPr>
          <w:rFonts w:ascii="Times New Roman" w:hAnsi="Times New Roman"/>
          <w:b/>
          <w:color w:val="000000" w:themeColor="text1"/>
          <w:sz w:val="24"/>
          <w:szCs w:val="24"/>
        </w:rPr>
        <w:t xml:space="preserve"> restrukturizācij</w:t>
      </w:r>
      <w:r w:rsidR="00AE5AAC" w:rsidRPr="00835DE0">
        <w:rPr>
          <w:rFonts w:ascii="Times New Roman" w:hAnsi="Times New Roman"/>
          <w:b/>
          <w:color w:val="000000" w:themeColor="text1"/>
          <w:sz w:val="24"/>
          <w:szCs w:val="24"/>
        </w:rPr>
        <w:t>u</w:t>
      </w:r>
      <w:r w:rsidR="00131C46" w:rsidRPr="00835DE0">
        <w:rPr>
          <w:rFonts w:ascii="Times New Roman" w:hAnsi="Times New Roman"/>
          <w:b/>
          <w:color w:val="000000" w:themeColor="text1"/>
          <w:sz w:val="24"/>
          <w:szCs w:val="24"/>
        </w:rPr>
        <w:t xml:space="preserve"> un paplašināšan</w:t>
      </w:r>
      <w:r w:rsidR="00AE5AAC" w:rsidRPr="00835DE0">
        <w:rPr>
          <w:rFonts w:ascii="Times New Roman" w:hAnsi="Times New Roman"/>
          <w:b/>
          <w:color w:val="000000" w:themeColor="text1"/>
          <w:sz w:val="24"/>
          <w:szCs w:val="24"/>
        </w:rPr>
        <w:t>u</w:t>
      </w:r>
      <w:r w:rsidR="00131C46" w:rsidRPr="00835DE0">
        <w:rPr>
          <w:rFonts w:ascii="Times New Roman" w:hAnsi="Times New Roman"/>
          <w:color w:val="000000" w:themeColor="text1"/>
          <w:sz w:val="24"/>
          <w:szCs w:val="24"/>
        </w:rPr>
        <w:t>, t.sk. pietiekama personāla skaita nodrošināšan</w:t>
      </w:r>
      <w:r w:rsidR="00AE5AAC" w:rsidRPr="00835DE0">
        <w:rPr>
          <w:rFonts w:ascii="Times New Roman" w:hAnsi="Times New Roman"/>
          <w:color w:val="000000" w:themeColor="text1"/>
          <w:sz w:val="24"/>
          <w:szCs w:val="24"/>
        </w:rPr>
        <w:t>u</w:t>
      </w:r>
      <w:r w:rsidR="00131C46" w:rsidRPr="00835DE0">
        <w:rPr>
          <w:rFonts w:ascii="Times New Roman" w:hAnsi="Times New Roman"/>
          <w:color w:val="000000" w:themeColor="text1"/>
          <w:sz w:val="24"/>
          <w:szCs w:val="24"/>
        </w:rPr>
        <w:t xml:space="preserve"> kvalitatīvai ieslodzīto veselības aprūp</w:t>
      </w:r>
      <w:r w:rsidR="00A577E9" w:rsidRPr="00835DE0">
        <w:rPr>
          <w:rFonts w:ascii="Times New Roman" w:hAnsi="Times New Roman"/>
          <w:color w:val="000000" w:themeColor="text1"/>
          <w:sz w:val="24"/>
          <w:szCs w:val="24"/>
        </w:rPr>
        <w:t xml:space="preserve">ei. </w:t>
      </w:r>
    </w:p>
    <w:p w14:paraId="0E5D4F78" w14:textId="3B72BD0F" w:rsidR="00A577E9" w:rsidRPr="00835DE0" w:rsidRDefault="00A577E9" w:rsidP="00A577E9">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Katru gadu - 2017. un 2018. gadā 2,9 tūkst. ieslodzītie pārvesti un apsargāti uz ārstniecības iestādēm ārpus ieslodzījuma vietām.  Savukārt LCS 2017. un 2018. gadā ārstējās attiecīgi 601 ieslodzītais un 734 ieslodzītie. </w:t>
      </w:r>
    </w:p>
    <w:p w14:paraId="649A25E8" w14:textId="401DEC05" w:rsidR="00131C46" w:rsidRPr="00835DE0" w:rsidRDefault="00131C46" w:rsidP="00781DC2">
      <w:pPr>
        <w:tabs>
          <w:tab w:val="left" w:pos="567"/>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Ieslodzījuma vietu ārstniecības personu apmācības</w:t>
      </w:r>
      <w:r w:rsidR="00781DC2" w:rsidRPr="00835DE0">
        <w:rPr>
          <w:rFonts w:ascii="Times New Roman" w:hAnsi="Times New Roman"/>
          <w:color w:val="000000" w:themeColor="text1"/>
          <w:sz w:val="24"/>
          <w:szCs w:val="24"/>
        </w:rPr>
        <w:t xml:space="preserve"> ti</w:t>
      </w:r>
      <w:r w:rsidR="00A577E9" w:rsidRPr="00835DE0">
        <w:rPr>
          <w:rFonts w:ascii="Times New Roman" w:hAnsi="Times New Roman"/>
          <w:color w:val="000000" w:themeColor="text1"/>
          <w:sz w:val="24"/>
          <w:szCs w:val="24"/>
        </w:rPr>
        <w:t>ka</w:t>
      </w:r>
      <w:r w:rsidR="00781DC2" w:rsidRPr="00835DE0">
        <w:rPr>
          <w:rFonts w:ascii="Times New Roman" w:hAnsi="Times New Roman"/>
          <w:color w:val="000000" w:themeColor="text1"/>
          <w:sz w:val="24"/>
          <w:szCs w:val="24"/>
        </w:rPr>
        <w:t xml:space="preserve"> nodrošinātas </w:t>
      </w:r>
      <w:r w:rsidR="00222F0E" w:rsidRPr="00835DE0">
        <w:rPr>
          <w:rFonts w:ascii="Times New Roman" w:hAnsi="Times New Roman"/>
          <w:color w:val="000000" w:themeColor="text1"/>
          <w:sz w:val="24"/>
          <w:szCs w:val="24"/>
        </w:rPr>
        <w:t xml:space="preserve">2017.un 2018. gadā attiecīgi īstenojot 52 un 60 ārstniecības personu apmācību. </w:t>
      </w:r>
    </w:p>
    <w:p w14:paraId="2D6EEFAA" w14:textId="77777777" w:rsidR="00222F0E" w:rsidRPr="00835DE0" w:rsidRDefault="00222F0E" w:rsidP="00781DC2">
      <w:pPr>
        <w:tabs>
          <w:tab w:val="left" w:pos="567"/>
          <w:tab w:val="left" w:pos="1134"/>
        </w:tabs>
        <w:spacing w:after="0" w:line="240" w:lineRule="auto"/>
        <w:ind w:firstLine="709"/>
        <w:jc w:val="both"/>
        <w:rPr>
          <w:rFonts w:ascii="Times New Roman" w:hAnsi="Times New Roman"/>
          <w:i/>
          <w:color w:val="000000" w:themeColor="text1"/>
          <w:sz w:val="24"/>
          <w:szCs w:val="24"/>
        </w:rPr>
      </w:pPr>
    </w:p>
    <w:p w14:paraId="7D5F61C6" w14:textId="38FA60AB" w:rsidR="00B47739" w:rsidRPr="00835DE0" w:rsidRDefault="0045744A" w:rsidP="00B278CC">
      <w:pPr>
        <w:tabs>
          <w:tab w:val="left" w:pos="567"/>
          <w:tab w:val="left" w:pos="993"/>
        </w:tabs>
        <w:spacing w:after="0" w:line="240" w:lineRule="auto"/>
        <w:jc w:val="both"/>
        <w:rPr>
          <w:rFonts w:ascii="Times New Roman" w:hAnsi="Times New Roman"/>
          <w:b/>
          <w:color w:val="000000" w:themeColor="text1"/>
          <w:sz w:val="24"/>
          <w:szCs w:val="24"/>
        </w:rPr>
      </w:pPr>
      <w:bookmarkStart w:id="22" w:name="_Hlk869557"/>
      <w:r w:rsidRPr="00835DE0">
        <w:rPr>
          <w:rFonts w:ascii="Times New Roman" w:hAnsi="Times New Roman"/>
          <w:b/>
          <w:color w:val="000000" w:themeColor="text1"/>
          <w:sz w:val="24"/>
          <w:szCs w:val="24"/>
        </w:rPr>
        <w:t>8.tabula Apkopota informācija par Plāna 2.4. uzdevuma izpildi</w:t>
      </w:r>
    </w:p>
    <w:tbl>
      <w:tblPr>
        <w:tblW w:w="5009"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0"/>
        <w:gridCol w:w="1620"/>
        <w:gridCol w:w="1958"/>
        <w:gridCol w:w="1607"/>
        <w:gridCol w:w="1958"/>
        <w:gridCol w:w="1532"/>
      </w:tblGrid>
      <w:tr w:rsidR="00DC0F27" w:rsidRPr="00835DE0" w14:paraId="667840CF" w14:textId="078FADDC" w:rsidTr="0048657E">
        <w:tc>
          <w:tcPr>
            <w:tcW w:w="5000" w:type="pct"/>
            <w:gridSpan w:val="6"/>
            <w:tcBorders>
              <w:top w:val="outset" w:sz="6" w:space="0" w:color="414142"/>
              <w:left w:val="outset" w:sz="6" w:space="0" w:color="414142"/>
              <w:bottom w:val="outset" w:sz="6" w:space="0" w:color="414142"/>
              <w:right w:val="outset" w:sz="6" w:space="0" w:color="414142"/>
            </w:tcBorders>
            <w:hideMark/>
          </w:tcPr>
          <w:p w14:paraId="2E0D8DEA" w14:textId="2737BED1" w:rsidR="00DC0F27" w:rsidRPr="00835DE0" w:rsidRDefault="00DC0F27" w:rsidP="00B47739">
            <w:pPr>
              <w:spacing w:after="0" w:line="240" w:lineRule="auto"/>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2.4. LCS un ieslodzījuma vietu medicīnas daļu darbības pilnveidošana</w:t>
            </w:r>
          </w:p>
        </w:tc>
      </w:tr>
      <w:tr w:rsidR="0048657E" w:rsidRPr="00835DE0" w14:paraId="2C4661AE" w14:textId="590A1E4D" w:rsidTr="0048657E">
        <w:tc>
          <w:tcPr>
            <w:tcW w:w="308" w:type="pct"/>
            <w:vMerge w:val="restart"/>
            <w:tcBorders>
              <w:top w:val="outset" w:sz="6" w:space="0" w:color="414142"/>
              <w:left w:val="outset" w:sz="6" w:space="0" w:color="414142"/>
              <w:bottom w:val="outset" w:sz="6" w:space="0" w:color="414142"/>
              <w:right w:val="outset" w:sz="6" w:space="0" w:color="414142"/>
            </w:tcBorders>
            <w:hideMark/>
          </w:tcPr>
          <w:p w14:paraId="2E5B336C" w14:textId="77777777" w:rsidR="00DC0F27" w:rsidRPr="00835DE0" w:rsidRDefault="00DC0F27" w:rsidP="00222F0E">
            <w:pPr>
              <w:spacing w:after="0" w:line="240" w:lineRule="auto"/>
              <w:ind w:firstLine="300"/>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846" w:type="pct"/>
            <w:vMerge w:val="restart"/>
            <w:tcBorders>
              <w:top w:val="outset" w:sz="6" w:space="0" w:color="414142"/>
              <w:left w:val="outset" w:sz="6" w:space="0" w:color="414142"/>
              <w:bottom w:val="outset" w:sz="6" w:space="0" w:color="414142"/>
              <w:right w:val="outset" w:sz="6" w:space="0" w:color="414142"/>
            </w:tcBorders>
            <w:hideMark/>
          </w:tcPr>
          <w:p w14:paraId="7BD07120" w14:textId="77777777" w:rsidR="00DC0F27" w:rsidRPr="00835DE0" w:rsidRDefault="00DC0F27"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LCS iekšējā restrukturizācija un paplašināšana, t.sk. pietiekama personāla skaita nodrošināšana kvalitatīvai ieslodzīto veselības aprūpei</w:t>
            </w:r>
          </w:p>
        </w:tc>
        <w:tc>
          <w:tcPr>
            <w:tcW w:w="1077" w:type="pct"/>
            <w:tcBorders>
              <w:top w:val="outset" w:sz="6" w:space="0" w:color="414142"/>
              <w:left w:val="outset" w:sz="6" w:space="0" w:color="414142"/>
              <w:bottom w:val="outset" w:sz="6" w:space="0" w:color="414142"/>
              <w:right w:val="outset" w:sz="6" w:space="0" w:color="414142"/>
            </w:tcBorders>
            <w:hideMark/>
          </w:tcPr>
          <w:p w14:paraId="0690CFFD" w14:textId="77777777" w:rsidR="00DC0F27" w:rsidRPr="00835DE0" w:rsidRDefault="00DC0F27"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LCS sniedz veselības aprūpi ieslodzītajiem, kuru ir racionāli sniegt ieslodzījuma vietu sistēmā</w:t>
            </w:r>
          </w:p>
        </w:tc>
        <w:tc>
          <w:tcPr>
            <w:tcW w:w="846" w:type="pct"/>
            <w:tcBorders>
              <w:top w:val="outset" w:sz="6" w:space="0" w:color="414142"/>
              <w:left w:val="outset" w:sz="6" w:space="0" w:color="414142"/>
              <w:bottom w:val="outset" w:sz="6" w:space="0" w:color="414142"/>
              <w:right w:val="outset" w:sz="6" w:space="0" w:color="414142"/>
            </w:tcBorders>
            <w:hideMark/>
          </w:tcPr>
          <w:p w14:paraId="7C87DE05" w14:textId="77777777" w:rsidR="00DC0F27" w:rsidRPr="00835DE0" w:rsidRDefault="00DC0F27"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Izdevumi ieslodzīto konvojēšanai uz ārstniecības iestādēm ārpus ieslodzījuma vietām saglabājas stabilā apjomā</w:t>
            </w:r>
          </w:p>
        </w:tc>
        <w:tc>
          <w:tcPr>
            <w:tcW w:w="1077" w:type="pct"/>
            <w:vMerge w:val="restart"/>
            <w:tcBorders>
              <w:top w:val="outset" w:sz="6" w:space="0" w:color="414142"/>
              <w:left w:val="outset" w:sz="6" w:space="0" w:color="414142"/>
              <w:right w:val="outset" w:sz="6" w:space="0" w:color="414142"/>
            </w:tcBorders>
          </w:tcPr>
          <w:p w14:paraId="5D598EE4" w14:textId="3E8F3475" w:rsidR="00DC0F27" w:rsidRPr="00835DE0" w:rsidRDefault="00DC0F27" w:rsidP="00222F0E">
            <w:pPr>
              <w:spacing w:after="0" w:line="240" w:lineRule="auto"/>
              <w:jc w:val="both"/>
              <w:rPr>
                <w:rFonts w:ascii="Times New Roman" w:eastAsia="Times New Roman" w:hAnsi="Times New Roman"/>
                <w:bCs/>
                <w:color w:val="000000" w:themeColor="text1"/>
                <w:sz w:val="24"/>
                <w:szCs w:val="24"/>
                <w:lang w:eastAsia="lv-LV"/>
              </w:rPr>
            </w:pPr>
            <w:r w:rsidRPr="00835DE0">
              <w:rPr>
                <w:rFonts w:ascii="Times New Roman" w:eastAsia="Times New Roman" w:hAnsi="Times New Roman"/>
                <w:bCs/>
                <w:color w:val="000000" w:themeColor="text1"/>
                <w:sz w:val="24"/>
                <w:szCs w:val="24"/>
                <w:lang w:eastAsia="lv-LV"/>
              </w:rPr>
              <w:t>2017. g.</w:t>
            </w:r>
            <w:r w:rsidR="00005DB5" w:rsidRPr="00835DE0">
              <w:rPr>
                <w:rFonts w:ascii="Times New Roman" w:eastAsia="Times New Roman" w:hAnsi="Times New Roman"/>
                <w:bCs/>
                <w:color w:val="000000" w:themeColor="text1"/>
                <w:sz w:val="24"/>
                <w:szCs w:val="24"/>
                <w:lang w:eastAsia="lv-LV"/>
              </w:rPr>
              <w:t xml:space="preserve"> 2900</w:t>
            </w:r>
            <w:r w:rsidRPr="00835DE0">
              <w:rPr>
                <w:rFonts w:ascii="Times New Roman" w:eastAsia="Times New Roman" w:hAnsi="Times New Roman"/>
                <w:bCs/>
                <w:color w:val="000000" w:themeColor="text1"/>
                <w:sz w:val="24"/>
                <w:szCs w:val="24"/>
                <w:lang w:eastAsia="lv-LV"/>
              </w:rPr>
              <w:t xml:space="preserve"> ieslodzītie </w:t>
            </w:r>
            <w:r w:rsidR="00005DB5" w:rsidRPr="00835DE0">
              <w:rPr>
                <w:rFonts w:ascii="Times New Roman" w:eastAsia="Times New Roman" w:hAnsi="Times New Roman"/>
                <w:bCs/>
                <w:color w:val="000000" w:themeColor="text1"/>
                <w:sz w:val="24"/>
                <w:szCs w:val="24"/>
                <w:lang w:eastAsia="lv-LV"/>
              </w:rPr>
              <w:t xml:space="preserve">tika </w:t>
            </w:r>
            <w:r w:rsidRPr="00835DE0">
              <w:rPr>
                <w:rFonts w:ascii="Times New Roman" w:eastAsia="Times New Roman" w:hAnsi="Times New Roman"/>
                <w:bCs/>
                <w:color w:val="000000" w:themeColor="text1"/>
                <w:sz w:val="24"/>
                <w:szCs w:val="24"/>
                <w:lang w:eastAsia="lv-LV"/>
              </w:rPr>
              <w:t>pārvesti un apsargāti uz ārstniecības iestādēm ārpus ieslodzījuma vietām</w:t>
            </w:r>
            <w:r w:rsidR="00005DB5" w:rsidRPr="00835DE0">
              <w:rPr>
                <w:rFonts w:ascii="Times New Roman" w:eastAsia="Times New Roman" w:hAnsi="Times New Roman"/>
                <w:bCs/>
                <w:color w:val="000000" w:themeColor="text1"/>
                <w:sz w:val="24"/>
                <w:szCs w:val="24"/>
                <w:lang w:eastAsia="lv-LV"/>
              </w:rPr>
              <w:t xml:space="preserve">. </w:t>
            </w:r>
            <w:r w:rsidRPr="00835DE0">
              <w:rPr>
                <w:rFonts w:ascii="Times New Roman" w:eastAsia="Times New Roman" w:hAnsi="Times New Roman"/>
                <w:bCs/>
                <w:color w:val="000000" w:themeColor="text1"/>
                <w:sz w:val="24"/>
                <w:szCs w:val="24"/>
                <w:lang w:eastAsia="lv-LV"/>
              </w:rPr>
              <w:t>2017. g. LCS ārstējās 601 ieslodzītais</w:t>
            </w:r>
          </w:p>
          <w:p w14:paraId="0A0D12B0" w14:textId="77777777" w:rsidR="00DC0F27" w:rsidRPr="00835DE0" w:rsidRDefault="00DC0F27" w:rsidP="00222F0E">
            <w:pPr>
              <w:spacing w:after="0" w:line="240" w:lineRule="auto"/>
              <w:jc w:val="both"/>
              <w:rPr>
                <w:rFonts w:ascii="Times New Roman" w:eastAsia="Times New Roman" w:hAnsi="Times New Roman"/>
                <w:bCs/>
                <w:color w:val="000000" w:themeColor="text1"/>
                <w:sz w:val="24"/>
                <w:szCs w:val="24"/>
                <w:lang w:eastAsia="lv-LV"/>
              </w:rPr>
            </w:pPr>
          </w:p>
          <w:p w14:paraId="1D7BAA71" w14:textId="328F41ED" w:rsidR="00DC0F27" w:rsidRPr="00835DE0" w:rsidRDefault="00DC0F27" w:rsidP="00005DB5">
            <w:pPr>
              <w:spacing w:after="0" w:line="240" w:lineRule="auto"/>
              <w:jc w:val="both"/>
              <w:rPr>
                <w:rFonts w:ascii="Times New Roman" w:hAnsi="Times New Roman"/>
                <w:color w:val="000000" w:themeColor="text1"/>
                <w:sz w:val="24"/>
                <w:szCs w:val="24"/>
              </w:rPr>
            </w:pPr>
            <w:r w:rsidRPr="00835DE0">
              <w:rPr>
                <w:rFonts w:ascii="Times New Roman" w:eastAsia="Times New Roman" w:hAnsi="Times New Roman"/>
                <w:color w:val="000000" w:themeColor="text1"/>
                <w:sz w:val="24"/>
                <w:szCs w:val="24"/>
                <w:lang w:eastAsia="lv-LV"/>
              </w:rPr>
              <w:t>2018. g.</w:t>
            </w:r>
            <w:r w:rsidR="00005DB5" w:rsidRPr="00835DE0">
              <w:rPr>
                <w:rFonts w:ascii="Times New Roman" w:eastAsia="Times New Roman" w:hAnsi="Times New Roman"/>
                <w:color w:val="000000" w:themeColor="text1"/>
                <w:sz w:val="24"/>
                <w:szCs w:val="24"/>
                <w:lang w:eastAsia="lv-LV"/>
              </w:rPr>
              <w:t xml:space="preserve"> 2900</w:t>
            </w:r>
            <w:r w:rsidRPr="00835DE0">
              <w:rPr>
                <w:rFonts w:ascii="Times New Roman" w:eastAsia="Times New Roman" w:hAnsi="Times New Roman"/>
                <w:color w:val="000000" w:themeColor="text1"/>
                <w:sz w:val="24"/>
                <w:szCs w:val="24"/>
                <w:lang w:eastAsia="lv-LV"/>
              </w:rPr>
              <w:t xml:space="preserve"> ieslodzītie </w:t>
            </w:r>
            <w:r w:rsidR="00005DB5" w:rsidRPr="00835DE0">
              <w:rPr>
                <w:rFonts w:ascii="Times New Roman" w:eastAsia="Times New Roman" w:hAnsi="Times New Roman"/>
                <w:color w:val="000000" w:themeColor="text1"/>
                <w:sz w:val="24"/>
                <w:szCs w:val="24"/>
                <w:lang w:eastAsia="lv-LV"/>
              </w:rPr>
              <w:t xml:space="preserve">tika </w:t>
            </w:r>
            <w:r w:rsidRPr="00835DE0">
              <w:rPr>
                <w:rFonts w:ascii="Times New Roman" w:eastAsia="Times New Roman" w:hAnsi="Times New Roman"/>
                <w:color w:val="000000" w:themeColor="text1"/>
                <w:sz w:val="24"/>
                <w:szCs w:val="24"/>
                <w:lang w:eastAsia="lv-LV"/>
              </w:rPr>
              <w:t>pārvesti</w:t>
            </w:r>
            <w:r w:rsidRPr="00835DE0">
              <w:rPr>
                <w:sz w:val="24"/>
                <w:szCs w:val="24"/>
              </w:rPr>
              <w:t xml:space="preserve"> </w:t>
            </w:r>
            <w:r w:rsidRPr="00835DE0">
              <w:rPr>
                <w:rFonts w:ascii="Times New Roman" w:eastAsia="Times New Roman" w:hAnsi="Times New Roman"/>
                <w:color w:val="000000" w:themeColor="text1"/>
                <w:sz w:val="24"/>
                <w:szCs w:val="24"/>
                <w:lang w:eastAsia="lv-LV"/>
              </w:rPr>
              <w:t>un apsargāti uz ārstniecības iestādēm ārpus ieslodzījuma vietām</w:t>
            </w:r>
            <w:r w:rsidR="00005DB5" w:rsidRPr="00835DE0">
              <w:rPr>
                <w:rFonts w:ascii="Times New Roman" w:eastAsia="Times New Roman" w:hAnsi="Times New Roman"/>
                <w:color w:val="000000" w:themeColor="text1"/>
                <w:sz w:val="24"/>
                <w:szCs w:val="24"/>
                <w:lang w:eastAsia="lv-LV"/>
              </w:rPr>
              <w:t xml:space="preserve">. </w:t>
            </w:r>
            <w:r w:rsidRPr="00835DE0">
              <w:rPr>
                <w:rFonts w:ascii="Times New Roman" w:eastAsia="Times New Roman" w:hAnsi="Times New Roman"/>
                <w:color w:val="000000" w:themeColor="text1"/>
                <w:sz w:val="24"/>
                <w:szCs w:val="24"/>
                <w:lang w:eastAsia="lv-LV"/>
              </w:rPr>
              <w:t>2018. g. LCS ārstējas 734 ieslodzītais</w:t>
            </w:r>
          </w:p>
        </w:tc>
        <w:tc>
          <w:tcPr>
            <w:tcW w:w="846" w:type="pct"/>
            <w:tcBorders>
              <w:top w:val="outset" w:sz="6" w:space="0" w:color="414142"/>
              <w:left w:val="outset" w:sz="6" w:space="0" w:color="414142"/>
              <w:right w:val="outset" w:sz="6" w:space="0" w:color="414142"/>
            </w:tcBorders>
          </w:tcPr>
          <w:p w14:paraId="74395712" w14:textId="4C2C03E1" w:rsidR="00DC0F27" w:rsidRPr="00835DE0" w:rsidRDefault="00DC0F27" w:rsidP="00222F0E">
            <w:pPr>
              <w:spacing w:after="0" w:line="240" w:lineRule="auto"/>
              <w:jc w:val="both"/>
              <w:rPr>
                <w:rFonts w:ascii="Times New Roman" w:eastAsia="Times New Roman" w:hAnsi="Times New Roman"/>
                <w:b/>
                <w:bCs/>
                <w:color w:val="000000" w:themeColor="text1"/>
                <w:sz w:val="24"/>
                <w:szCs w:val="24"/>
                <w:lang w:eastAsia="lv-LV"/>
              </w:rPr>
            </w:pPr>
            <w:r w:rsidRPr="00835DE0">
              <w:rPr>
                <w:rFonts w:ascii="Times New Roman" w:eastAsia="Times New Roman" w:hAnsi="Times New Roman"/>
                <w:b/>
                <w:bCs/>
                <w:color w:val="000000" w:themeColor="text1"/>
                <w:sz w:val="24"/>
                <w:szCs w:val="24"/>
                <w:lang w:eastAsia="lv-LV"/>
              </w:rPr>
              <w:t>DAĻĒJI IZPILDĪTS</w:t>
            </w:r>
          </w:p>
        </w:tc>
      </w:tr>
      <w:tr w:rsidR="0048657E" w:rsidRPr="00835DE0" w14:paraId="5946C902" w14:textId="56CE4B58" w:rsidTr="0048657E">
        <w:tc>
          <w:tcPr>
            <w:tcW w:w="308" w:type="pct"/>
            <w:vMerge/>
            <w:tcBorders>
              <w:top w:val="outset" w:sz="6" w:space="0" w:color="414142"/>
              <w:left w:val="outset" w:sz="6" w:space="0" w:color="414142"/>
              <w:bottom w:val="outset" w:sz="6" w:space="0" w:color="414142"/>
              <w:right w:val="outset" w:sz="6" w:space="0" w:color="414142"/>
            </w:tcBorders>
            <w:hideMark/>
          </w:tcPr>
          <w:p w14:paraId="231E25A2" w14:textId="77777777" w:rsidR="00DC0F27" w:rsidRPr="00835DE0" w:rsidRDefault="00DC0F27" w:rsidP="00222F0E">
            <w:pPr>
              <w:spacing w:after="0" w:line="240" w:lineRule="auto"/>
              <w:rPr>
                <w:rFonts w:ascii="Times New Roman" w:hAnsi="Times New Roman"/>
                <w:color w:val="000000" w:themeColor="text1"/>
                <w:sz w:val="24"/>
                <w:szCs w:val="24"/>
              </w:rPr>
            </w:pPr>
          </w:p>
        </w:tc>
        <w:tc>
          <w:tcPr>
            <w:tcW w:w="846" w:type="pct"/>
            <w:vMerge/>
            <w:tcBorders>
              <w:top w:val="outset" w:sz="6" w:space="0" w:color="414142"/>
              <w:left w:val="outset" w:sz="6" w:space="0" w:color="414142"/>
              <w:bottom w:val="outset" w:sz="6" w:space="0" w:color="414142"/>
              <w:right w:val="outset" w:sz="6" w:space="0" w:color="414142"/>
            </w:tcBorders>
            <w:hideMark/>
          </w:tcPr>
          <w:p w14:paraId="56966E06" w14:textId="77777777" w:rsidR="00DC0F27" w:rsidRPr="00835DE0" w:rsidRDefault="00DC0F27" w:rsidP="00222F0E">
            <w:pPr>
              <w:spacing w:after="0" w:line="240" w:lineRule="auto"/>
              <w:rPr>
                <w:rFonts w:ascii="Times New Roman" w:hAnsi="Times New Roman"/>
                <w:color w:val="000000" w:themeColor="text1"/>
                <w:sz w:val="24"/>
                <w:szCs w:val="24"/>
              </w:rPr>
            </w:pPr>
          </w:p>
        </w:tc>
        <w:tc>
          <w:tcPr>
            <w:tcW w:w="1077" w:type="pct"/>
            <w:tcBorders>
              <w:top w:val="outset" w:sz="6" w:space="0" w:color="414142"/>
              <w:left w:val="outset" w:sz="6" w:space="0" w:color="414142"/>
              <w:bottom w:val="outset" w:sz="6" w:space="0" w:color="414142"/>
              <w:right w:val="outset" w:sz="6" w:space="0" w:color="414142"/>
            </w:tcBorders>
            <w:hideMark/>
          </w:tcPr>
          <w:p w14:paraId="6407C288" w14:textId="77777777" w:rsidR="00DC0F27" w:rsidRPr="00835DE0" w:rsidRDefault="00DC0F27"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Noteiktā ārstniecības personu skaita attiecība pret ieslodzīto skaitu atkarībā no ārstniecības personāla specialitātes ļauj nodrošināt kvalitatīvu ieslodzīto veselības aprūpi drošos apstākļos</w:t>
            </w:r>
          </w:p>
        </w:tc>
        <w:tc>
          <w:tcPr>
            <w:tcW w:w="846" w:type="pct"/>
            <w:tcBorders>
              <w:top w:val="outset" w:sz="6" w:space="0" w:color="414142"/>
              <w:left w:val="outset" w:sz="6" w:space="0" w:color="414142"/>
              <w:bottom w:val="outset" w:sz="6" w:space="0" w:color="414142"/>
              <w:right w:val="outset" w:sz="6" w:space="0" w:color="414142"/>
            </w:tcBorders>
            <w:hideMark/>
          </w:tcPr>
          <w:p w14:paraId="18BEB9E5" w14:textId="77777777" w:rsidR="00DC0F27" w:rsidRPr="00835DE0" w:rsidRDefault="00DC0F27"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Tiek nodrošināta Pamatnostādnēs noteiktā personāla un ieslodzīto skaita attiecība</w:t>
            </w:r>
          </w:p>
        </w:tc>
        <w:tc>
          <w:tcPr>
            <w:tcW w:w="1077" w:type="pct"/>
            <w:vMerge/>
            <w:tcBorders>
              <w:left w:val="outset" w:sz="6" w:space="0" w:color="414142"/>
              <w:bottom w:val="outset" w:sz="6" w:space="0" w:color="414142"/>
              <w:right w:val="outset" w:sz="6" w:space="0" w:color="414142"/>
            </w:tcBorders>
          </w:tcPr>
          <w:p w14:paraId="72E86A66" w14:textId="77777777" w:rsidR="00DC0F27" w:rsidRPr="00835DE0" w:rsidRDefault="00DC0F27" w:rsidP="00222F0E">
            <w:pPr>
              <w:spacing w:after="0" w:line="240" w:lineRule="auto"/>
              <w:jc w:val="both"/>
              <w:rPr>
                <w:rFonts w:ascii="Times New Roman" w:hAnsi="Times New Roman"/>
                <w:color w:val="000000" w:themeColor="text1"/>
                <w:sz w:val="24"/>
                <w:szCs w:val="24"/>
              </w:rPr>
            </w:pPr>
          </w:p>
        </w:tc>
        <w:tc>
          <w:tcPr>
            <w:tcW w:w="846" w:type="pct"/>
            <w:tcBorders>
              <w:left w:val="outset" w:sz="6" w:space="0" w:color="414142"/>
              <w:bottom w:val="outset" w:sz="6" w:space="0" w:color="414142"/>
              <w:right w:val="outset" w:sz="6" w:space="0" w:color="414142"/>
            </w:tcBorders>
          </w:tcPr>
          <w:p w14:paraId="432D47E9" w14:textId="77777777" w:rsidR="00DC0F27" w:rsidRPr="00835DE0" w:rsidRDefault="00DC0F27" w:rsidP="00222F0E">
            <w:pPr>
              <w:spacing w:after="0" w:line="240" w:lineRule="auto"/>
              <w:jc w:val="both"/>
              <w:rPr>
                <w:rFonts w:ascii="Times New Roman" w:hAnsi="Times New Roman"/>
                <w:color w:val="000000" w:themeColor="text1"/>
                <w:sz w:val="24"/>
                <w:szCs w:val="24"/>
              </w:rPr>
            </w:pPr>
          </w:p>
        </w:tc>
      </w:tr>
      <w:tr w:rsidR="0048657E" w:rsidRPr="00835DE0" w14:paraId="557851C1" w14:textId="3B2C806C" w:rsidTr="0048657E">
        <w:tc>
          <w:tcPr>
            <w:tcW w:w="308" w:type="pct"/>
            <w:tcBorders>
              <w:top w:val="outset" w:sz="6" w:space="0" w:color="414142"/>
              <w:left w:val="outset" w:sz="6" w:space="0" w:color="414142"/>
              <w:bottom w:val="outset" w:sz="6" w:space="0" w:color="414142"/>
              <w:right w:val="outset" w:sz="6" w:space="0" w:color="414142"/>
            </w:tcBorders>
            <w:hideMark/>
          </w:tcPr>
          <w:p w14:paraId="0B9A389B" w14:textId="77777777" w:rsidR="00DC0F27" w:rsidRPr="00835DE0" w:rsidRDefault="00DC0F27" w:rsidP="00222F0E">
            <w:pPr>
              <w:spacing w:after="0" w:line="240" w:lineRule="auto"/>
              <w:ind w:firstLine="300"/>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846" w:type="pct"/>
            <w:tcBorders>
              <w:top w:val="outset" w:sz="6" w:space="0" w:color="414142"/>
              <w:left w:val="outset" w:sz="6" w:space="0" w:color="414142"/>
              <w:bottom w:val="outset" w:sz="6" w:space="0" w:color="414142"/>
              <w:right w:val="outset" w:sz="6" w:space="0" w:color="414142"/>
            </w:tcBorders>
            <w:hideMark/>
          </w:tcPr>
          <w:p w14:paraId="367A54D9" w14:textId="77777777" w:rsidR="00DC0F27" w:rsidRPr="00835DE0" w:rsidRDefault="00DC0F27"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Ieslodzījuma vietu ārstniecības personu apmācības</w:t>
            </w:r>
          </w:p>
        </w:tc>
        <w:tc>
          <w:tcPr>
            <w:tcW w:w="1077" w:type="pct"/>
            <w:tcBorders>
              <w:top w:val="outset" w:sz="6" w:space="0" w:color="414142"/>
              <w:left w:val="outset" w:sz="6" w:space="0" w:color="414142"/>
              <w:bottom w:val="outset" w:sz="6" w:space="0" w:color="414142"/>
              <w:right w:val="outset" w:sz="6" w:space="0" w:color="414142"/>
            </w:tcBorders>
            <w:hideMark/>
          </w:tcPr>
          <w:p w14:paraId="0E15C7B3" w14:textId="77777777" w:rsidR="00DC0F27" w:rsidRPr="00835DE0" w:rsidRDefault="00DC0F27"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Apmācītas ieslodzījuma vietu ārstniecības personas izprot darba ieslodzījumā specifiku un pārzina jaunākās metodes darbam ar ieslodzīto</w:t>
            </w:r>
          </w:p>
        </w:tc>
        <w:tc>
          <w:tcPr>
            <w:tcW w:w="846" w:type="pct"/>
            <w:tcBorders>
              <w:top w:val="outset" w:sz="6" w:space="0" w:color="414142"/>
              <w:left w:val="outset" w:sz="6" w:space="0" w:color="414142"/>
              <w:bottom w:val="outset" w:sz="6" w:space="0" w:color="414142"/>
              <w:right w:val="outset" w:sz="6" w:space="0" w:color="414142"/>
            </w:tcBorders>
            <w:hideMark/>
          </w:tcPr>
          <w:p w14:paraId="749AE0B6" w14:textId="77777777" w:rsidR="00DC0F27" w:rsidRPr="00835DE0" w:rsidRDefault="00DC0F27" w:rsidP="00222F0E">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Katru gadu tiek apmācītas 25 ārstniecības personas ieslodzījuma vietās</w:t>
            </w:r>
          </w:p>
        </w:tc>
        <w:tc>
          <w:tcPr>
            <w:tcW w:w="1077" w:type="pct"/>
            <w:tcBorders>
              <w:top w:val="outset" w:sz="6" w:space="0" w:color="414142"/>
              <w:left w:val="outset" w:sz="6" w:space="0" w:color="414142"/>
              <w:bottom w:val="outset" w:sz="6" w:space="0" w:color="414142"/>
              <w:right w:val="outset" w:sz="6" w:space="0" w:color="414142"/>
            </w:tcBorders>
          </w:tcPr>
          <w:p w14:paraId="2600DFC9" w14:textId="38C5AA6C" w:rsidR="00DC0F27" w:rsidRPr="00835DE0" w:rsidRDefault="00DC0F27" w:rsidP="00222F0E">
            <w:pPr>
              <w:spacing w:after="0" w:line="240" w:lineRule="auto"/>
              <w:jc w:val="both"/>
              <w:rPr>
                <w:rFonts w:ascii="Times New Roman" w:eastAsia="Times New Roman" w:hAnsi="Times New Roman"/>
                <w:color w:val="000000" w:themeColor="text1"/>
                <w:sz w:val="24"/>
                <w:szCs w:val="24"/>
                <w:lang w:eastAsia="lv-LV"/>
              </w:rPr>
            </w:pPr>
            <w:r w:rsidRPr="00835DE0">
              <w:rPr>
                <w:rFonts w:ascii="Times New Roman" w:eastAsia="Times New Roman" w:hAnsi="Times New Roman"/>
                <w:color w:val="000000" w:themeColor="text1"/>
                <w:sz w:val="24"/>
                <w:szCs w:val="24"/>
                <w:lang w:eastAsia="lv-LV"/>
              </w:rPr>
              <w:t>2017. g. tika apmācītas 52 ārstniecības personas ieslodzījuma vietās</w:t>
            </w:r>
          </w:p>
          <w:p w14:paraId="0A95F69E" w14:textId="77777777" w:rsidR="00DC0F27" w:rsidRPr="00835DE0" w:rsidRDefault="00DC0F27" w:rsidP="00222F0E">
            <w:pPr>
              <w:spacing w:after="0" w:line="240" w:lineRule="auto"/>
              <w:ind w:firstLine="300"/>
              <w:jc w:val="both"/>
              <w:rPr>
                <w:rFonts w:ascii="Times New Roman" w:eastAsia="Times New Roman" w:hAnsi="Times New Roman"/>
                <w:color w:val="000000" w:themeColor="text1"/>
                <w:sz w:val="24"/>
                <w:szCs w:val="24"/>
                <w:lang w:eastAsia="lv-LV"/>
              </w:rPr>
            </w:pPr>
          </w:p>
          <w:p w14:paraId="67B9943A" w14:textId="5F753D61" w:rsidR="00DC0F27" w:rsidRPr="00835DE0" w:rsidRDefault="00DC0F27" w:rsidP="00222F0E">
            <w:pPr>
              <w:spacing w:after="0" w:line="240" w:lineRule="auto"/>
              <w:jc w:val="both"/>
              <w:rPr>
                <w:rFonts w:ascii="Times New Roman" w:hAnsi="Times New Roman"/>
                <w:color w:val="000000" w:themeColor="text1"/>
                <w:sz w:val="24"/>
                <w:szCs w:val="24"/>
              </w:rPr>
            </w:pPr>
            <w:r w:rsidRPr="00835DE0">
              <w:rPr>
                <w:rFonts w:ascii="Times New Roman" w:eastAsia="Times New Roman" w:hAnsi="Times New Roman"/>
                <w:color w:val="000000" w:themeColor="text1"/>
                <w:sz w:val="24"/>
                <w:szCs w:val="24"/>
                <w:lang w:eastAsia="lv-LV"/>
              </w:rPr>
              <w:t>2018. g. tika apmācītas 60 ārstniecības personas ieslodzījuma vietās</w:t>
            </w:r>
          </w:p>
        </w:tc>
        <w:tc>
          <w:tcPr>
            <w:tcW w:w="846" w:type="pct"/>
            <w:tcBorders>
              <w:top w:val="outset" w:sz="6" w:space="0" w:color="414142"/>
              <w:left w:val="outset" w:sz="6" w:space="0" w:color="414142"/>
              <w:bottom w:val="outset" w:sz="6" w:space="0" w:color="414142"/>
              <w:right w:val="outset" w:sz="6" w:space="0" w:color="414142"/>
            </w:tcBorders>
          </w:tcPr>
          <w:p w14:paraId="354793B7" w14:textId="7D5E6421" w:rsidR="00DC0F27" w:rsidRPr="00835DE0" w:rsidRDefault="00DC0F27" w:rsidP="00222F0E">
            <w:pPr>
              <w:spacing w:after="0" w:line="240" w:lineRule="auto"/>
              <w:jc w:val="both"/>
              <w:rPr>
                <w:rFonts w:ascii="Times New Roman" w:eastAsia="Times New Roman" w:hAnsi="Times New Roman"/>
                <w:b/>
                <w:color w:val="000000" w:themeColor="text1"/>
                <w:sz w:val="24"/>
                <w:szCs w:val="24"/>
                <w:lang w:eastAsia="lv-LV"/>
              </w:rPr>
            </w:pPr>
            <w:r w:rsidRPr="00835DE0">
              <w:rPr>
                <w:rFonts w:ascii="Times New Roman" w:eastAsia="Times New Roman" w:hAnsi="Times New Roman"/>
                <w:b/>
                <w:color w:val="000000" w:themeColor="text1"/>
                <w:sz w:val="24"/>
                <w:szCs w:val="24"/>
                <w:lang w:eastAsia="lv-LV"/>
              </w:rPr>
              <w:t>IZPILDĪTS</w:t>
            </w:r>
          </w:p>
        </w:tc>
      </w:tr>
    </w:tbl>
    <w:p w14:paraId="2E6C4DEE" w14:textId="41EBCE1C" w:rsidR="00A339C7" w:rsidRPr="00835DE0" w:rsidRDefault="00E71A8F" w:rsidP="000A4C01">
      <w:pPr>
        <w:tabs>
          <w:tab w:val="left" w:pos="567"/>
          <w:tab w:val="left" w:pos="993"/>
        </w:tabs>
        <w:spacing w:after="0" w:line="240" w:lineRule="auto"/>
        <w:jc w:val="both"/>
        <w:rPr>
          <w:rFonts w:ascii="Times New Roman" w:hAnsi="Times New Roman"/>
          <w:i/>
          <w:color w:val="000000" w:themeColor="text1"/>
          <w:sz w:val="24"/>
          <w:szCs w:val="24"/>
        </w:rPr>
      </w:pPr>
      <w:r w:rsidRPr="00835DE0">
        <w:rPr>
          <w:rFonts w:ascii="Times New Roman" w:hAnsi="Times New Roman"/>
          <w:b/>
          <w:color w:val="000000" w:themeColor="text1"/>
          <w:sz w:val="24"/>
          <w:szCs w:val="24"/>
        </w:rPr>
        <w:t>Līdz ar to Plāna 2.4. </w:t>
      </w:r>
      <w:r w:rsidR="009634A7" w:rsidRPr="00835DE0">
        <w:rPr>
          <w:rFonts w:ascii="Times New Roman" w:hAnsi="Times New Roman"/>
          <w:b/>
          <w:color w:val="000000" w:themeColor="text1"/>
          <w:sz w:val="24"/>
          <w:szCs w:val="24"/>
        </w:rPr>
        <w:t>uzdevums</w:t>
      </w:r>
      <w:r w:rsidRPr="00835DE0">
        <w:rPr>
          <w:rFonts w:ascii="Times New Roman" w:hAnsi="Times New Roman"/>
          <w:b/>
          <w:color w:val="000000" w:themeColor="text1"/>
          <w:sz w:val="24"/>
          <w:szCs w:val="24"/>
        </w:rPr>
        <w:t xml:space="preserve"> ir uzskatāms par daļēji izpildītu.</w:t>
      </w:r>
      <w:bookmarkEnd w:id="22"/>
    </w:p>
    <w:p w14:paraId="5275D590" w14:textId="77777777" w:rsidR="00DC0F27" w:rsidRPr="00835DE0" w:rsidRDefault="00DC0F27" w:rsidP="00B278CC">
      <w:pPr>
        <w:pStyle w:val="Virsraksts2"/>
        <w:spacing w:before="0" w:after="0" w:line="240" w:lineRule="auto"/>
        <w:jc w:val="both"/>
        <w:rPr>
          <w:rFonts w:ascii="Times New Roman" w:hAnsi="Times New Roman"/>
          <w:i w:val="0"/>
          <w:color w:val="000000" w:themeColor="text1"/>
          <w:sz w:val="24"/>
          <w:szCs w:val="24"/>
        </w:rPr>
      </w:pPr>
      <w:bookmarkStart w:id="23" w:name="_Toc2344582"/>
    </w:p>
    <w:p w14:paraId="76D2D443" w14:textId="501BB82F" w:rsidR="002D5AF3" w:rsidRPr="00835DE0" w:rsidRDefault="00722E63" w:rsidP="00B278CC">
      <w:pPr>
        <w:pStyle w:val="Virsraksts2"/>
        <w:spacing w:before="0" w:after="0" w:line="240" w:lineRule="auto"/>
        <w:jc w:val="both"/>
        <w:rPr>
          <w:rFonts w:ascii="Times New Roman" w:hAnsi="Times New Roman"/>
          <w:i w:val="0"/>
          <w:color w:val="000000" w:themeColor="text1"/>
          <w:sz w:val="24"/>
          <w:szCs w:val="24"/>
        </w:rPr>
      </w:pPr>
      <w:bookmarkStart w:id="24" w:name="_Toc12374176"/>
      <w:r w:rsidRPr="00835DE0">
        <w:rPr>
          <w:rFonts w:ascii="Times New Roman" w:hAnsi="Times New Roman"/>
          <w:i w:val="0"/>
          <w:color w:val="000000" w:themeColor="text1"/>
          <w:sz w:val="24"/>
          <w:szCs w:val="24"/>
        </w:rPr>
        <w:t>3.</w:t>
      </w:r>
      <w:r w:rsidR="00DA5FDC" w:rsidRPr="00835DE0">
        <w:rPr>
          <w:rFonts w:ascii="Times New Roman" w:hAnsi="Times New Roman"/>
          <w:i w:val="0"/>
          <w:color w:val="000000" w:themeColor="text1"/>
          <w:sz w:val="24"/>
          <w:szCs w:val="24"/>
        </w:rPr>
        <w:t> </w:t>
      </w:r>
      <w:r w:rsidR="00887916" w:rsidRPr="00835DE0">
        <w:rPr>
          <w:rFonts w:ascii="Times New Roman" w:hAnsi="Times New Roman"/>
          <w:i w:val="0"/>
          <w:color w:val="000000" w:themeColor="text1"/>
          <w:sz w:val="24"/>
          <w:szCs w:val="24"/>
        </w:rPr>
        <w:t>Rīcības virziens</w:t>
      </w:r>
      <w:r w:rsidR="005A55BF" w:rsidRPr="00835DE0">
        <w:rPr>
          <w:rFonts w:ascii="Times New Roman" w:hAnsi="Times New Roman"/>
          <w:i w:val="0"/>
          <w:color w:val="000000" w:themeColor="text1"/>
          <w:sz w:val="24"/>
          <w:szCs w:val="24"/>
        </w:rPr>
        <w:t> </w:t>
      </w:r>
      <w:r w:rsidR="00636E2F" w:rsidRPr="00835DE0">
        <w:rPr>
          <w:rFonts w:ascii="Times New Roman" w:hAnsi="Times New Roman"/>
          <w:i w:val="0"/>
          <w:color w:val="000000" w:themeColor="text1"/>
          <w:sz w:val="24"/>
          <w:szCs w:val="24"/>
        </w:rPr>
        <w:t>–</w:t>
      </w:r>
      <w:r w:rsidR="00887916" w:rsidRPr="00835DE0">
        <w:rPr>
          <w:rFonts w:ascii="Times New Roman" w:hAnsi="Times New Roman"/>
          <w:i w:val="0"/>
          <w:color w:val="000000" w:themeColor="text1"/>
          <w:sz w:val="24"/>
          <w:szCs w:val="24"/>
        </w:rPr>
        <w:t xml:space="preserve"> </w:t>
      </w:r>
      <w:r w:rsidR="006642D4" w:rsidRPr="00835DE0">
        <w:rPr>
          <w:rFonts w:ascii="Times New Roman" w:hAnsi="Times New Roman"/>
          <w:i w:val="0"/>
          <w:color w:val="000000" w:themeColor="text1"/>
          <w:sz w:val="24"/>
          <w:szCs w:val="24"/>
        </w:rPr>
        <w:t xml:space="preserve">nodrošināt izglītības vai profesijas apguvi brīvības </w:t>
      </w:r>
      <w:r w:rsidR="00F32F10" w:rsidRPr="00835DE0">
        <w:rPr>
          <w:rFonts w:ascii="Times New Roman" w:hAnsi="Times New Roman"/>
          <w:i w:val="0"/>
          <w:color w:val="000000" w:themeColor="text1"/>
          <w:sz w:val="24"/>
          <w:szCs w:val="24"/>
        </w:rPr>
        <w:t>a</w:t>
      </w:r>
      <w:r w:rsidR="006642D4" w:rsidRPr="00835DE0">
        <w:rPr>
          <w:rFonts w:ascii="Times New Roman" w:hAnsi="Times New Roman"/>
          <w:i w:val="0"/>
          <w:color w:val="000000" w:themeColor="text1"/>
          <w:sz w:val="24"/>
          <w:szCs w:val="24"/>
        </w:rPr>
        <w:t>tņemšanas soda izciešanas laikā, kā rezultātā bijušais notiesātais pēc atbrīvošanas no brīvības atņemšanas iestādes sāk darba meklējumus.</w:t>
      </w:r>
      <w:bookmarkEnd w:id="23"/>
      <w:bookmarkEnd w:id="24"/>
    </w:p>
    <w:p w14:paraId="00862F08" w14:textId="77777777" w:rsidR="00A164D6" w:rsidRPr="00835DE0" w:rsidRDefault="00A164D6" w:rsidP="00A339C7">
      <w:pPr>
        <w:spacing w:after="0" w:line="240" w:lineRule="auto"/>
        <w:contextualSpacing/>
        <w:jc w:val="both"/>
        <w:rPr>
          <w:rFonts w:ascii="Times New Roman" w:hAnsi="Times New Roman"/>
          <w:color w:val="000000" w:themeColor="text1"/>
          <w:sz w:val="24"/>
          <w:szCs w:val="24"/>
        </w:rPr>
      </w:pPr>
    </w:p>
    <w:p w14:paraId="36C6F231" w14:textId="77777777" w:rsidR="00172446" w:rsidRPr="00835DE0" w:rsidRDefault="00172446" w:rsidP="00004663">
      <w:pPr>
        <w:tabs>
          <w:tab w:val="left" w:pos="993"/>
        </w:tabs>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Rīcības virziena īstenošanai Pamatnostādnēs paredzēti uzdevumi un Plānā tika iekļauti attiecīgi pasākumi:</w:t>
      </w:r>
    </w:p>
    <w:p w14:paraId="094602B2" w14:textId="568C075F" w:rsidR="006642D4" w:rsidRPr="00835DE0" w:rsidRDefault="00C21DEC" w:rsidP="00004663">
      <w:pPr>
        <w:pStyle w:val="Sarakstarindkopa"/>
        <w:tabs>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3.1.</w:t>
      </w:r>
      <w:r w:rsidR="00A80AB4" w:rsidRPr="00835DE0">
        <w:rPr>
          <w:rFonts w:ascii="Times New Roman" w:hAnsi="Times New Roman"/>
          <w:b/>
          <w:i/>
          <w:color w:val="000000" w:themeColor="text1"/>
          <w:sz w:val="24"/>
          <w:szCs w:val="24"/>
        </w:rPr>
        <w:t> </w:t>
      </w:r>
      <w:r w:rsidR="00392A49"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A80AB4" w:rsidRPr="00835DE0">
        <w:rPr>
          <w:rFonts w:ascii="Times New Roman" w:hAnsi="Times New Roman"/>
          <w:b/>
          <w:i/>
          <w:color w:val="000000" w:themeColor="text1"/>
          <w:sz w:val="24"/>
          <w:szCs w:val="24"/>
        </w:rPr>
        <w:t xml:space="preserve">– </w:t>
      </w:r>
      <w:r w:rsidRPr="00835DE0">
        <w:rPr>
          <w:rFonts w:ascii="Times New Roman" w:hAnsi="Times New Roman"/>
          <w:b/>
          <w:i/>
          <w:color w:val="000000" w:themeColor="text1"/>
          <w:sz w:val="24"/>
          <w:szCs w:val="24"/>
        </w:rPr>
        <w:t>Profesionālās izglītības un profesionālās pilnveides pasākumi ieslodzītajiem</w:t>
      </w:r>
      <w:r w:rsidR="00877D69" w:rsidRPr="00835DE0">
        <w:rPr>
          <w:rStyle w:val="Vresatsauce"/>
          <w:rFonts w:ascii="Times New Roman" w:hAnsi="Times New Roman"/>
          <w:b/>
          <w:i/>
          <w:color w:val="000000" w:themeColor="text1"/>
          <w:sz w:val="24"/>
          <w:szCs w:val="24"/>
        </w:rPr>
        <w:footnoteReference w:id="10"/>
      </w:r>
    </w:p>
    <w:p w14:paraId="6793A4BC" w14:textId="176E4167" w:rsidR="00097021" w:rsidRPr="00835DE0" w:rsidRDefault="00AE5AAC" w:rsidP="00B278CC">
      <w:pPr>
        <w:tabs>
          <w:tab w:val="left" w:pos="851"/>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IeVP</w:t>
      </w:r>
      <w:r w:rsidR="00260F05" w:rsidRPr="00835DE0">
        <w:rPr>
          <w:rFonts w:ascii="Times New Roman" w:hAnsi="Times New Roman"/>
          <w:color w:val="000000" w:themeColor="text1"/>
          <w:sz w:val="24"/>
          <w:szCs w:val="24"/>
        </w:rPr>
        <w:t xml:space="preserve"> īstenotā </w:t>
      </w:r>
      <w:r w:rsidRPr="00835DE0">
        <w:rPr>
          <w:rFonts w:ascii="Times New Roman" w:hAnsi="Times New Roman"/>
          <w:color w:val="000000" w:themeColor="text1"/>
          <w:sz w:val="24"/>
          <w:szCs w:val="24"/>
        </w:rPr>
        <w:t>Projekta</w:t>
      </w:r>
      <w:r w:rsidR="0045744A" w:rsidRPr="00835DE0">
        <w:rPr>
          <w:rFonts w:ascii="Times New Roman" w:hAnsi="Times New Roman"/>
          <w:color w:val="000000" w:themeColor="text1"/>
          <w:sz w:val="24"/>
          <w:szCs w:val="24"/>
        </w:rPr>
        <w:t xml:space="preserve"> </w:t>
      </w:r>
      <w:r w:rsidR="00DD2BCA" w:rsidRPr="00835DE0">
        <w:rPr>
          <w:rFonts w:ascii="Times New Roman" w:hAnsi="Times New Roman"/>
          <w:color w:val="000000" w:themeColor="text1"/>
          <w:sz w:val="24"/>
          <w:szCs w:val="24"/>
        </w:rPr>
        <w:t>9.1.2. </w:t>
      </w:r>
      <w:r w:rsidR="0045744A" w:rsidRPr="00835DE0">
        <w:rPr>
          <w:rFonts w:ascii="Times New Roman" w:hAnsi="Times New Roman"/>
          <w:color w:val="000000" w:themeColor="text1"/>
          <w:sz w:val="24"/>
          <w:szCs w:val="24"/>
        </w:rPr>
        <w:t xml:space="preserve">ietvaros </w:t>
      </w:r>
      <w:r w:rsidR="00097021" w:rsidRPr="00835DE0">
        <w:rPr>
          <w:rFonts w:ascii="Times New Roman" w:hAnsi="Times New Roman"/>
          <w:color w:val="000000" w:themeColor="text1"/>
          <w:sz w:val="24"/>
          <w:szCs w:val="24"/>
        </w:rPr>
        <w:t xml:space="preserve">2018. gadā </w:t>
      </w:r>
      <w:r w:rsidR="0045744A" w:rsidRPr="00835DE0">
        <w:rPr>
          <w:rFonts w:ascii="Times New Roman" w:hAnsi="Times New Roman"/>
          <w:b/>
          <w:color w:val="000000" w:themeColor="text1"/>
          <w:sz w:val="24"/>
          <w:szCs w:val="24"/>
        </w:rPr>
        <w:t xml:space="preserve">valsts </w:t>
      </w:r>
      <w:r w:rsidR="00097021" w:rsidRPr="00835DE0">
        <w:rPr>
          <w:rFonts w:ascii="Times New Roman" w:hAnsi="Times New Roman"/>
          <w:b/>
          <w:color w:val="000000" w:themeColor="text1"/>
          <w:sz w:val="24"/>
          <w:szCs w:val="24"/>
        </w:rPr>
        <w:t>valodas</w:t>
      </w:r>
      <w:r w:rsidR="00097021" w:rsidRPr="00835DE0">
        <w:rPr>
          <w:rFonts w:ascii="Times New Roman" w:hAnsi="Times New Roman"/>
          <w:color w:val="000000" w:themeColor="text1"/>
          <w:sz w:val="24"/>
          <w:szCs w:val="24"/>
        </w:rPr>
        <w:t xml:space="preserve"> apmācībās tika iesaistīti 153 ieslodzītie. 2017. gadā apmācības </w:t>
      </w:r>
      <w:r w:rsidR="00872BFE" w:rsidRPr="00835DE0">
        <w:rPr>
          <w:rFonts w:ascii="Times New Roman" w:hAnsi="Times New Roman"/>
          <w:color w:val="000000" w:themeColor="text1"/>
          <w:sz w:val="24"/>
          <w:szCs w:val="24"/>
        </w:rPr>
        <w:t>P</w:t>
      </w:r>
      <w:r w:rsidR="00097021" w:rsidRPr="00835DE0">
        <w:rPr>
          <w:rFonts w:ascii="Times New Roman" w:hAnsi="Times New Roman"/>
          <w:color w:val="000000" w:themeColor="text1"/>
          <w:sz w:val="24"/>
          <w:szCs w:val="24"/>
        </w:rPr>
        <w:t xml:space="preserve">rojekta </w:t>
      </w:r>
      <w:r w:rsidR="00872BFE" w:rsidRPr="00835DE0">
        <w:rPr>
          <w:rFonts w:ascii="Times New Roman" w:hAnsi="Times New Roman"/>
          <w:color w:val="000000" w:themeColor="text1"/>
          <w:sz w:val="24"/>
          <w:szCs w:val="24"/>
        </w:rPr>
        <w:t xml:space="preserve">9.1.2. </w:t>
      </w:r>
      <w:r w:rsidR="00097021" w:rsidRPr="00835DE0">
        <w:rPr>
          <w:rFonts w:ascii="Times New Roman" w:hAnsi="Times New Roman"/>
          <w:color w:val="000000" w:themeColor="text1"/>
          <w:sz w:val="24"/>
          <w:szCs w:val="24"/>
        </w:rPr>
        <w:t>ietvaros netika īstenotas.</w:t>
      </w:r>
    </w:p>
    <w:p w14:paraId="39EA4736" w14:textId="39206158" w:rsidR="00D05FDF" w:rsidRPr="00835DE0" w:rsidRDefault="00D05FDF" w:rsidP="00B278CC">
      <w:pPr>
        <w:spacing w:after="0" w:line="240" w:lineRule="auto"/>
        <w:ind w:firstLine="709"/>
        <w:jc w:val="both"/>
        <w:rPr>
          <w:rFonts w:ascii="Times New Roman" w:hAnsi="Times New Roman"/>
          <w:strike/>
          <w:color w:val="000000" w:themeColor="text1"/>
          <w:sz w:val="24"/>
          <w:szCs w:val="24"/>
        </w:rPr>
      </w:pPr>
      <w:r w:rsidRPr="00835DE0">
        <w:rPr>
          <w:rFonts w:ascii="Times New Roman" w:hAnsi="Times New Roman"/>
          <w:color w:val="000000" w:themeColor="text1"/>
          <w:sz w:val="24"/>
          <w:szCs w:val="24"/>
        </w:rPr>
        <w:t>2016.</w:t>
      </w:r>
      <w:r w:rsidR="00683696" w:rsidRPr="00835DE0">
        <w:rPr>
          <w:sz w:val="24"/>
          <w:szCs w:val="24"/>
        </w:rPr>
        <w:t xml:space="preserve"> </w:t>
      </w:r>
      <w:r w:rsidR="00683696"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2017. gadā ieslodzījuma vietās valsts budžeta ietvaros tika īstenotas 24 </w:t>
      </w:r>
      <w:r w:rsidRPr="00835DE0">
        <w:rPr>
          <w:rFonts w:ascii="Times New Roman" w:hAnsi="Times New Roman"/>
          <w:sz w:val="24"/>
          <w:szCs w:val="24"/>
        </w:rPr>
        <w:t>profesionāl</w:t>
      </w:r>
      <w:r w:rsidR="00AE5AAC" w:rsidRPr="00835DE0">
        <w:rPr>
          <w:rFonts w:ascii="Times New Roman" w:hAnsi="Times New Roman"/>
          <w:sz w:val="24"/>
          <w:szCs w:val="24"/>
        </w:rPr>
        <w:t>ās</w:t>
      </w:r>
      <w:r w:rsidRPr="00835DE0">
        <w:rPr>
          <w:rFonts w:ascii="Times New Roman" w:hAnsi="Times New Roman"/>
          <w:sz w:val="24"/>
          <w:szCs w:val="24"/>
        </w:rPr>
        <w:t xml:space="preserve"> izglītības programmas</w:t>
      </w:r>
      <w:r w:rsidRPr="00835DE0">
        <w:rPr>
          <w:rFonts w:ascii="Times New Roman" w:hAnsi="Times New Roman"/>
          <w:color w:val="000000" w:themeColor="text1"/>
          <w:sz w:val="24"/>
          <w:szCs w:val="24"/>
        </w:rPr>
        <w:t xml:space="preserve">, 2018. gadā – 25 profesionālās izglītības programmas. </w:t>
      </w:r>
    </w:p>
    <w:p w14:paraId="6BBAAF31" w14:textId="0E41FF86" w:rsidR="00D05FDF" w:rsidRPr="00835DE0" w:rsidRDefault="003773FC" w:rsidP="00D05FDF">
      <w:pPr>
        <w:tabs>
          <w:tab w:val="left" w:pos="993"/>
          <w:tab w:val="left" w:pos="1134"/>
        </w:tabs>
        <w:spacing w:after="0" w:line="240" w:lineRule="auto"/>
        <w:jc w:val="both"/>
        <w:rPr>
          <w:rFonts w:ascii="Times New Roman" w:hAnsi="Times New Roman"/>
          <w:b/>
          <w:sz w:val="24"/>
          <w:szCs w:val="24"/>
        </w:rPr>
      </w:pPr>
      <w:r w:rsidRPr="00835DE0">
        <w:rPr>
          <w:rFonts w:ascii="Times New Roman" w:hAnsi="Times New Roman"/>
          <w:b/>
          <w:sz w:val="24"/>
          <w:szCs w:val="24"/>
        </w:rPr>
        <w:t>9</w:t>
      </w:r>
      <w:r w:rsidR="00D05FDF" w:rsidRPr="00835DE0">
        <w:rPr>
          <w:rFonts w:ascii="Times New Roman" w:hAnsi="Times New Roman"/>
          <w:b/>
          <w:sz w:val="24"/>
          <w:szCs w:val="24"/>
        </w:rPr>
        <w:t xml:space="preserve">.tabula Profesionālajā izglītībā iesaistīto ieslodzīto skaits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1797"/>
        <w:gridCol w:w="1527"/>
        <w:gridCol w:w="1493"/>
      </w:tblGrid>
      <w:tr w:rsidR="00D05FDF" w:rsidRPr="00835DE0" w14:paraId="6B09B0D8" w14:textId="77777777" w:rsidTr="007E68BA">
        <w:tc>
          <w:tcPr>
            <w:tcW w:w="4395" w:type="dxa"/>
            <w:shd w:val="clear" w:color="auto" w:fill="auto"/>
          </w:tcPr>
          <w:p w14:paraId="73DFDD10" w14:textId="77777777" w:rsidR="00D05FDF" w:rsidRPr="00835DE0" w:rsidRDefault="00D05FDF" w:rsidP="007E68BA">
            <w:pPr>
              <w:tabs>
                <w:tab w:val="left" w:pos="993"/>
                <w:tab w:val="left" w:pos="1134"/>
              </w:tabs>
              <w:spacing w:after="0" w:line="240" w:lineRule="auto"/>
              <w:jc w:val="center"/>
              <w:rPr>
                <w:rFonts w:ascii="Times New Roman" w:hAnsi="Times New Roman"/>
                <w:b/>
                <w:color w:val="000000" w:themeColor="text1"/>
                <w:sz w:val="24"/>
                <w:szCs w:val="24"/>
              </w:rPr>
            </w:pPr>
          </w:p>
        </w:tc>
        <w:tc>
          <w:tcPr>
            <w:tcW w:w="1842" w:type="dxa"/>
            <w:shd w:val="clear" w:color="auto" w:fill="auto"/>
          </w:tcPr>
          <w:p w14:paraId="6E30AF2A" w14:textId="77777777" w:rsidR="00D05FDF" w:rsidRPr="00835DE0" w:rsidRDefault="00D05FDF" w:rsidP="007E68BA">
            <w:pPr>
              <w:tabs>
                <w:tab w:val="left" w:pos="993"/>
                <w:tab w:val="left" w:pos="1134"/>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2016.</w:t>
            </w:r>
          </w:p>
        </w:tc>
        <w:tc>
          <w:tcPr>
            <w:tcW w:w="1560" w:type="dxa"/>
            <w:shd w:val="clear" w:color="auto" w:fill="auto"/>
          </w:tcPr>
          <w:p w14:paraId="5CBCBDF1" w14:textId="77777777" w:rsidR="00D05FDF" w:rsidRPr="00835DE0" w:rsidRDefault="00D05FDF" w:rsidP="007E68BA">
            <w:pPr>
              <w:tabs>
                <w:tab w:val="left" w:pos="993"/>
                <w:tab w:val="left" w:pos="1134"/>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2017.</w:t>
            </w:r>
          </w:p>
        </w:tc>
        <w:tc>
          <w:tcPr>
            <w:tcW w:w="1525" w:type="dxa"/>
            <w:shd w:val="clear" w:color="auto" w:fill="auto"/>
          </w:tcPr>
          <w:p w14:paraId="4FCF9EBE" w14:textId="77777777" w:rsidR="00D05FDF" w:rsidRPr="00835DE0" w:rsidRDefault="00D05FDF" w:rsidP="007E68BA">
            <w:pPr>
              <w:tabs>
                <w:tab w:val="left" w:pos="993"/>
                <w:tab w:val="left" w:pos="1134"/>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2018.</w:t>
            </w:r>
          </w:p>
        </w:tc>
      </w:tr>
      <w:tr w:rsidR="00D05FDF" w:rsidRPr="00835DE0" w14:paraId="0B2928B6" w14:textId="77777777" w:rsidTr="007E68BA">
        <w:tc>
          <w:tcPr>
            <w:tcW w:w="4395" w:type="dxa"/>
            <w:shd w:val="clear" w:color="auto" w:fill="auto"/>
          </w:tcPr>
          <w:p w14:paraId="6DD235CB" w14:textId="4C71F66A" w:rsidR="00D05FDF" w:rsidRPr="00835DE0" w:rsidRDefault="00D05FDF" w:rsidP="007E68BA">
            <w:pPr>
              <w:tabs>
                <w:tab w:val="left" w:pos="993"/>
                <w:tab w:val="left" w:pos="1134"/>
              </w:tabs>
              <w:spacing w:after="0" w:line="240" w:lineRule="auto"/>
              <w:jc w:val="center"/>
              <w:rPr>
                <w:rFonts w:ascii="Times New Roman" w:hAnsi="Times New Roman"/>
                <w:color w:val="000000" w:themeColor="text1"/>
                <w:sz w:val="24"/>
                <w:szCs w:val="24"/>
              </w:rPr>
            </w:pPr>
            <w:r w:rsidRPr="00835DE0">
              <w:rPr>
                <w:rFonts w:ascii="Times New Roman" w:hAnsi="Times New Roman"/>
                <w:b/>
                <w:color w:val="000000" w:themeColor="text1"/>
                <w:sz w:val="24"/>
                <w:szCs w:val="24"/>
              </w:rPr>
              <w:t>Profesionālās izglītības programmās iesaistītie ieslodzītie</w:t>
            </w:r>
          </w:p>
        </w:tc>
        <w:tc>
          <w:tcPr>
            <w:tcW w:w="1842" w:type="dxa"/>
            <w:shd w:val="clear" w:color="auto" w:fill="auto"/>
          </w:tcPr>
          <w:p w14:paraId="3466992B" w14:textId="77777777" w:rsidR="00D05FDF" w:rsidRPr="00835DE0" w:rsidRDefault="00D05FDF" w:rsidP="007E68BA">
            <w:pPr>
              <w:tabs>
                <w:tab w:val="left" w:pos="993"/>
                <w:tab w:val="left" w:pos="1134"/>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677</w:t>
            </w:r>
          </w:p>
        </w:tc>
        <w:tc>
          <w:tcPr>
            <w:tcW w:w="1560" w:type="dxa"/>
            <w:shd w:val="clear" w:color="auto" w:fill="auto"/>
          </w:tcPr>
          <w:p w14:paraId="5F0EDA2A" w14:textId="77777777" w:rsidR="00D05FDF" w:rsidRPr="00835DE0" w:rsidRDefault="00D05FDF" w:rsidP="007E68BA">
            <w:pPr>
              <w:tabs>
                <w:tab w:val="left" w:pos="993"/>
                <w:tab w:val="left" w:pos="1134"/>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625</w:t>
            </w:r>
          </w:p>
        </w:tc>
        <w:tc>
          <w:tcPr>
            <w:tcW w:w="1525" w:type="dxa"/>
            <w:shd w:val="clear" w:color="auto" w:fill="auto"/>
          </w:tcPr>
          <w:p w14:paraId="57D46B67" w14:textId="77777777" w:rsidR="00D05FDF" w:rsidRPr="00835DE0" w:rsidRDefault="00D05FDF" w:rsidP="007E68BA">
            <w:pPr>
              <w:tabs>
                <w:tab w:val="left" w:pos="993"/>
                <w:tab w:val="left" w:pos="1134"/>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544</w:t>
            </w:r>
          </w:p>
        </w:tc>
      </w:tr>
    </w:tbl>
    <w:p w14:paraId="1F0AB7C4" w14:textId="77777777" w:rsidR="00D05FDF" w:rsidRPr="00835DE0" w:rsidRDefault="00D05FDF" w:rsidP="00D05FDF">
      <w:pPr>
        <w:tabs>
          <w:tab w:val="left" w:pos="993"/>
          <w:tab w:val="left" w:pos="1134"/>
        </w:tabs>
        <w:spacing w:after="0" w:line="240" w:lineRule="auto"/>
        <w:ind w:firstLine="709"/>
        <w:jc w:val="both"/>
        <w:rPr>
          <w:rFonts w:ascii="Times New Roman" w:hAnsi="Times New Roman"/>
          <w:b/>
          <w:color w:val="000000" w:themeColor="text1"/>
          <w:sz w:val="24"/>
          <w:szCs w:val="24"/>
        </w:rPr>
      </w:pPr>
    </w:p>
    <w:p w14:paraId="450B7CDF" w14:textId="210DC095" w:rsidR="00D05FDF" w:rsidRPr="00835DE0" w:rsidRDefault="00D05FDF" w:rsidP="00B278CC">
      <w:pPr>
        <w:tabs>
          <w:tab w:val="left" w:pos="993"/>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sz w:val="24"/>
          <w:szCs w:val="24"/>
        </w:rPr>
        <w:t>Profesionālās izglītības programmu klāsta izvērtēšanu</w:t>
      </w:r>
      <w:r w:rsidRPr="00835DE0">
        <w:rPr>
          <w:rFonts w:ascii="Times New Roman" w:hAnsi="Times New Roman"/>
          <w:color w:val="000000" w:themeColor="text1"/>
          <w:sz w:val="24"/>
          <w:szCs w:val="24"/>
        </w:rPr>
        <w:t xml:space="preserve"> </w:t>
      </w:r>
      <w:r w:rsidR="00E575C3" w:rsidRPr="00835DE0">
        <w:rPr>
          <w:rFonts w:ascii="Times New Roman" w:hAnsi="Times New Roman"/>
          <w:color w:val="000000" w:themeColor="text1"/>
          <w:sz w:val="24"/>
          <w:szCs w:val="24"/>
        </w:rPr>
        <w:t xml:space="preserve">Projekta </w:t>
      </w:r>
      <w:r w:rsidR="00DD2BCA" w:rsidRPr="00835DE0">
        <w:rPr>
          <w:rFonts w:ascii="Times New Roman" w:hAnsi="Times New Roman"/>
          <w:color w:val="000000" w:themeColor="text1"/>
          <w:sz w:val="24"/>
          <w:szCs w:val="24"/>
        </w:rPr>
        <w:t>9.1.2. </w:t>
      </w:r>
      <w:r w:rsidRPr="00835DE0">
        <w:rPr>
          <w:rFonts w:ascii="Times New Roman" w:hAnsi="Times New Roman"/>
          <w:color w:val="000000" w:themeColor="text1"/>
          <w:sz w:val="24"/>
          <w:szCs w:val="24"/>
        </w:rPr>
        <w:t xml:space="preserve">ietvaros plānots veikt kā pētījumu (ārpakalpojums) divas reizes </w:t>
      </w:r>
      <w:r w:rsidR="00D076E2"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 2019. gada III ceturksnī un 2022. gada IV ceturksnī. Šāda izvērtējuma mērķis </w:t>
      </w:r>
      <w:r w:rsidR="00872BFE" w:rsidRPr="00835DE0">
        <w:rPr>
          <w:rFonts w:ascii="Times New Roman" w:hAnsi="Times New Roman"/>
          <w:color w:val="000000" w:themeColor="text1"/>
          <w:sz w:val="24"/>
          <w:szCs w:val="24"/>
        </w:rPr>
        <w:t>ir</w:t>
      </w:r>
      <w:r w:rsidRPr="00835DE0">
        <w:rPr>
          <w:rFonts w:ascii="Times New Roman" w:hAnsi="Times New Roman"/>
          <w:color w:val="000000" w:themeColor="text1"/>
          <w:sz w:val="24"/>
          <w:szCs w:val="24"/>
        </w:rPr>
        <w:t xml:space="preserve"> atbilstoši darba tirgus pieprasījumam izvērtēt esošo profesionālās izglītības programmu piedāvājumu ieslodzījuma vietās. Plānots izvērtēt visas apgūstāmās izglītības programmas un atbilstoši pētījuma rezultātiem ieslodzījuma vietās ieslodzīto apmācību programmā ieviest atbilstošākās profesionālās izglītības programmas, kā arī IeVP budžeta ietvaros nodrošināt darba piedāvājumam atbilstošāko profesionālās izglītības programmu prakses vietas un piesaistīt prakses vadītājus ieslodzījuma vietās. </w:t>
      </w:r>
      <w:r w:rsidR="00BB0EB9" w:rsidRPr="00835DE0">
        <w:rPr>
          <w:rFonts w:ascii="Times New Roman" w:hAnsi="Times New Roman"/>
          <w:color w:val="000000" w:themeColor="text1"/>
          <w:sz w:val="24"/>
          <w:szCs w:val="24"/>
        </w:rPr>
        <w:t>IeVP 2017.gadā un 2018.gadā saņēma NVA izvērtējumus par sniegto konsultāciju rezultātiem.</w:t>
      </w:r>
      <w:r w:rsidRPr="00835DE0">
        <w:rPr>
          <w:rFonts w:ascii="Times New Roman" w:hAnsi="Times New Roman"/>
          <w:color w:val="000000" w:themeColor="text1"/>
          <w:sz w:val="24"/>
          <w:szCs w:val="24"/>
        </w:rPr>
        <w:t xml:space="preserve"> </w:t>
      </w:r>
    </w:p>
    <w:p w14:paraId="2623AB72" w14:textId="627DF1C4" w:rsidR="00097021" w:rsidRPr="00835DE0" w:rsidRDefault="00E575C3" w:rsidP="00B278CC">
      <w:pPr>
        <w:tabs>
          <w:tab w:val="left" w:pos="851"/>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w:t>
      </w:r>
      <w:r w:rsidR="00D05FDF"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9.1.3. </w:t>
      </w:r>
      <w:r w:rsidR="00D05FDF" w:rsidRPr="00835DE0">
        <w:rPr>
          <w:rFonts w:ascii="Times New Roman" w:hAnsi="Times New Roman"/>
          <w:color w:val="000000" w:themeColor="text1"/>
          <w:sz w:val="24"/>
          <w:szCs w:val="24"/>
        </w:rPr>
        <w:t xml:space="preserve">ietvaros plānota arī </w:t>
      </w:r>
      <w:r w:rsidR="00D05FDF" w:rsidRPr="00835DE0">
        <w:rPr>
          <w:rFonts w:ascii="Times New Roman" w:hAnsi="Times New Roman"/>
          <w:b/>
          <w:color w:val="000000" w:themeColor="text1"/>
          <w:sz w:val="24"/>
          <w:szCs w:val="24"/>
        </w:rPr>
        <w:t>e</w:t>
      </w:r>
      <w:r w:rsidR="00097021" w:rsidRPr="00835DE0">
        <w:rPr>
          <w:rFonts w:ascii="Times New Roman" w:hAnsi="Times New Roman"/>
          <w:b/>
          <w:color w:val="000000" w:themeColor="text1"/>
          <w:sz w:val="24"/>
          <w:szCs w:val="24"/>
        </w:rPr>
        <w:t>kspertu diskusija par ieslodzīto un bijušo ieslodzīto profesionālās piemērotības noteikšanai un prasmju pilnveidošanai nepieciešamo pasākumu klāsta papildināšanu</w:t>
      </w:r>
      <w:r w:rsidR="00A85E73" w:rsidRPr="00835DE0">
        <w:rPr>
          <w:rFonts w:ascii="Times New Roman" w:hAnsi="Times New Roman"/>
          <w:color w:val="000000" w:themeColor="text1"/>
          <w:sz w:val="24"/>
          <w:szCs w:val="24"/>
        </w:rPr>
        <w:t xml:space="preserve">. </w:t>
      </w:r>
      <w:r w:rsidR="00097021" w:rsidRPr="00835DE0">
        <w:rPr>
          <w:rFonts w:ascii="Times New Roman" w:hAnsi="Times New Roman"/>
          <w:color w:val="000000" w:themeColor="text1"/>
          <w:sz w:val="24"/>
          <w:szCs w:val="24"/>
        </w:rPr>
        <w:t xml:space="preserve">2018. gada </w:t>
      </w:r>
      <w:r w:rsidR="00AC6EDE" w:rsidRPr="00835DE0">
        <w:rPr>
          <w:rFonts w:ascii="Times New Roman" w:hAnsi="Times New Roman"/>
          <w:color w:val="000000" w:themeColor="text1"/>
          <w:sz w:val="24"/>
          <w:szCs w:val="24"/>
        </w:rPr>
        <w:t>I </w:t>
      </w:r>
      <w:r w:rsidR="00097021" w:rsidRPr="00835DE0">
        <w:rPr>
          <w:rFonts w:ascii="Times New Roman" w:hAnsi="Times New Roman"/>
          <w:color w:val="000000" w:themeColor="text1"/>
          <w:sz w:val="24"/>
          <w:szCs w:val="24"/>
        </w:rPr>
        <w:t xml:space="preserve">ceturksnī Rīgā notika ekspertu diskusija </w:t>
      </w:r>
      <w:r w:rsidR="00D23973" w:rsidRPr="00835DE0">
        <w:rPr>
          <w:rFonts w:ascii="Times New Roman" w:hAnsi="Times New Roman"/>
          <w:color w:val="000000" w:themeColor="text1"/>
          <w:sz w:val="24"/>
          <w:szCs w:val="24"/>
        </w:rPr>
        <w:t>"Kādi ir š</w:t>
      </w:r>
      <w:r w:rsidR="00097021" w:rsidRPr="00835DE0">
        <w:rPr>
          <w:rFonts w:ascii="Times New Roman" w:hAnsi="Times New Roman"/>
          <w:color w:val="000000" w:themeColor="text1"/>
          <w:sz w:val="24"/>
          <w:szCs w:val="24"/>
        </w:rPr>
        <w:t>ķērš</w:t>
      </w:r>
      <w:r w:rsidR="00D23973" w:rsidRPr="00835DE0">
        <w:rPr>
          <w:rFonts w:ascii="Times New Roman" w:hAnsi="Times New Roman"/>
          <w:color w:val="000000" w:themeColor="text1"/>
          <w:sz w:val="24"/>
          <w:szCs w:val="24"/>
        </w:rPr>
        <w:t>ļ</w:t>
      </w:r>
      <w:r w:rsidR="00097021" w:rsidRPr="00835DE0">
        <w:rPr>
          <w:rFonts w:ascii="Times New Roman" w:hAnsi="Times New Roman"/>
          <w:color w:val="000000" w:themeColor="text1"/>
          <w:sz w:val="24"/>
          <w:szCs w:val="24"/>
        </w:rPr>
        <w:t>i bijušo ieslodzīto integrācijai darba tirgū?</w:t>
      </w:r>
      <w:r w:rsidR="00D23973" w:rsidRPr="00835DE0">
        <w:rPr>
          <w:rFonts w:ascii="Times New Roman" w:hAnsi="Times New Roman"/>
          <w:color w:val="000000" w:themeColor="text1"/>
          <w:sz w:val="24"/>
          <w:szCs w:val="24"/>
        </w:rPr>
        <w:t xml:space="preserve">" </w:t>
      </w:r>
      <w:r w:rsidR="00097021" w:rsidRPr="00835DE0">
        <w:rPr>
          <w:rFonts w:ascii="Times New Roman" w:hAnsi="Times New Roman"/>
          <w:color w:val="000000" w:themeColor="text1"/>
          <w:sz w:val="24"/>
          <w:szCs w:val="24"/>
        </w:rPr>
        <w:t xml:space="preserve">ar </w:t>
      </w:r>
      <w:r w:rsidR="003773FC" w:rsidRPr="00835DE0">
        <w:rPr>
          <w:rFonts w:ascii="Times New Roman" w:hAnsi="Times New Roman"/>
          <w:color w:val="000000" w:themeColor="text1"/>
          <w:sz w:val="24"/>
          <w:szCs w:val="24"/>
        </w:rPr>
        <w:t>IeVP</w:t>
      </w:r>
      <w:r w:rsidR="00097021" w:rsidRPr="00835DE0">
        <w:rPr>
          <w:rFonts w:ascii="Times New Roman" w:hAnsi="Times New Roman"/>
          <w:color w:val="000000" w:themeColor="text1"/>
          <w:sz w:val="24"/>
          <w:szCs w:val="24"/>
        </w:rPr>
        <w:t xml:space="preserve"> Resocializācijas daļas, ieslodzījuma vietu, darba devēju, izglītības iestāžu, N</w:t>
      </w:r>
      <w:r w:rsidR="003773FC" w:rsidRPr="00835DE0">
        <w:rPr>
          <w:rFonts w:ascii="Times New Roman" w:hAnsi="Times New Roman"/>
          <w:color w:val="000000" w:themeColor="text1"/>
          <w:sz w:val="24"/>
          <w:szCs w:val="24"/>
        </w:rPr>
        <w:t>VA</w:t>
      </w:r>
      <w:r w:rsidR="00097021" w:rsidRPr="00835DE0">
        <w:rPr>
          <w:rFonts w:ascii="Times New Roman" w:hAnsi="Times New Roman"/>
          <w:color w:val="000000" w:themeColor="text1"/>
          <w:sz w:val="24"/>
          <w:szCs w:val="24"/>
        </w:rPr>
        <w:t xml:space="preserve"> un Tieslietu ministrijas ekspertu dalību. Šī bija pirmā no kopumā 5 projekta laikā plānotajām diskusijām.</w:t>
      </w:r>
      <w:r w:rsidR="00097021" w:rsidRPr="00835DE0">
        <w:rPr>
          <w:rFonts w:ascii="Times New Roman" w:hAnsi="Times New Roman"/>
          <w:color w:val="000000" w:themeColor="text1"/>
          <w:sz w:val="24"/>
          <w:szCs w:val="24"/>
        </w:rPr>
        <w:tab/>
      </w:r>
    </w:p>
    <w:p w14:paraId="413AF619" w14:textId="74B989E1" w:rsidR="00D23973" w:rsidRPr="00835DE0" w:rsidRDefault="00E575C3" w:rsidP="0045744A">
      <w:pPr>
        <w:tabs>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Projekta </w:t>
      </w:r>
      <w:r w:rsidR="00DD2BCA" w:rsidRPr="00835DE0">
        <w:rPr>
          <w:rFonts w:ascii="Times New Roman" w:hAnsi="Times New Roman"/>
          <w:color w:val="000000" w:themeColor="text1"/>
          <w:sz w:val="24"/>
          <w:szCs w:val="24"/>
        </w:rPr>
        <w:t>9.1.2. </w:t>
      </w:r>
      <w:r w:rsidR="00D05FDF" w:rsidRPr="00835DE0">
        <w:rPr>
          <w:rFonts w:ascii="Times New Roman" w:hAnsi="Times New Roman"/>
          <w:color w:val="000000" w:themeColor="text1"/>
          <w:sz w:val="24"/>
          <w:szCs w:val="24"/>
        </w:rPr>
        <w:t xml:space="preserve">ietvaros atskaites periodā notika </w:t>
      </w:r>
      <w:r w:rsidR="0045744A" w:rsidRPr="00835DE0">
        <w:rPr>
          <w:rFonts w:ascii="Times New Roman" w:hAnsi="Times New Roman"/>
          <w:b/>
          <w:color w:val="000000" w:themeColor="text1"/>
          <w:sz w:val="24"/>
          <w:szCs w:val="24"/>
        </w:rPr>
        <w:t>i</w:t>
      </w:r>
      <w:r w:rsidR="00097021" w:rsidRPr="00835DE0">
        <w:rPr>
          <w:rFonts w:ascii="Times New Roman" w:hAnsi="Times New Roman"/>
          <w:b/>
          <w:color w:val="000000" w:themeColor="text1"/>
          <w:sz w:val="24"/>
          <w:szCs w:val="24"/>
        </w:rPr>
        <w:t>ndividuālas vai/un grupu karjeras konsultācijas ieslodzītajiem</w:t>
      </w:r>
      <w:r w:rsidR="00097021" w:rsidRPr="00835DE0">
        <w:rPr>
          <w:rFonts w:ascii="Times New Roman" w:hAnsi="Times New Roman"/>
          <w:color w:val="000000" w:themeColor="text1"/>
          <w:sz w:val="24"/>
          <w:szCs w:val="24"/>
        </w:rPr>
        <w:t xml:space="preserve"> </w:t>
      </w:r>
      <w:r w:rsidR="00D076E2" w:rsidRPr="00835DE0">
        <w:rPr>
          <w:rFonts w:ascii="Times New Roman" w:hAnsi="Times New Roman"/>
          <w:color w:val="000000" w:themeColor="text1"/>
          <w:sz w:val="24"/>
          <w:szCs w:val="24"/>
        </w:rPr>
        <w:t xml:space="preserve">– </w:t>
      </w:r>
      <w:r w:rsidR="00097021" w:rsidRPr="00835DE0">
        <w:rPr>
          <w:rFonts w:ascii="Times New Roman" w:hAnsi="Times New Roman"/>
          <w:color w:val="000000" w:themeColor="text1"/>
          <w:sz w:val="24"/>
          <w:szCs w:val="24"/>
        </w:rPr>
        <w:t xml:space="preserve">pirms iesaistīšanas profesionālās izglītības programmā un pirms atbrīvošanas </w:t>
      </w:r>
      <w:r w:rsidR="0045744A" w:rsidRPr="00835DE0">
        <w:rPr>
          <w:rFonts w:ascii="Times New Roman" w:hAnsi="Times New Roman"/>
          <w:color w:val="000000" w:themeColor="text1"/>
          <w:sz w:val="24"/>
          <w:szCs w:val="24"/>
        </w:rPr>
        <w:t>(</w:t>
      </w:r>
      <w:r w:rsidR="00097021" w:rsidRPr="00835DE0">
        <w:rPr>
          <w:rFonts w:ascii="Times New Roman" w:hAnsi="Times New Roman"/>
          <w:color w:val="000000" w:themeColor="text1"/>
          <w:sz w:val="24"/>
          <w:szCs w:val="24"/>
        </w:rPr>
        <w:t>sakarā ar darba meklēšanu</w:t>
      </w:r>
      <w:r w:rsidR="0045744A" w:rsidRPr="00835DE0">
        <w:rPr>
          <w:rFonts w:ascii="Times New Roman" w:hAnsi="Times New Roman"/>
          <w:color w:val="000000" w:themeColor="text1"/>
          <w:sz w:val="24"/>
          <w:szCs w:val="24"/>
        </w:rPr>
        <w:t xml:space="preserve">). </w:t>
      </w:r>
      <w:r w:rsidR="00D05FDF" w:rsidRPr="00835DE0">
        <w:rPr>
          <w:rFonts w:ascii="Times New Roman" w:hAnsi="Times New Roman"/>
          <w:color w:val="000000" w:themeColor="text1"/>
          <w:sz w:val="24"/>
          <w:szCs w:val="24"/>
        </w:rPr>
        <w:t>Minētais pasākums ļauj ieslodzītajiem veiksmīgāk izvēlēties profesionālās izglītības programmu, kuru apgūt ieslodzījuma laikā, kā arī palīdz ieslodzītajiem iegūt informāciju par iespēju saņemt NVA palīdzību un sniegtos pakalpojumus pēc atbrīvošanas no ieslodzījuma un veiksmīgāk atrast darbu sabiedrībā.  Tādejādi tiek radīti priekšnoteikumi, lai persona veiksmīgāk iekļautos darba tirgū, vienlaikus mazinot noziedzīgās uzvedības riskus.</w:t>
      </w:r>
    </w:p>
    <w:p w14:paraId="3953E4AE" w14:textId="77777777" w:rsidR="00D05FDF" w:rsidRPr="00835DE0" w:rsidRDefault="00D05FDF" w:rsidP="0045744A">
      <w:pPr>
        <w:tabs>
          <w:tab w:val="left" w:pos="993"/>
        </w:tabs>
        <w:spacing w:after="0" w:line="240" w:lineRule="auto"/>
        <w:ind w:firstLine="709"/>
        <w:jc w:val="both"/>
        <w:rPr>
          <w:rFonts w:ascii="Times New Roman" w:hAnsi="Times New Roman"/>
          <w:color w:val="000000" w:themeColor="text1"/>
          <w:sz w:val="24"/>
          <w:szCs w:val="24"/>
        </w:rPr>
      </w:pPr>
    </w:p>
    <w:p w14:paraId="0DFFF520" w14:textId="0CFAC9EE" w:rsidR="00D23973" w:rsidRPr="00835DE0" w:rsidRDefault="003773FC" w:rsidP="00004663">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10</w:t>
      </w:r>
      <w:r w:rsidR="0045744A" w:rsidRPr="00835DE0">
        <w:rPr>
          <w:rFonts w:ascii="Times New Roman" w:hAnsi="Times New Roman"/>
          <w:b/>
          <w:color w:val="000000" w:themeColor="text1"/>
          <w:sz w:val="24"/>
          <w:szCs w:val="24"/>
        </w:rPr>
        <w:t xml:space="preserve">.tabula Karjeras konsultācijas notiesātajiem </w:t>
      </w:r>
      <w:r w:rsidR="00E575C3" w:rsidRPr="00835DE0">
        <w:rPr>
          <w:rFonts w:ascii="Times New Roman" w:hAnsi="Times New Roman"/>
          <w:b/>
          <w:color w:val="000000" w:themeColor="text1"/>
          <w:sz w:val="24"/>
          <w:szCs w:val="24"/>
        </w:rPr>
        <w:t xml:space="preserve">Projekta </w:t>
      </w:r>
      <w:r w:rsidR="00D076E2" w:rsidRPr="00835DE0">
        <w:rPr>
          <w:rFonts w:ascii="Times New Roman" w:hAnsi="Times New Roman"/>
          <w:b/>
          <w:color w:val="000000" w:themeColor="text1"/>
          <w:sz w:val="24"/>
          <w:szCs w:val="24"/>
        </w:rPr>
        <w:t>9.1.2. </w:t>
      </w:r>
      <w:r w:rsidR="0045744A" w:rsidRPr="00835DE0">
        <w:rPr>
          <w:rFonts w:ascii="Times New Roman" w:hAnsi="Times New Roman"/>
          <w:b/>
          <w:color w:val="000000" w:themeColor="text1"/>
          <w:sz w:val="24"/>
          <w:szCs w:val="24"/>
        </w:rPr>
        <w:t>ietvaros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32"/>
        <w:gridCol w:w="1976"/>
      </w:tblGrid>
      <w:tr w:rsidR="00B278CC" w:rsidRPr="00835DE0" w14:paraId="5A71E958" w14:textId="77777777" w:rsidTr="0082422C">
        <w:trPr>
          <w:jc w:val="center"/>
        </w:trPr>
        <w:tc>
          <w:tcPr>
            <w:tcW w:w="5245" w:type="dxa"/>
            <w:vMerge w:val="restart"/>
            <w:shd w:val="clear" w:color="auto" w:fill="auto"/>
          </w:tcPr>
          <w:p w14:paraId="2F6B9083" w14:textId="39B81761" w:rsidR="00B278CC" w:rsidRPr="00835DE0" w:rsidRDefault="00B278CC" w:rsidP="0082422C">
            <w:pPr>
              <w:tabs>
                <w:tab w:val="left" w:pos="851"/>
              </w:tabs>
              <w:spacing w:after="0" w:line="240" w:lineRule="auto"/>
              <w:jc w:val="center"/>
              <w:rPr>
                <w:rFonts w:ascii="Times New Roman" w:hAnsi="Times New Roman"/>
                <w:b/>
                <w:color w:val="000000" w:themeColor="text1"/>
                <w:sz w:val="24"/>
                <w:szCs w:val="24"/>
              </w:rPr>
            </w:pPr>
          </w:p>
        </w:tc>
        <w:tc>
          <w:tcPr>
            <w:tcW w:w="3908" w:type="dxa"/>
            <w:gridSpan w:val="2"/>
            <w:shd w:val="clear" w:color="auto" w:fill="auto"/>
          </w:tcPr>
          <w:p w14:paraId="4C93BACB" w14:textId="77777777" w:rsidR="00B278CC" w:rsidRPr="00835DE0" w:rsidRDefault="00B278CC" w:rsidP="0082422C">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Ieslodzīto skaits</w:t>
            </w:r>
          </w:p>
        </w:tc>
      </w:tr>
      <w:tr w:rsidR="00B278CC" w:rsidRPr="00835DE0" w14:paraId="35AA0C9D" w14:textId="77777777" w:rsidTr="0082422C">
        <w:trPr>
          <w:jc w:val="center"/>
        </w:trPr>
        <w:tc>
          <w:tcPr>
            <w:tcW w:w="5245" w:type="dxa"/>
            <w:vMerge/>
            <w:shd w:val="clear" w:color="auto" w:fill="auto"/>
          </w:tcPr>
          <w:p w14:paraId="5F11A883" w14:textId="77777777" w:rsidR="00B278CC" w:rsidRPr="00835DE0" w:rsidRDefault="00B278CC" w:rsidP="0082422C">
            <w:pPr>
              <w:tabs>
                <w:tab w:val="left" w:pos="851"/>
              </w:tabs>
              <w:spacing w:after="0" w:line="240" w:lineRule="auto"/>
              <w:jc w:val="center"/>
              <w:rPr>
                <w:rFonts w:ascii="Times New Roman" w:hAnsi="Times New Roman"/>
                <w:b/>
                <w:color w:val="000000" w:themeColor="text1"/>
                <w:sz w:val="24"/>
                <w:szCs w:val="24"/>
              </w:rPr>
            </w:pPr>
          </w:p>
        </w:tc>
        <w:tc>
          <w:tcPr>
            <w:tcW w:w="1932" w:type="dxa"/>
            <w:shd w:val="clear" w:color="auto" w:fill="auto"/>
          </w:tcPr>
          <w:p w14:paraId="437A97BC" w14:textId="77777777" w:rsidR="00B278CC" w:rsidRPr="00835DE0" w:rsidRDefault="00B278CC" w:rsidP="0082422C">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2017.</w:t>
            </w:r>
          </w:p>
        </w:tc>
        <w:tc>
          <w:tcPr>
            <w:tcW w:w="1976" w:type="dxa"/>
            <w:shd w:val="clear" w:color="auto" w:fill="auto"/>
          </w:tcPr>
          <w:p w14:paraId="511BE196" w14:textId="77777777" w:rsidR="00B278CC" w:rsidRPr="00835DE0" w:rsidRDefault="00B278CC" w:rsidP="0082422C">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2018.</w:t>
            </w:r>
          </w:p>
        </w:tc>
      </w:tr>
      <w:tr w:rsidR="00D23973" w:rsidRPr="00835DE0" w14:paraId="78D7E9B4" w14:textId="77777777" w:rsidTr="0082422C">
        <w:trPr>
          <w:jc w:val="center"/>
        </w:trPr>
        <w:tc>
          <w:tcPr>
            <w:tcW w:w="5245" w:type="dxa"/>
            <w:shd w:val="clear" w:color="auto" w:fill="auto"/>
          </w:tcPr>
          <w:p w14:paraId="57B2A3B2" w14:textId="0E6131D2" w:rsidR="00D23973" w:rsidRPr="00835DE0" w:rsidRDefault="00583B9B" w:rsidP="0082422C">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I</w:t>
            </w:r>
            <w:r w:rsidR="00D23973" w:rsidRPr="00835DE0">
              <w:rPr>
                <w:rFonts w:ascii="Times New Roman" w:hAnsi="Times New Roman"/>
                <w:color w:val="000000" w:themeColor="text1"/>
                <w:sz w:val="24"/>
                <w:szCs w:val="24"/>
              </w:rPr>
              <w:t>ndividuālas vai/un grupu karjeras konsultācijas pirms iesaistīšanas profesionālās izglītības programmā</w:t>
            </w:r>
          </w:p>
        </w:tc>
        <w:tc>
          <w:tcPr>
            <w:tcW w:w="1932" w:type="dxa"/>
            <w:shd w:val="clear" w:color="auto" w:fill="auto"/>
          </w:tcPr>
          <w:p w14:paraId="7B3EDA7F" w14:textId="77777777" w:rsidR="00D23973" w:rsidRPr="00835DE0" w:rsidRDefault="00D23973" w:rsidP="0082422C">
            <w:pPr>
              <w:tabs>
                <w:tab w:val="left" w:pos="851"/>
              </w:tabs>
              <w:spacing w:after="0" w:line="240" w:lineRule="auto"/>
              <w:jc w:val="center"/>
              <w:rPr>
                <w:rFonts w:ascii="Times New Roman" w:hAnsi="Times New Roman"/>
                <w:color w:val="000000" w:themeColor="text1"/>
                <w:sz w:val="24"/>
                <w:szCs w:val="24"/>
              </w:rPr>
            </w:pPr>
          </w:p>
          <w:p w14:paraId="35513D7D" w14:textId="77777777" w:rsidR="00D23973" w:rsidRPr="00835DE0" w:rsidRDefault="00D23973" w:rsidP="0082422C">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318</w:t>
            </w:r>
          </w:p>
        </w:tc>
        <w:tc>
          <w:tcPr>
            <w:tcW w:w="1976" w:type="dxa"/>
            <w:shd w:val="clear" w:color="auto" w:fill="auto"/>
          </w:tcPr>
          <w:p w14:paraId="08B0A7ED" w14:textId="77777777" w:rsidR="00D23973" w:rsidRPr="00835DE0" w:rsidRDefault="00D23973" w:rsidP="0082422C">
            <w:pPr>
              <w:tabs>
                <w:tab w:val="left" w:pos="851"/>
              </w:tabs>
              <w:spacing w:after="0" w:line="240" w:lineRule="auto"/>
              <w:jc w:val="center"/>
              <w:rPr>
                <w:rFonts w:ascii="Times New Roman" w:hAnsi="Times New Roman"/>
                <w:color w:val="000000" w:themeColor="text1"/>
                <w:sz w:val="24"/>
                <w:szCs w:val="24"/>
              </w:rPr>
            </w:pPr>
          </w:p>
          <w:p w14:paraId="7C26D575" w14:textId="77777777" w:rsidR="00D23973" w:rsidRPr="00835DE0" w:rsidRDefault="00D23973" w:rsidP="0082422C">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251</w:t>
            </w:r>
          </w:p>
        </w:tc>
      </w:tr>
      <w:tr w:rsidR="00D23973" w:rsidRPr="00835DE0" w14:paraId="2254A890" w14:textId="77777777" w:rsidTr="0082422C">
        <w:trPr>
          <w:jc w:val="center"/>
        </w:trPr>
        <w:tc>
          <w:tcPr>
            <w:tcW w:w="5245" w:type="dxa"/>
            <w:shd w:val="clear" w:color="auto" w:fill="auto"/>
          </w:tcPr>
          <w:p w14:paraId="0E2D9681" w14:textId="26478405" w:rsidR="00D23973" w:rsidRPr="00835DE0" w:rsidRDefault="00583B9B" w:rsidP="0082422C">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G</w:t>
            </w:r>
            <w:r w:rsidR="00D23973" w:rsidRPr="00835DE0">
              <w:rPr>
                <w:rFonts w:ascii="Times New Roman" w:hAnsi="Times New Roman"/>
                <w:color w:val="000000" w:themeColor="text1"/>
                <w:sz w:val="24"/>
                <w:szCs w:val="24"/>
              </w:rPr>
              <w:t>rupu karjeras konsultācijas pirms atbrīvošanas sakarā ar darba meklēšanu</w:t>
            </w:r>
          </w:p>
        </w:tc>
        <w:tc>
          <w:tcPr>
            <w:tcW w:w="1932" w:type="dxa"/>
            <w:shd w:val="clear" w:color="auto" w:fill="auto"/>
          </w:tcPr>
          <w:p w14:paraId="05F38CF0" w14:textId="77777777" w:rsidR="00D23973" w:rsidRPr="00835DE0" w:rsidRDefault="00D23973" w:rsidP="0082422C">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407</w:t>
            </w:r>
          </w:p>
        </w:tc>
        <w:tc>
          <w:tcPr>
            <w:tcW w:w="1976" w:type="dxa"/>
            <w:shd w:val="clear" w:color="auto" w:fill="auto"/>
          </w:tcPr>
          <w:p w14:paraId="6B727DE5" w14:textId="27D2F176" w:rsidR="00D23973" w:rsidRPr="00835DE0" w:rsidRDefault="00D23973" w:rsidP="0082422C">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3</w:t>
            </w:r>
            <w:r w:rsidR="00C253E5" w:rsidRPr="00835DE0">
              <w:rPr>
                <w:rFonts w:ascii="Times New Roman" w:hAnsi="Times New Roman"/>
                <w:color w:val="000000" w:themeColor="text1"/>
                <w:sz w:val="24"/>
                <w:szCs w:val="24"/>
              </w:rPr>
              <w:t>03</w:t>
            </w:r>
          </w:p>
        </w:tc>
      </w:tr>
      <w:tr w:rsidR="00D23973" w:rsidRPr="00835DE0" w14:paraId="0F63348A" w14:textId="77777777" w:rsidTr="0082422C">
        <w:trPr>
          <w:jc w:val="center"/>
        </w:trPr>
        <w:tc>
          <w:tcPr>
            <w:tcW w:w="5245" w:type="dxa"/>
            <w:shd w:val="clear" w:color="auto" w:fill="auto"/>
          </w:tcPr>
          <w:p w14:paraId="24D36538" w14:textId="77777777" w:rsidR="00D23973" w:rsidRPr="00835DE0" w:rsidRDefault="00D23973" w:rsidP="0082422C">
            <w:pPr>
              <w:tabs>
                <w:tab w:val="left" w:pos="851"/>
              </w:tabs>
              <w:spacing w:after="0" w:line="240" w:lineRule="auto"/>
              <w:jc w:val="right"/>
              <w:rPr>
                <w:rFonts w:ascii="Times New Roman" w:hAnsi="Times New Roman"/>
                <w:b/>
                <w:color w:val="000000" w:themeColor="text1"/>
                <w:sz w:val="24"/>
                <w:szCs w:val="24"/>
              </w:rPr>
            </w:pPr>
            <w:r w:rsidRPr="00835DE0">
              <w:rPr>
                <w:rFonts w:ascii="Times New Roman" w:hAnsi="Times New Roman"/>
                <w:b/>
                <w:color w:val="000000" w:themeColor="text1"/>
                <w:sz w:val="24"/>
                <w:szCs w:val="24"/>
              </w:rPr>
              <w:t>Kopā:</w:t>
            </w:r>
          </w:p>
        </w:tc>
        <w:tc>
          <w:tcPr>
            <w:tcW w:w="1932" w:type="dxa"/>
            <w:shd w:val="clear" w:color="auto" w:fill="auto"/>
          </w:tcPr>
          <w:p w14:paraId="5CDEE511" w14:textId="77777777" w:rsidR="00D23973" w:rsidRPr="00835DE0" w:rsidRDefault="00D23973" w:rsidP="0082422C">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725</w:t>
            </w:r>
          </w:p>
        </w:tc>
        <w:tc>
          <w:tcPr>
            <w:tcW w:w="1976" w:type="dxa"/>
            <w:shd w:val="clear" w:color="auto" w:fill="auto"/>
          </w:tcPr>
          <w:p w14:paraId="6E06A134" w14:textId="6285F88F" w:rsidR="00D23973" w:rsidRPr="00835DE0" w:rsidRDefault="00D23973" w:rsidP="0082422C">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5</w:t>
            </w:r>
            <w:r w:rsidR="00C253E5" w:rsidRPr="00835DE0">
              <w:rPr>
                <w:rFonts w:ascii="Times New Roman" w:hAnsi="Times New Roman"/>
                <w:color w:val="000000" w:themeColor="text1"/>
                <w:sz w:val="24"/>
                <w:szCs w:val="24"/>
              </w:rPr>
              <w:t>54</w:t>
            </w:r>
          </w:p>
        </w:tc>
      </w:tr>
      <w:tr w:rsidR="009E5CB2" w:rsidRPr="00835DE0" w14:paraId="0B25AA00" w14:textId="77777777" w:rsidTr="0082422C">
        <w:trPr>
          <w:gridBefore w:val="1"/>
          <w:wBefore w:w="5245" w:type="dxa"/>
          <w:jc w:val="center"/>
        </w:trPr>
        <w:tc>
          <w:tcPr>
            <w:tcW w:w="3908" w:type="dxa"/>
            <w:gridSpan w:val="2"/>
            <w:shd w:val="clear" w:color="auto" w:fill="auto"/>
          </w:tcPr>
          <w:p w14:paraId="6BE3544B" w14:textId="489D64BC" w:rsidR="009E5CB2" w:rsidRPr="00835DE0" w:rsidRDefault="00C253E5" w:rsidP="0082422C">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1279</w:t>
            </w:r>
          </w:p>
        </w:tc>
      </w:tr>
    </w:tbl>
    <w:p w14:paraId="77B5DB05" w14:textId="137A3E3C" w:rsidR="009E5CB2" w:rsidRPr="00835DE0" w:rsidRDefault="009E5CB2" w:rsidP="00B278CC">
      <w:pPr>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00097021" w:rsidRPr="00835DE0">
        <w:rPr>
          <w:rFonts w:ascii="Times New Roman" w:hAnsi="Times New Roman"/>
          <w:color w:val="000000" w:themeColor="text1"/>
          <w:sz w:val="24"/>
          <w:szCs w:val="24"/>
        </w:rPr>
        <w:t xml:space="preserve"> </w:t>
      </w:r>
    </w:p>
    <w:p w14:paraId="207713CF" w14:textId="12EDEC6A" w:rsidR="00097021" w:rsidRPr="00835DE0" w:rsidRDefault="003773FC" w:rsidP="001517EE">
      <w:pPr>
        <w:tabs>
          <w:tab w:val="left" w:pos="993"/>
        </w:tabs>
        <w:spacing w:after="0" w:line="240" w:lineRule="auto"/>
        <w:ind w:firstLine="710"/>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Projekta</w:t>
      </w:r>
      <w:r w:rsidR="00B278CC" w:rsidRPr="00835DE0">
        <w:rPr>
          <w:rFonts w:ascii="Times New Roman" w:hAnsi="Times New Roman"/>
          <w:color w:val="000000" w:themeColor="text1"/>
          <w:sz w:val="24"/>
          <w:szCs w:val="24"/>
        </w:rPr>
        <w:t xml:space="preserve"> </w:t>
      </w:r>
      <w:r w:rsidR="00DD2BCA" w:rsidRPr="00835DE0">
        <w:rPr>
          <w:rFonts w:ascii="Times New Roman" w:hAnsi="Times New Roman"/>
          <w:color w:val="000000" w:themeColor="text1"/>
          <w:sz w:val="24"/>
          <w:szCs w:val="24"/>
        </w:rPr>
        <w:t>9.1.2. </w:t>
      </w:r>
      <w:r w:rsidR="00B278CC" w:rsidRPr="00835DE0">
        <w:rPr>
          <w:rFonts w:ascii="Times New Roman" w:hAnsi="Times New Roman"/>
          <w:color w:val="000000" w:themeColor="text1"/>
          <w:sz w:val="24"/>
          <w:szCs w:val="24"/>
        </w:rPr>
        <w:t xml:space="preserve">ietvaros tika nodrošinātas </w:t>
      </w:r>
      <w:r w:rsidR="00B278CC" w:rsidRPr="00835DE0">
        <w:rPr>
          <w:rFonts w:ascii="Times New Roman" w:hAnsi="Times New Roman"/>
          <w:b/>
          <w:color w:val="000000" w:themeColor="text1"/>
          <w:sz w:val="24"/>
          <w:szCs w:val="24"/>
        </w:rPr>
        <w:t>i</w:t>
      </w:r>
      <w:r w:rsidR="00895B03" w:rsidRPr="00835DE0">
        <w:rPr>
          <w:rFonts w:ascii="Times New Roman" w:hAnsi="Times New Roman"/>
          <w:b/>
          <w:color w:val="000000" w:themeColor="text1"/>
          <w:sz w:val="24"/>
          <w:szCs w:val="24"/>
        </w:rPr>
        <w:t>kgadējas NVA darbinieku (karjeras konsultantu) apmācības</w:t>
      </w:r>
      <w:r w:rsidR="00895B03" w:rsidRPr="00835DE0">
        <w:rPr>
          <w:rFonts w:ascii="Times New Roman" w:hAnsi="Times New Roman"/>
          <w:color w:val="000000" w:themeColor="text1"/>
          <w:sz w:val="24"/>
          <w:szCs w:val="24"/>
        </w:rPr>
        <w:t xml:space="preserve"> par ieslodzījuma vietu darba specifiku</w:t>
      </w:r>
      <w:r w:rsidR="00B278CC" w:rsidRPr="00835DE0">
        <w:rPr>
          <w:rFonts w:ascii="Times New Roman" w:hAnsi="Times New Roman"/>
          <w:color w:val="000000" w:themeColor="text1"/>
          <w:sz w:val="24"/>
          <w:szCs w:val="24"/>
        </w:rPr>
        <w:t xml:space="preserve">, lai nodrošinātu attiecīgajam personālam nepieciešamās priekšzināšanas par ieslodzījuma un ieslodzīto specifiku. </w:t>
      </w:r>
      <w:r w:rsidR="001517EE" w:rsidRPr="00835DE0">
        <w:rPr>
          <w:rFonts w:ascii="Times New Roman" w:hAnsi="Times New Roman"/>
          <w:color w:val="000000" w:themeColor="text1"/>
          <w:sz w:val="24"/>
          <w:szCs w:val="24"/>
        </w:rPr>
        <w:t xml:space="preserve"> </w:t>
      </w:r>
      <w:r w:rsidR="00B278CC" w:rsidRPr="00835DE0">
        <w:rPr>
          <w:rFonts w:ascii="Times New Roman" w:hAnsi="Times New Roman"/>
          <w:color w:val="000000" w:themeColor="text1"/>
          <w:sz w:val="24"/>
          <w:szCs w:val="24"/>
        </w:rPr>
        <w:t xml:space="preserve">Šādas apmācības </w:t>
      </w:r>
      <w:r w:rsidR="00895B03" w:rsidRPr="00835DE0">
        <w:rPr>
          <w:rFonts w:ascii="Times New Roman" w:hAnsi="Times New Roman"/>
          <w:color w:val="000000" w:themeColor="text1"/>
          <w:sz w:val="24"/>
          <w:szCs w:val="24"/>
        </w:rPr>
        <w:t>2017.</w:t>
      </w:r>
      <w:r w:rsidR="009E5CB2" w:rsidRPr="00835DE0">
        <w:rPr>
          <w:rFonts w:ascii="Times New Roman" w:hAnsi="Times New Roman"/>
          <w:color w:val="000000" w:themeColor="text1"/>
          <w:sz w:val="24"/>
          <w:szCs w:val="24"/>
        </w:rPr>
        <w:t> </w:t>
      </w:r>
      <w:r w:rsidR="00895B03" w:rsidRPr="00835DE0">
        <w:rPr>
          <w:rFonts w:ascii="Times New Roman" w:hAnsi="Times New Roman"/>
          <w:color w:val="000000" w:themeColor="text1"/>
          <w:sz w:val="24"/>
          <w:szCs w:val="24"/>
        </w:rPr>
        <w:t xml:space="preserve">gadā notika </w:t>
      </w:r>
      <w:r w:rsidR="009E5CB2" w:rsidRPr="00835DE0">
        <w:rPr>
          <w:rFonts w:ascii="Times New Roman" w:hAnsi="Times New Roman"/>
          <w:color w:val="000000" w:themeColor="text1"/>
          <w:sz w:val="24"/>
          <w:szCs w:val="24"/>
        </w:rPr>
        <w:t>I</w:t>
      </w:r>
      <w:r w:rsidR="00895B03" w:rsidRPr="00835DE0">
        <w:rPr>
          <w:rFonts w:ascii="Times New Roman" w:hAnsi="Times New Roman"/>
          <w:color w:val="000000" w:themeColor="text1"/>
          <w:sz w:val="24"/>
          <w:szCs w:val="24"/>
        </w:rPr>
        <w:t xml:space="preserve"> un </w:t>
      </w:r>
      <w:r w:rsidR="009E5CB2" w:rsidRPr="00835DE0">
        <w:rPr>
          <w:rFonts w:ascii="Times New Roman" w:hAnsi="Times New Roman"/>
          <w:color w:val="000000" w:themeColor="text1"/>
          <w:sz w:val="24"/>
          <w:szCs w:val="24"/>
        </w:rPr>
        <w:t xml:space="preserve">IV </w:t>
      </w:r>
      <w:r w:rsidR="00895B03" w:rsidRPr="00835DE0">
        <w:rPr>
          <w:rFonts w:ascii="Times New Roman" w:hAnsi="Times New Roman"/>
          <w:color w:val="000000" w:themeColor="text1"/>
          <w:sz w:val="24"/>
          <w:szCs w:val="24"/>
        </w:rPr>
        <w:t>ceturksnī. 2018.</w:t>
      </w:r>
      <w:r w:rsidR="009E5CB2" w:rsidRPr="00835DE0">
        <w:rPr>
          <w:rFonts w:ascii="Times New Roman" w:hAnsi="Times New Roman"/>
          <w:color w:val="000000" w:themeColor="text1"/>
          <w:sz w:val="24"/>
          <w:szCs w:val="24"/>
        </w:rPr>
        <w:t> </w:t>
      </w:r>
      <w:r w:rsidR="00895B03" w:rsidRPr="00835DE0">
        <w:rPr>
          <w:rFonts w:ascii="Times New Roman" w:hAnsi="Times New Roman"/>
          <w:color w:val="000000" w:themeColor="text1"/>
          <w:sz w:val="24"/>
          <w:szCs w:val="24"/>
        </w:rPr>
        <w:t xml:space="preserve">gadā apmācības NVA konsultantiem notika </w:t>
      </w:r>
      <w:r w:rsidR="009E5CB2" w:rsidRPr="00835DE0">
        <w:rPr>
          <w:rFonts w:ascii="Times New Roman" w:hAnsi="Times New Roman"/>
          <w:color w:val="000000" w:themeColor="text1"/>
          <w:sz w:val="24"/>
          <w:szCs w:val="24"/>
        </w:rPr>
        <w:t xml:space="preserve">IV </w:t>
      </w:r>
      <w:r w:rsidR="00895B03" w:rsidRPr="00835DE0">
        <w:rPr>
          <w:rFonts w:ascii="Times New Roman" w:hAnsi="Times New Roman"/>
          <w:color w:val="000000" w:themeColor="text1"/>
          <w:sz w:val="24"/>
          <w:szCs w:val="24"/>
        </w:rPr>
        <w:t>ceturksnī. Kopā pa 2017.</w:t>
      </w:r>
      <w:r w:rsidR="009E5CB2" w:rsidRPr="00835DE0">
        <w:rPr>
          <w:rFonts w:ascii="Times New Roman" w:hAnsi="Times New Roman"/>
          <w:color w:val="000000" w:themeColor="text1"/>
          <w:sz w:val="24"/>
          <w:szCs w:val="24"/>
        </w:rPr>
        <w:t> </w:t>
      </w:r>
      <w:r w:rsidR="00895B03" w:rsidRPr="00835DE0">
        <w:rPr>
          <w:rFonts w:ascii="Times New Roman" w:hAnsi="Times New Roman"/>
          <w:color w:val="000000" w:themeColor="text1"/>
          <w:sz w:val="24"/>
          <w:szCs w:val="24"/>
        </w:rPr>
        <w:t>- 2018.</w:t>
      </w:r>
      <w:r w:rsidR="009E5CB2" w:rsidRPr="00835DE0">
        <w:rPr>
          <w:rFonts w:ascii="Times New Roman" w:hAnsi="Times New Roman"/>
          <w:color w:val="000000" w:themeColor="text1"/>
          <w:sz w:val="24"/>
          <w:szCs w:val="24"/>
        </w:rPr>
        <w:t> </w:t>
      </w:r>
      <w:r w:rsidR="00895B03" w:rsidRPr="00835DE0">
        <w:rPr>
          <w:rFonts w:ascii="Times New Roman" w:hAnsi="Times New Roman"/>
          <w:color w:val="000000" w:themeColor="text1"/>
          <w:sz w:val="24"/>
          <w:szCs w:val="24"/>
        </w:rPr>
        <w:t>gadu ir notikušas 3 apmācības</w:t>
      </w:r>
      <w:r w:rsidR="0066746A" w:rsidRPr="00835DE0">
        <w:rPr>
          <w:rFonts w:ascii="Times New Roman" w:hAnsi="Times New Roman"/>
          <w:color w:val="000000" w:themeColor="text1"/>
          <w:sz w:val="24"/>
          <w:szCs w:val="24"/>
        </w:rPr>
        <w:t xml:space="preserve"> (</w:t>
      </w:r>
      <w:r w:rsidR="007E240A" w:rsidRPr="00835DE0">
        <w:rPr>
          <w:rFonts w:ascii="Times New Roman" w:hAnsi="Times New Roman"/>
          <w:color w:val="000000" w:themeColor="text1"/>
          <w:sz w:val="24"/>
          <w:szCs w:val="24"/>
        </w:rPr>
        <w:t>2017.</w:t>
      </w:r>
      <w:r w:rsidR="00995826" w:rsidRPr="00835DE0">
        <w:rPr>
          <w:rFonts w:ascii="Times New Roman" w:hAnsi="Times New Roman"/>
          <w:color w:val="000000" w:themeColor="text1"/>
          <w:sz w:val="24"/>
          <w:szCs w:val="24"/>
        </w:rPr>
        <w:t> </w:t>
      </w:r>
      <w:r w:rsidR="007E240A" w:rsidRPr="00835DE0">
        <w:rPr>
          <w:rFonts w:ascii="Times New Roman" w:hAnsi="Times New Roman"/>
          <w:color w:val="000000" w:themeColor="text1"/>
          <w:sz w:val="24"/>
          <w:szCs w:val="24"/>
        </w:rPr>
        <w:t>gada 17.</w:t>
      </w:r>
      <w:r w:rsidR="00995826" w:rsidRPr="00835DE0">
        <w:rPr>
          <w:rFonts w:ascii="Times New Roman" w:hAnsi="Times New Roman"/>
          <w:color w:val="000000" w:themeColor="text1"/>
          <w:sz w:val="24"/>
          <w:szCs w:val="24"/>
        </w:rPr>
        <w:t> </w:t>
      </w:r>
      <w:r w:rsidR="007E240A" w:rsidRPr="00835DE0">
        <w:rPr>
          <w:rFonts w:ascii="Times New Roman" w:hAnsi="Times New Roman"/>
          <w:color w:val="000000" w:themeColor="text1"/>
          <w:sz w:val="24"/>
          <w:szCs w:val="24"/>
        </w:rPr>
        <w:t>februārī – 15 apmācīti NVA konsultanti, 2017.</w:t>
      </w:r>
      <w:r w:rsidR="00995826" w:rsidRPr="00835DE0">
        <w:rPr>
          <w:rFonts w:ascii="Times New Roman" w:hAnsi="Times New Roman"/>
          <w:color w:val="000000" w:themeColor="text1"/>
          <w:sz w:val="24"/>
          <w:szCs w:val="24"/>
        </w:rPr>
        <w:t> </w:t>
      </w:r>
      <w:r w:rsidR="007E240A" w:rsidRPr="00835DE0">
        <w:rPr>
          <w:rFonts w:ascii="Times New Roman" w:hAnsi="Times New Roman"/>
          <w:color w:val="000000" w:themeColor="text1"/>
          <w:sz w:val="24"/>
          <w:szCs w:val="24"/>
        </w:rPr>
        <w:t>gada 10.</w:t>
      </w:r>
      <w:r w:rsidR="00995826" w:rsidRPr="00835DE0">
        <w:rPr>
          <w:rFonts w:ascii="Times New Roman" w:hAnsi="Times New Roman"/>
          <w:color w:val="000000" w:themeColor="text1"/>
          <w:sz w:val="24"/>
          <w:szCs w:val="24"/>
        </w:rPr>
        <w:t> </w:t>
      </w:r>
      <w:r w:rsidR="007E240A" w:rsidRPr="00835DE0">
        <w:rPr>
          <w:rFonts w:ascii="Times New Roman" w:hAnsi="Times New Roman"/>
          <w:color w:val="000000" w:themeColor="text1"/>
          <w:sz w:val="24"/>
          <w:szCs w:val="24"/>
        </w:rPr>
        <w:t xml:space="preserve">novembrī </w:t>
      </w:r>
      <w:r w:rsidR="00D076E2" w:rsidRPr="00835DE0">
        <w:rPr>
          <w:rFonts w:ascii="Times New Roman" w:hAnsi="Times New Roman"/>
          <w:color w:val="000000" w:themeColor="text1"/>
          <w:sz w:val="24"/>
          <w:szCs w:val="24"/>
        </w:rPr>
        <w:t xml:space="preserve">– </w:t>
      </w:r>
      <w:r w:rsidR="007E240A" w:rsidRPr="00835DE0">
        <w:rPr>
          <w:rFonts w:ascii="Times New Roman" w:hAnsi="Times New Roman"/>
          <w:color w:val="000000" w:themeColor="text1"/>
          <w:sz w:val="24"/>
          <w:szCs w:val="24"/>
        </w:rPr>
        <w:t>11 apmācīti NVA konsultanti un 2018.</w:t>
      </w:r>
      <w:r w:rsidR="00995826" w:rsidRPr="00835DE0">
        <w:rPr>
          <w:rFonts w:ascii="Times New Roman" w:hAnsi="Times New Roman"/>
          <w:color w:val="000000" w:themeColor="text1"/>
          <w:sz w:val="24"/>
          <w:szCs w:val="24"/>
        </w:rPr>
        <w:t> </w:t>
      </w:r>
      <w:r w:rsidR="007E240A" w:rsidRPr="00835DE0">
        <w:rPr>
          <w:rFonts w:ascii="Times New Roman" w:hAnsi="Times New Roman"/>
          <w:color w:val="000000" w:themeColor="text1"/>
          <w:sz w:val="24"/>
          <w:szCs w:val="24"/>
        </w:rPr>
        <w:t>gada 16.</w:t>
      </w:r>
      <w:r w:rsidR="00995826" w:rsidRPr="00835DE0">
        <w:rPr>
          <w:rFonts w:ascii="Times New Roman" w:hAnsi="Times New Roman"/>
          <w:color w:val="000000" w:themeColor="text1"/>
          <w:sz w:val="24"/>
          <w:szCs w:val="24"/>
        </w:rPr>
        <w:t> </w:t>
      </w:r>
      <w:r w:rsidR="007E240A" w:rsidRPr="00835DE0">
        <w:rPr>
          <w:rFonts w:ascii="Times New Roman" w:hAnsi="Times New Roman"/>
          <w:color w:val="000000" w:themeColor="text1"/>
          <w:sz w:val="24"/>
          <w:szCs w:val="24"/>
        </w:rPr>
        <w:t xml:space="preserve">novembrī </w:t>
      </w:r>
      <w:r w:rsidR="00D076E2" w:rsidRPr="00835DE0">
        <w:rPr>
          <w:rFonts w:ascii="Times New Roman" w:hAnsi="Times New Roman"/>
          <w:color w:val="000000" w:themeColor="text1"/>
          <w:sz w:val="24"/>
          <w:szCs w:val="24"/>
        </w:rPr>
        <w:t xml:space="preserve">– </w:t>
      </w:r>
      <w:r w:rsidR="007E240A" w:rsidRPr="00835DE0">
        <w:rPr>
          <w:rFonts w:ascii="Times New Roman" w:hAnsi="Times New Roman"/>
          <w:color w:val="000000" w:themeColor="text1"/>
          <w:sz w:val="24"/>
          <w:szCs w:val="24"/>
        </w:rPr>
        <w:t>11 apmācīti NVA konsultanti)</w:t>
      </w:r>
      <w:r w:rsidR="00895B03" w:rsidRPr="00835DE0">
        <w:rPr>
          <w:rFonts w:ascii="Times New Roman" w:hAnsi="Times New Roman"/>
          <w:color w:val="000000" w:themeColor="text1"/>
          <w:sz w:val="24"/>
          <w:szCs w:val="24"/>
        </w:rPr>
        <w:t>.</w:t>
      </w:r>
    </w:p>
    <w:p w14:paraId="51524467" w14:textId="77777777" w:rsidR="00B278CC" w:rsidRPr="00835DE0" w:rsidRDefault="00B278CC" w:rsidP="00B278CC">
      <w:pPr>
        <w:tabs>
          <w:tab w:val="left" w:pos="993"/>
        </w:tabs>
        <w:spacing w:after="0" w:line="240" w:lineRule="auto"/>
        <w:jc w:val="both"/>
        <w:rPr>
          <w:rFonts w:ascii="Times New Roman" w:hAnsi="Times New Roman"/>
          <w:b/>
          <w:color w:val="000000" w:themeColor="text1"/>
          <w:sz w:val="24"/>
          <w:szCs w:val="24"/>
        </w:rPr>
      </w:pPr>
    </w:p>
    <w:p w14:paraId="3995E0DD" w14:textId="7DA23596" w:rsidR="001517EE" w:rsidRPr="00835DE0" w:rsidRDefault="00797A69" w:rsidP="00B278CC">
      <w:pPr>
        <w:tabs>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11.tabula Apkopo</w:t>
      </w:r>
      <w:r w:rsidR="00B278CC" w:rsidRPr="00835DE0">
        <w:rPr>
          <w:rFonts w:ascii="Times New Roman" w:hAnsi="Times New Roman"/>
          <w:b/>
          <w:color w:val="000000" w:themeColor="text1"/>
          <w:sz w:val="24"/>
          <w:szCs w:val="24"/>
        </w:rPr>
        <w:t>t</w:t>
      </w:r>
      <w:r w:rsidRPr="00835DE0">
        <w:rPr>
          <w:rFonts w:ascii="Times New Roman" w:hAnsi="Times New Roman"/>
          <w:b/>
          <w:color w:val="000000" w:themeColor="text1"/>
          <w:sz w:val="24"/>
          <w:szCs w:val="24"/>
        </w:rPr>
        <w:t>a informācija par Plāna 3.1.uzdevuma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98"/>
        <w:gridCol w:w="2092"/>
        <w:gridCol w:w="2410"/>
        <w:gridCol w:w="2689"/>
        <w:gridCol w:w="1409"/>
      </w:tblGrid>
      <w:tr w:rsidR="00797A69" w:rsidRPr="00835DE0" w14:paraId="6020D8E3" w14:textId="77777777" w:rsidTr="0026740F">
        <w:tc>
          <w:tcPr>
            <w:tcW w:w="0" w:type="auto"/>
            <w:tcBorders>
              <w:top w:val="outset" w:sz="6" w:space="0" w:color="414142"/>
              <w:left w:val="outset" w:sz="6" w:space="0" w:color="414142"/>
              <w:bottom w:val="outset" w:sz="6" w:space="0" w:color="414142"/>
              <w:right w:val="outset" w:sz="6" w:space="0" w:color="414142"/>
            </w:tcBorders>
            <w:hideMark/>
          </w:tcPr>
          <w:p w14:paraId="56E05B1E" w14:textId="77777777" w:rsidR="00797A69" w:rsidRPr="00835DE0" w:rsidRDefault="00797A69" w:rsidP="00B278CC">
            <w:pPr>
              <w:spacing w:after="0" w:line="240" w:lineRule="auto"/>
              <w:rPr>
                <w:rFonts w:ascii="Times New Roman" w:hAnsi="Times New Roman"/>
                <w:b/>
                <w:color w:val="000000" w:themeColor="text1"/>
                <w:sz w:val="24"/>
                <w:szCs w:val="24"/>
              </w:rPr>
            </w:pPr>
            <w:proofErr w:type="spellStart"/>
            <w:r w:rsidRPr="00835DE0">
              <w:rPr>
                <w:rFonts w:ascii="Times New Roman" w:hAnsi="Times New Roman"/>
                <w:b/>
                <w:color w:val="000000" w:themeColor="text1"/>
                <w:sz w:val="24"/>
                <w:szCs w:val="24"/>
              </w:rPr>
              <w:t>Nr.p</w:t>
            </w:r>
            <w:proofErr w:type="spellEnd"/>
            <w:r w:rsidRPr="00835DE0">
              <w:rPr>
                <w:rFonts w:ascii="Times New Roman" w:hAnsi="Times New Roman"/>
                <w:b/>
                <w:color w:val="000000" w:themeColor="text1"/>
                <w:sz w:val="24"/>
                <w:szCs w:val="24"/>
              </w:rPr>
              <w:t>.</w:t>
            </w:r>
          </w:p>
          <w:p w14:paraId="44B13023" w14:textId="5A6E5C86" w:rsidR="00797A69" w:rsidRPr="00835DE0" w:rsidRDefault="00797A69" w:rsidP="00B278CC">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k.</w:t>
            </w:r>
          </w:p>
        </w:tc>
        <w:tc>
          <w:tcPr>
            <w:tcW w:w="1137" w:type="pct"/>
            <w:tcBorders>
              <w:top w:val="outset" w:sz="6" w:space="0" w:color="414142"/>
              <w:left w:val="outset" w:sz="6" w:space="0" w:color="414142"/>
              <w:bottom w:val="outset" w:sz="6" w:space="0" w:color="414142"/>
              <w:right w:val="outset" w:sz="6" w:space="0" w:color="414142"/>
            </w:tcBorders>
            <w:hideMark/>
          </w:tcPr>
          <w:p w14:paraId="5C90767F" w14:textId="77777777" w:rsidR="00797A69" w:rsidRPr="00835DE0" w:rsidRDefault="00797A69" w:rsidP="00B278CC">
            <w:pPr>
              <w:spacing w:after="0" w:line="240" w:lineRule="auto"/>
              <w:ind w:firstLine="300"/>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Pasākums</w:t>
            </w:r>
          </w:p>
        </w:tc>
        <w:tc>
          <w:tcPr>
            <w:tcW w:w="1310" w:type="pct"/>
            <w:tcBorders>
              <w:top w:val="outset" w:sz="6" w:space="0" w:color="414142"/>
              <w:left w:val="outset" w:sz="6" w:space="0" w:color="414142"/>
              <w:bottom w:val="outset" w:sz="6" w:space="0" w:color="414142"/>
              <w:right w:val="outset" w:sz="6" w:space="0" w:color="414142"/>
            </w:tcBorders>
            <w:hideMark/>
          </w:tcPr>
          <w:p w14:paraId="2D1EC06D" w14:textId="77777777" w:rsidR="00797A69" w:rsidRPr="00835DE0" w:rsidRDefault="00797A69" w:rsidP="00B278CC">
            <w:pPr>
              <w:spacing w:after="0" w:line="240" w:lineRule="auto"/>
              <w:ind w:firstLine="300"/>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Darbības rezultāts</w:t>
            </w:r>
          </w:p>
        </w:tc>
        <w:tc>
          <w:tcPr>
            <w:tcW w:w="1462" w:type="pct"/>
            <w:tcBorders>
              <w:top w:val="outset" w:sz="6" w:space="0" w:color="414142"/>
              <w:left w:val="outset" w:sz="6" w:space="0" w:color="414142"/>
              <w:bottom w:val="outset" w:sz="6" w:space="0" w:color="414142"/>
              <w:right w:val="outset" w:sz="6" w:space="0" w:color="414142"/>
            </w:tcBorders>
            <w:hideMark/>
          </w:tcPr>
          <w:p w14:paraId="0FC8EAB8" w14:textId="77777777" w:rsidR="00797A69" w:rsidRPr="00835DE0" w:rsidRDefault="00797A69" w:rsidP="00B278CC">
            <w:pPr>
              <w:spacing w:after="0" w:line="240" w:lineRule="auto"/>
              <w:ind w:firstLine="300"/>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Rezultatīvais rādītājs</w:t>
            </w:r>
          </w:p>
        </w:tc>
        <w:tc>
          <w:tcPr>
            <w:tcW w:w="766" w:type="pct"/>
            <w:tcBorders>
              <w:top w:val="outset" w:sz="6" w:space="0" w:color="414142"/>
              <w:left w:val="outset" w:sz="6" w:space="0" w:color="414142"/>
              <w:bottom w:val="outset" w:sz="6" w:space="0" w:color="414142"/>
              <w:right w:val="outset" w:sz="6" w:space="0" w:color="414142"/>
            </w:tcBorders>
          </w:tcPr>
          <w:p w14:paraId="69B1AC03" w14:textId="4A7D2561" w:rsidR="00797A69" w:rsidRPr="00835DE0" w:rsidRDefault="00797A69" w:rsidP="00B278CC">
            <w:pPr>
              <w:spacing w:after="0" w:line="240" w:lineRule="auto"/>
              <w:ind w:firstLine="300"/>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Izpilde </w:t>
            </w:r>
          </w:p>
        </w:tc>
      </w:tr>
      <w:tr w:rsidR="00F43310" w:rsidRPr="00835DE0" w14:paraId="3E08E226" w14:textId="77777777" w:rsidTr="00B278CC">
        <w:tc>
          <w:tcPr>
            <w:tcW w:w="0" w:type="auto"/>
            <w:gridSpan w:val="5"/>
            <w:tcBorders>
              <w:top w:val="outset" w:sz="6" w:space="0" w:color="414142"/>
              <w:left w:val="outset" w:sz="6" w:space="0" w:color="414142"/>
              <w:bottom w:val="outset" w:sz="6" w:space="0" w:color="414142"/>
              <w:right w:val="outset" w:sz="6" w:space="0" w:color="414142"/>
            </w:tcBorders>
            <w:vAlign w:val="center"/>
          </w:tcPr>
          <w:p w14:paraId="7E3B250A" w14:textId="4B126C9F" w:rsidR="00F43310" w:rsidRPr="00835DE0" w:rsidRDefault="00797A69" w:rsidP="00B278CC">
            <w:pPr>
              <w:spacing w:after="0" w:line="240" w:lineRule="auto"/>
              <w:ind w:firstLine="300"/>
              <w:rPr>
                <w:rFonts w:ascii="Times New Roman" w:hAnsi="Times New Roman"/>
                <w:i/>
                <w:color w:val="000000" w:themeColor="text1"/>
                <w:sz w:val="24"/>
                <w:szCs w:val="24"/>
              </w:rPr>
            </w:pPr>
            <w:r w:rsidRPr="00835DE0">
              <w:rPr>
                <w:rFonts w:ascii="Times New Roman" w:hAnsi="Times New Roman"/>
                <w:b/>
                <w:i/>
                <w:color w:val="000000" w:themeColor="text1"/>
                <w:sz w:val="24"/>
                <w:szCs w:val="24"/>
              </w:rPr>
              <w:t>3.1. Profesionālās izglītības un profesionālās pilnveides pasākumi ieslodzītajiem</w:t>
            </w:r>
          </w:p>
        </w:tc>
      </w:tr>
      <w:tr w:rsidR="00797A69" w:rsidRPr="00835DE0" w14:paraId="5C99ADC7" w14:textId="77777777" w:rsidTr="0026740F">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5D8ACD5" w14:textId="77777777" w:rsidR="00797A69" w:rsidRPr="00835DE0" w:rsidRDefault="00797A69" w:rsidP="00300D15">
            <w:pPr>
              <w:spacing w:after="0" w:line="240" w:lineRule="auto"/>
              <w:ind w:firstLine="300"/>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137" w:type="pct"/>
            <w:vMerge w:val="restart"/>
            <w:tcBorders>
              <w:top w:val="outset" w:sz="6" w:space="0" w:color="414142"/>
              <w:left w:val="outset" w:sz="6" w:space="0" w:color="414142"/>
              <w:bottom w:val="outset" w:sz="6" w:space="0" w:color="414142"/>
              <w:right w:val="outset" w:sz="6" w:space="0" w:color="414142"/>
            </w:tcBorders>
            <w:vAlign w:val="center"/>
            <w:hideMark/>
          </w:tcPr>
          <w:p w14:paraId="146B7033"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Profesionālās piemērotības noteikšanas un prasmju pilnveidošanas pasākumu ieviešana notiesātajiem jau ieslodzījumā</w:t>
            </w:r>
          </w:p>
        </w:tc>
        <w:tc>
          <w:tcPr>
            <w:tcW w:w="1310" w:type="pct"/>
            <w:tcBorders>
              <w:top w:val="outset" w:sz="6" w:space="0" w:color="414142"/>
              <w:left w:val="outset" w:sz="6" w:space="0" w:color="414142"/>
              <w:bottom w:val="outset" w:sz="6" w:space="0" w:color="414142"/>
              <w:right w:val="outset" w:sz="6" w:space="0" w:color="414142"/>
            </w:tcBorders>
            <w:vAlign w:val="center"/>
            <w:hideMark/>
          </w:tcPr>
          <w:p w14:paraId="78BC2213"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Ieslodzītajiem, kas apguvuši valsts valodu, ir plašākas iespējas atrast darbu pēc atbrīvošanas</w:t>
            </w:r>
          </w:p>
        </w:tc>
        <w:tc>
          <w:tcPr>
            <w:tcW w:w="1462" w:type="pct"/>
            <w:tcBorders>
              <w:top w:val="outset" w:sz="6" w:space="0" w:color="414142"/>
              <w:left w:val="outset" w:sz="6" w:space="0" w:color="414142"/>
              <w:bottom w:val="outset" w:sz="6" w:space="0" w:color="414142"/>
              <w:right w:val="single" w:sz="4" w:space="0" w:color="auto"/>
            </w:tcBorders>
            <w:vAlign w:val="center"/>
            <w:hideMark/>
          </w:tcPr>
          <w:p w14:paraId="64743307"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96 notiesātie gadā, kas vecāki par 29 gadiem, ir apguvuši latviešu valodu</w:t>
            </w:r>
          </w:p>
        </w:tc>
        <w:tc>
          <w:tcPr>
            <w:tcW w:w="766" w:type="pct"/>
            <w:tcBorders>
              <w:top w:val="single" w:sz="4" w:space="0" w:color="auto"/>
              <w:left w:val="single" w:sz="4" w:space="0" w:color="auto"/>
              <w:bottom w:val="single" w:sz="4" w:space="0" w:color="auto"/>
              <w:right w:val="single" w:sz="4" w:space="0" w:color="auto"/>
            </w:tcBorders>
            <w:vAlign w:val="center"/>
          </w:tcPr>
          <w:p w14:paraId="50E0D6B5" w14:textId="73E268C0" w:rsidR="00797A69" w:rsidRPr="00835DE0" w:rsidRDefault="00797A69" w:rsidP="00300D15">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IZPILDĪTS</w:t>
            </w:r>
          </w:p>
        </w:tc>
      </w:tr>
      <w:tr w:rsidR="00797A69" w:rsidRPr="00835DE0" w14:paraId="21EDE381" w14:textId="77777777" w:rsidTr="0026740F">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EAC84D6" w14:textId="77777777" w:rsidR="00797A69" w:rsidRPr="00835DE0" w:rsidRDefault="00797A69">
            <w:pPr>
              <w:spacing w:after="0" w:line="240" w:lineRule="auto"/>
              <w:rPr>
                <w:rFonts w:ascii="Times New Roman" w:hAnsi="Times New Roman"/>
                <w:color w:val="000000" w:themeColor="text1"/>
                <w:sz w:val="24"/>
                <w:szCs w:val="24"/>
              </w:rPr>
            </w:pPr>
          </w:p>
        </w:tc>
        <w:tc>
          <w:tcPr>
            <w:tcW w:w="1137" w:type="pct"/>
            <w:vMerge/>
            <w:tcBorders>
              <w:top w:val="outset" w:sz="6" w:space="0" w:color="414142"/>
              <w:left w:val="outset" w:sz="6" w:space="0" w:color="414142"/>
              <w:bottom w:val="outset" w:sz="6" w:space="0" w:color="414142"/>
              <w:right w:val="outset" w:sz="6" w:space="0" w:color="414142"/>
            </w:tcBorders>
            <w:vAlign w:val="center"/>
            <w:hideMark/>
          </w:tcPr>
          <w:p w14:paraId="0B70BB8B" w14:textId="77777777" w:rsidR="00797A69" w:rsidRPr="00835DE0" w:rsidRDefault="00797A69">
            <w:pPr>
              <w:spacing w:after="0" w:line="240" w:lineRule="auto"/>
              <w:rPr>
                <w:rFonts w:ascii="Times New Roman" w:hAnsi="Times New Roman"/>
                <w:color w:val="000000" w:themeColor="text1"/>
                <w:sz w:val="24"/>
                <w:szCs w:val="24"/>
              </w:rPr>
            </w:pPr>
          </w:p>
        </w:tc>
        <w:tc>
          <w:tcPr>
            <w:tcW w:w="1310" w:type="pct"/>
            <w:tcBorders>
              <w:top w:val="outset" w:sz="6" w:space="0" w:color="414142"/>
              <w:left w:val="outset" w:sz="6" w:space="0" w:color="414142"/>
              <w:bottom w:val="outset" w:sz="6" w:space="0" w:color="414142"/>
              <w:right w:val="outset" w:sz="6" w:space="0" w:color="414142"/>
            </w:tcBorders>
            <w:vAlign w:val="center"/>
            <w:hideMark/>
          </w:tcPr>
          <w:p w14:paraId="7ED78701"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Ieslodzītie tiek iesaistīti profesionālās tālākizglītības un neformālās izglītības programmās, paplašinot iespējas atrast darbu pēc atbrīvošanas</w:t>
            </w:r>
          </w:p>
        </w:tc>
        <w:tc>
          <w:tcPr>
            <w:tcW w:w="1462" w:type="pct"/>
            <w:tcBorders>
              <w:top w:val="outset" w:sz="6" w:space="0" w:color="414142"/>
              <w:left w:val="outset" w:sz="6" w:space="0" w:color="414142"/>
              <w:bottom w:val="outset" w:sz="6" w:space="0" w:color="414142"/>
              <w:right w:val="single" w:sz="4" w:space="0" w:color="auto"/>
            </w:tcBorders>
            <w:vAlign w:val="center"/>
            <w:hideMark/>
          </w:tcPr>
          <w:p w14:paraId="2D632474"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Profesionālās tālākizglītības un neformālās izglītības programmas īstenotas 250 personām ieslodzījuma vietās</w:t>
            </w:r>
          </w:p>
        </w:tc>
        <w:tc>
          <w:tcPr>
            <w:tcW w:w="766" w:type="pct"/>
            <w:tcBorders>
              <w:top w:val="single" w:sz="4" w:space="0" w:color="auto"/>
              <w:left w:val="single" w:sz="4" w:space="0" w:color="auto"/>
              <w:bottom w:val="single" w:sz="4" w:space="0" w:color="auto"/>
              <w:right w:val="single" w:sz="4" w:space="0" w:color="auto"/>
            </w:tcBorders>
            <w:vAlign w:val="center"/>
            <w:hideMark/>
          </w:tcPr>
          <w:p w14:paraId="1D2EA7F3" w14:textId="78878EA4" w:rsidR="00797A69" w:rsidRPr="00835DE0" w:rsidRDefault="00797A69" w:rsidP="00797A69">
            <w:pPr>
              <w:spacing w:after="0" w:line="240" w:lineRule="auto"/>
              <w:rPr>
                <w:rFonts w:ascii="Times New Roman" w:hAnsi="Times New Roman"/>
                <w:color w:val="000000" w:themeColor="text1"/>
                <w:sz w:val="24"/>
                <w:szCs w:val="24"/>
              </w:rPr>
            </w:pPr>
            <w:r w:rsidRPr="00835DE0">
              <w:rPr>
                <w:rFonts w:ascii="Times New Roman" w:hAnsi="Times New Roman"/>
                <w:b/>
                <w:color w:val="414142"/>
                <w:sz w:val="24"/>
                <w:szCs w:val="24"/>
              </w:rPr>
              <w:t>DAĻĒJI IZPILDĪTS</w:t>
            </w:r>
          </w:p>
        </w:tc>
      </w:tr>
      <w:tr w:rsidR="00797A69" w:rsidRPr="00835DE0" w14:paraId="19FDF895" w14:textId="77777777" w:rsidTr="0026740F">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E3D979E" w14:textId="77777777" w:rsidR="00797A69" w:rsidRPr="00835DE0" w:rsidRDefault="00797A69" w:rsidP="00B278CC">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137" w:type="pct"/>
            <w:vMerge w:val="restart"/>
            <w:tcBorders>
              <w:top w:val="outset" w:sz="6" w:space="0" w:color="414142"/>
              <w:left w:val="outset" w:sz="6" w:space="0" w:color="414142"/>
              <w:bottom w:val="outset" w:sz="6" w:space="0" w:color="414142"/>
              <w:right w:val="outset" w:sz="6" w:space="0" w:color="414142"/>
            </w:tcBorders>
            <w:vAlign w:val="center"/>
            <w:hideMark/>
          </w:tcPr>
          <w:p w14:paraId="5BEE5460" w14:textId="77777777" w:rsidR="00797A69" w:rsidRPr="00835DE0" w:rsidRDefault="00797A69" w:rsidP="00797A69">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Pasākumu ieviešana ieslodzīto un bijušo ieslodzīto karjeras plānošanai</w:t>
            </w:r>
          </w:p>
        </w:tc>
        <w:tc>
          <w:tcPr>
            <w:tcW w:w="1310" w:type="pct"/>
            <w:vMerge w:val="restart"/>
            <w:tcBorders>
              <w:top w:val="outset" w:sz="6" w:space="0" w:color="414142"/>
              <w:left w:val="outset" w:sz="6" w:space="0" w:color="414142"/>
              <w:bottom w:val="outset" w:sz="6" w:space="0" w:color="414142"/>
              <w:right w:val="outset" w:sz="6" w:space="0" w:color="414142"/>
            </w:tcBorders>
            <w:vAlign w:val="center"/>
            <w:hideMark/>
          </w:tcPr>
          <w:p w14:paraId="6127C7C1"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Karjeras konsultācijas saņēmušiem notiesātajiem ir iespējams piemeklēt atbilstošākus profesionālās izglītības pasākumus</w:t>
            </w:r>
          </w:p>
          <w:p w14:paraId="4E2731FF" w14:textId="77777777" w:rsidR="00797A69" w:rsidRPr="00835DE0" w:rsidRDefault="00797A69" w:rsidP="00B278CC">
            <w:pPr>
              <w:spacing w:after="0" w:line="240" w:lineRule="auto"/>
              <w:ind w:firstLine="300"/>
              <w:rPr>
                <w:rFonts w:ascii="Times New Roman" w:hAnsi="Times New Roman"/>
                <w:color w:val="000000" w:themeColor="text1"/>
                <w:sz w:val="24"/>
                <w:szCs w:val="24"/>
              </w:rPr>
            </w:pPr>
            <w:r w:rsidRPr="00835DE0">
              <w:rPr>
                <w:rFonts w:ascii="Times New Roman" w:hAnsi="Times New Roman"/>
                <w:color w:val="000000" w:themeColor="text1"/>
                <w:sz w:val="24"/>
                <w:szCs w:val="24"/>
              </w:rPr>
              <w:t> </w:t>
            </w:r>
          </w:p>
        </w:tc>
        <w:tc>
          <w:tcPr>
            <w:tcW w:w="1462" w:type="pct"/>
            <w:tcBorders>
              <w:top w:val="outset" w:sz="6" w:space="0" w:color="414142"/>
              <w:left w:val="outset" w:sz="6" w:space="0" w:color="414142"/>
              <w:bottom w:val="outset" w:sz="6" w:space="0" w:color="414142"/>
              <w:right w:val="single" w:sz="4" w:space="0" w:color="auto"/>
            </w:tcBorders>
            <w:vAlign w:val="center"/>
            <w:hideMark/>
          </w:tcPr>
          <w:p w14:paraId="50B5D947"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Ieslodzījuma vietās un pēc ieslodzījuma karjeras konsultanti konsultējuši 450 personas, kas vecākas par 29 gadiem</w:t>
            </w:r>
          </w:p>
        </w:tc>
        <w:tc>
          <w:tcPr>
            <w:tcW w:w="766" w:type="pct"/>
            <w:tcBorders>
              <w:top w:val="single" w:sz="4" w:space="0" w:color="auto"/>
              <w:left w:val="single" w:sz="4" w:space="0" w:color="auto"/>
              <w:bottom w:val="single" w:sz="4" w:space="0" w:color="auto"/>
              <w:right w:val="single" w:sz="4" w:space="0" w:color="auto"/>
            </w:tcBorders>
          </w:tcPr>
          <w:p w14:paraId="10D8F2A5" w14:textId="77777777" w:rsidR="009413CF" w:rsidRPr="00835DE0" w:rsidRDefault="009413CF" w:rsidP="00B278CC">
            <w:pPr>
              <w:spacing w:after="0" w:line="240" w:lineRule="auto"/>
              <w:rPr>
                <w:rFonts w:ascii="Times New Roman" w:hAnsi="Times New Roman"/>
                <w:b/>
                <w:color w:val="414142"/>
                <w:sz w:val="24"/>
                <w:szCs w:val="24"/>
              </w:rPr>
            </w:pPr>
          </w:p>
          <w:p w14:paraId="7ABDC033" w14:textId="77777777" w:rsidR="009413CF" w:rsidRPr="00835DE0" w:rsidRDefault="009413CF" w:rsidP="00B278CC">
            <w:pPr>
              <w:spacing w:after="0" w:line="240" w:lineRule="auto"/>
              <w:rPr>
                <w:rFonts w:ascii="Times New Roman" w:hAnsi="Times New Roman"/>
                <w:b/>
                <w:color w:val="414142"/>
                <w:sz w:val="24"/>
                <w:szCs w:val="24"/>
              </w:rPr>
            </w:pPr>
          </w:p>
          <w:p w14:paraId="099E53B5" w14:textId="6DE163C7" w:rsidR="00797A69" w:rsidRPr="00835DE0" w:rsidRDefault="00797A69" w:rsidP="00B278CC">
            <w:pPr>
              <w:spacing w:after="0" w:line="240" w:lineRule="auto"/>
              <w:rPr>
                <w:rFonts w:ascii="Times New Roman" w:hAnsi="Times New Roman"/>
                <w:color w:val="000000" w:themeColor="text1"/>
                <w:sz w:val="24"/>
                <w:szCs w:val="24"/>
              </w:rPr>
            </w:pPr>
            <w:r w:rsidRPr="00835DE0">
              <w:rPr>
                <w:rFonts w:ascii="Times New Roman" w:hAnsi="Times New Roman"/>
                <w:b/>
                <w:color w:val="414142"/>
                <w:sz w:val="24"/>
                <w:szCs w:val="24"/>
              </w:rPr>
              <w:t>IZPILDĪTS</w:t>
            </w:r>
          </w:p>
        </w:tc>
      </w:tr>
      <w:tr w:rsidR="00797A69" w:rsidRPr="00835DE0" w14:paraId="20BA7C2F" w14:textId="77777777" w:rsidTr="0026740F">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363DF3" w14:textId="77777777" w:rsidR="00797A69" w:rsidRPr="00835DE0" w:rsidRDefault="00797A69">
            <w:pPr>
              <w:spacing w:after="0" w:line="240" w:lineRule="auto"/>
              <w:rPr>
                <w:rFonts w:ascii="Times New Roman" w:hAnsi="Times New Roman"/>
                <w:color w:val="000000" w:themeColor="text1"/>
                <w:sz w:val="24"/>
                <w:szCs w:val="24"/>
              </w:rPr>
            </w:pPr>
          </w:p>
        </w:tc>
        <w:tc>
          <w:tcPr>
            <w:tcW w:w="1137" w:type="pct"/>
            <w:vMerge/>
            <w:tcBorders>
              <w:top w:val="outset" w:sz="6" w:space="0" w:color="414142"/>
              <w:left w:val="outset" w:sz="6" w:space="0" w:color="414142"/>
              <w:bottom w:val="outset" w:sz="6" w:space="0" w:color="414142"/>
              <w:right w:val="outset" w:sz="6" w:space="0" w:color="414142"/>
            </w:tcBorders>
            <w:vAlign w:val="center"/>
            <w:hideMark/>
          </w:tcPr>
          <w:p w14:paraId="1EF37A9B" w14:textId="77777777" w:rsidR="00797A69" w:rsidRPr="00835DE0" w:rsidRDefault="00797A69">
            <w:pPr>
              <w:spacing w:after="0" w:line="240" w:lineRule="auto"/>
              <w:rPr>
                <w:rFonts w:ascii="Times New Roman" w:hAnsi="Times New Roman"/>
                <w:color w:val="000000" w:themeColor="text1"/>
                <w:sz w:val="24"/>
                <w:szCs w:val="24"/>
              </w:rPr>
            </w:pPr>
          </w:p>
        </w:tc>
        <w:tc>
          <w:tcPr>
            <w:tcW w:w="1310" w:type="pct"/>
            <w:vMerge/>
            <w:tcBorders>
              <w:top w:val="outset" w:sz="6" w:space="0" w:color="414142"/>
              <w:left w:val="outset" w:sz="6" w:space="0" w:color="414142"/>
              <w:bottom w:val="outset" w:sz="6" w:space="0" w:color="414142"/>
              <w:right w:val="outset" w:sz="6" w:space="0" w:color="414142"/>
            </w:tcBorders>
            <w:vAlign w:val="center"/>
            <w:hideMark/>
          </w:tcPr>
          <w:p w14:paraId="7DB3524A" w14:textId="77777777" w:rsidR="00797A69" w:rsidRPr="00835DE0" w:rsidRDefault="00797A69">
            <w:pPr>
              <w:spacing w:after="0" w:line="240" w:lineRule="auto"/>
              <w:rPr>
                <w:rFonts w:ascii="Times New Roman" w:hAnsi="Times New Roman"/>
                <w:color w:val="000000" w:themeColor="text1"/>
                <w:sz w:val="24"/>
                <w:szCs w:val="24"/>
              </w:rPr>
            </w:pPr>
          </w:p>
        </w:tc>
        <w:tc>
          <w:tcPr>
            <w:tcW w:w="1462" w:type="pct"/>
            <w:tcBorders>
              <w:top w:val="outset" w:sz="6" w:space="0" w:color="414142"/>
              <w:left w:val="outset" w:sz="6" w:space="0" w:color="414142"/>
              <w:bottom w:val="outset" w:sz="6" w:space="0" w:color="414142"/>
              <w:right w:val="single" w:sz="4" w:space="0" w:color="auto"/>
            </w:tcBorders>
            <w:vAlign w:val="center"/>
            <w:hideMark/>
          </w:tcPr>
          <w:p w14:paraId="6368D3BF"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250 ieslodzītie iesaistīti profesionālās izglītības programmu praksē ieslodzījuma vietā</w:t>
            </w:r>
          </w:p>
        </w:tc>
        <w:tc>
          <w:tcPr>
            <w:tcW w:w="766" w:type="pct"/>
            <w:tcBorders>
              <w:top w:val="single" w:sz="4" w:space="0" w:color="auto"/>
              <w:left w:val="single" w:sz="4" w:space="0" w:color="auto"/>
              <w:bottom w:val="single" w:sz="4" w:space="0" w:color="auto"/>
              <w:right w:val="single" w:sz="4" w:space="0" w:color="auto"/>
            </w:tcBorders>
            <w:hideMark/>
          </w:tcPr>
          <w:p w14:paraId="5E4CD3B3" w14:textId="77777777" w:rsidR="009413CF" w:rsidRPr="00835DE0" w:rsidRDefault="009413CF" w:rsidP="00797A69">
            <w:pPr>
              <w:spacing w:after="0" w:line="240" w:lineRule="auto"/>
              <w:rPr>
                <w:rFonts w:ascii="Times New Roman" w:hAnsi="Times New Roman"/>
                <w:b/>
                <w:color w:val="414142"/>
                <w:sz w:val="24"/>
                <w:szCs w:val="24"/>
              </w:rPr>
            </w:pPr>
          </w:p>
          <w:p w14:paraId="676B76D3" w14:textId="39431A18" w:rsidR="00797A69" w:rsidRPr="00835DE0" w:rsidRDefault="00797A69" w:rsidP="00797A69">
            <w:pPr>
              <w:spacing w:after="0" w:line="240" w:lineRule="auto"/>
              <w:rPr>
                <w:rFonts w:ascii="Times New Roman" w:hAnsi="Times New Roman"/>
                <w:color w:val="000000" w:themeColor="text1"/>
                <w:sz w:val="24"/>
                <w:szCs w:val="24"/>
              </w:rPr>
            </w:pPr>
            <w:r w:rsidRPr="00835DE0">
              <w:rPr>
                <w:rFonts w:ascii="Times New Roman" w:hAnsi="Times New Roman"/>
                <w:b/>
                <w:color w:val="414142"/>
                <w:sz w:val="24"/>
                <w:szCs w:val="24"/>
              </w:rPr>
              <w:t>IZPILDĪTS</w:t>
            </w:r>
          </w:p>
        </w:tc>
      </w:tr>
    </w:tbl>
    <w:p w14:paraId="4B764BBA" w14:textId="77777777" w:rsidR="001517EE" w:rsidRPr="00835DE0" w:rsidRDefault="001517EE" w:rsidP="00B278CC">
      <w:pPr>
        <w:tabs>
          <w:tab w:val="left" w:pos="993"/>
        </w:tabs>
        <w:spacing w:after="0" w:line="240" w:lineRule="auto"/>
        <w:ind w:firstLine="710"/>
        <w:jc w:val="both"/>
        <w:rPr>
          <w:rFonts w:ascii="Times New Roman" w:hAnsi="Times New Roman"/>
          <w:color w:val="000000" w:themeColor="text1"/>
          <w:sz w:val="24"/>
          <w:szCs w:val="24"/>
        </w:rPr>
      </w:pPr>
    </w:p>
    <w:p w14:paraId="0B9E18DC" w14:textId="46346A4C" w:rsidR="009634A7" w:rsidRPr="00835DE0" w:rsidRDefault="009634A7" w:rsidP="00B278CC">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 xml:space="preserve">Līdz ar to Plāna </w:t>
      </w:r>
      <w:bookmarkStart w:id="25" w:name="_Hlk7782537"/>
      <w:r w:rsidRPr="00835DE0">
        <w:rPr>
          <w:rFonts w:ascii="Times New Roman" w:hAnsi="Times New Roman"/>
          <w:b/>
          <w:color w:val="000000" w:themeColor="text1"/>
          <w:sz w:val="24"/>
          <w:szCs w:val="24"/>
        </w:rPr>
        <w:t xml:space="preserve">3.1. uzdevums </w:t>
      </w:r>
      <w:bookmarkEnd w:id="25"/>
      <w:r w:rsidRPr="00835DE0">
        <w:rPr>
          <w:rFonts w:ascii="Times New Roman" w:hAnsi="Times New Roman"/>
          <w:b/>
          <w:color w:val="000000" w:themeColor="text1"/>
          <w:sz w:val="24"/>
          <w:szCs w:val="24"/>
        </w:rPr>
        <w:t>ir uzskatāms par daļēji izpildītu.</w:t>
      </w:r>
      <w:r w:rsidR="001517EE" w:rsidRPr="00835DE0">
        <w:rPr>
          <w:rFonts w:ascii="Times New Roman" w:hAnsi="Times New Roman"/>
          <w:b/>
          <w:color w:val="000000" w:themeColor="text1"/>
          <w:sz w:val="24"/>
          <w:szCs w:val="24"/>
        </w:rPr>
        <w:t xml:space="preserve"> </w:t>
      </w:r>
      <w:r w:rsidR="000752BE" w:rsidRPr="00835DE0">
        <w:rPr>
          <w:rFonts w:ascii="Times New Roman" w:hAnsi="Times New Roman"/>
          <w:color w:val="000000" w:themeColor="text1"/>
          <w:sz w:val="24"/>
          <w:szCs w:val="24"/>
        </w:rPr>
        <w:t xml:space="preserve">Tomēr balstoties uz </w:t>
      </w:r>
      <w:r w:rsidR="003773FC"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 xml:space="preserve">rojekta </w:t>
      </w:r>
      <w:r w:rsidR="00DD2BCA" w:rsidRPr="00835DE0">
        <w:rPr>
          <w:rFonts w:ascii="Times New Roman" w:hAnsi="Times New Roman"/>
          <w:color w:val="000000" w:themeColor="text1"/>
          <w:sz w:val="24"/>
          <w:szCs w:val="24"/>
        </w:rPr>
        <w:t>9.1.2. </w:t>
      </w:r>
      <w:r w:rsidR="000752BE" w:rsidRPr="00835DE0">
        <w:rPr>
          <w:rFonts w:ascii="Times New Roman" w:hAnsi="Times New Roman"/>
          <w:color w:val="000000" w:themeColor="text1"/>
          <w:sz w:val="24"/>
          <w:szCs w:val="24"/>
        </w:rPr>
        <w:t xml:space="preserve">dinamisko īstenošanas procesu, un sinerģiju ar </w:t>
      </w:r>
      <w:r w:rsidR="003773FC"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rojektu</w:t>
      </w:r>
      <w:r w:rsidR="00DD2BCA" w:rsidRPr="00835DE0">
        <w:rPr>
          <w:rFonts w:ascii="Times New Roman" w:hAnsi="Times New Roman"/>
          <w:color w:val="000000" w:themeColor="text1"/>
          <w:sz w:val="24"/>
          <w:szCs w:val="24"/>
        </w:rPr>
        <w:t xml:space="preserve"> 9.1.3. </w:t>
      </w:r>
      <w:r w:rsidR="000752BE" w:rsidRPr="00835DE0">
        <w:rPr>
          <w:rFonts w:ascii="Times New Roman" w:hAnsi="Times New Roman"/>
          <w:color w:val="000000" w:themeColor="text1"/>
          <w:sz w:val="24"/>
          <w:szCs w:val="24"/>
        </w:rPr>
        <w:t xml:space="preserve">, ir nepieciešami nelieli </w:t>
      </w:r>
      <w:r w:rsidR="001517EE" w:rsidRPr="00835DE0">
        <w:rPr>
          <w:rFonts w:ascii="Times New Roman" w:hAnsi="Times New Roman"/>
          <w:color w:val="000000" w:themeColor="text1"/>
          <w:sz w:val="24"/>
          <w:szCs w:val="24"/>
        </w:rPr>
        <w:t xml:space="preserve">tehniski </w:t>
      </w:r>
      <w:r w:rsidR="000752BE" w:rsidRPr="00835DE0">
        <w:rPr>
          <w:rFonts w:ascii="Times New Roman" w:hAnsi="Times New Roman"/>
          <w:b/>
          <w:color w:val="000000" w:themeColor="text1"/>
          <w:sz w:val="24"/>
          <w:szCs w:val="24"/>
        </w:rPr>
        <w:t>grozījumi Plānā attiecībā uz šajā uzdevumā paredzēto pasākumu izpildes termiņiem</w:t>
      </w:r>
      <w:r w:rsidR="00A73762" w:rsidRPr="00835DE0">
        <w:rPr>
          <w:rFonts w:ascii="Times New Roman" w:hAnsi="Times New Roman"/>
          <w:b/>
          <w:color w:val="000000" w:themeColor="text1"/>
          <w:sz w:val="24"/>
          <w:szCs w:val="24"/>
        </w:rPr>
        <w:t xml:space="preserve"> </w:t>
      </w:r>
      <w:r w:rsidR="00A73762" w:rsidRPr="00835DE0">
        <w:rPr>
          <w:rFonts w:ascii="Times New Roman" w:hAnsi="Times New Roman"/>
          <w:color w:val="000000" w:themeColor="text1"/>
          <w:sz w:val="24"/>
          <w:szCs w:val="24"/>
        </w:rPr>
        <w:t>un jauna pasākuma</w:t>
      </w:r>
      <w:r w:rsidR="00A73762" w:rsidRPr="00835DE0">
        <w:rPr>
          <w:rFonts w:ascii="Times New Roman" w:hAnsi="Times New Roman"/>
          <w:b/>
          <w:color w:val="000000" w:themeColor="text1"/>
          <w:sz w:val="24"/>
          <w:szCs w:val="24"/>
        </w:rPr>
        <w:t xml:space="preserve"> - </w:t>
      </w:r>
      <w:r w:rsidR="00570548" w:rsidRPr="00835DE0">
        <w:rPr>
          <w:rFonts w:ascii="Times New Roman" w:hAnsi="Times New Roman"/>
          <w:b/>
          <w:color w:val="000000" w:themeColor="text1"/>
          <w:sz w:val="24"/>
          <w:szCs w:val="24"/>
        </w:rPr>
        <w:t>k</w:t>
      </w:r>
      <w:r w:rsidR="00A73762" w:rsidRPr="00835DE0">
        <w:rPr>
          <w:rFonts w:ascii="Times New Roman" w:hAnsi="Times New Roman"/>
          <w:b/>
          <w:color w:val="000000" w:themeColor="text1"/>
          <w:sz w:val="24"/>
          <w:szCs w:val="24"/>
        </w:rPr>
        <w:t xml:space="preserve">onference par darba tirgus jautājumiem (2020. gadā) – </w:t>
      </w:r>
      <w:r w:rsidR="00570548" w:rsidRPr="00835DE0">
        <w:rPr>
          <w:rFonts w:ascii="Times New Roman" w:hAnsi="Times New Roman"/>
          <w:b/>
          <w:color w:val="000000" w:themeColor="text1"/>
          <w:sz w:val="24"/>
          <w:szCs w:val="24"/>
        </w:rPr>
        <w:t>iekļaušana Plānā</w:t>
      </w:r>
      <w:r w:rsidR="00A73762" w:rsidRPr="00835DE0">
        <w:rPr>
          <w:rFonts w:ascii="Times New Roman" w:hAnsi="Times New Roman"/>
          <w:b/>
          <w:color w:val="000000" w:themeColor="text1"/>
          <w:sz w:val="24"/>
          <w:szCs w:val="24"/>
        </w:rPr>
        <w:t>.</w:t>
      </w:r>
      <w:r w:rsidR="000752BE" w:rsidRPr="00835DE0">
        <w:rPr>
          <w:rFonts w:ascii="Times New Roman" w:hAnsi="Times New Roman"/>
          <w:b/>
          <w:color w:val="000000" w:themeColor="text1"/>
          <w:sz w:val="24"/>
          <w:szCs w:val="24"/>
        </w:rPr>
        <w:t xml:space="preserve"> </w:t>
      </w:r>
    </w:p>
    <w:p w14:paraId="730CEA22" w14:textId="77777777" w:rsidR="000752BE" w:rsidRPr="00835DE0" w:rsidRDefault="000752BE" w:rsidP="00004663">
      <w:pPr>
        <w:tabs>
          <w:tab w:val="left" w:pos="851"/>
        </w:tabs>
        <w:spacing w:after="0" w:line="240" w:lineRule="auto"/>
        <w:ind w:firstLine="709"/>
        <w:jc w:val="both"/>
        <w:rPr>
          <w:rFonts w:ascii="Times New Roman" w:hAnsi="Times New Roman"/>
          <w:b/>
          <w:i/>
          <w:color w:val="000000" w:themeColor="text1"/>
          <w:sz w:val="24"/>
          <w:szCs w:val="24"/>
        </w:rPr>
      </w:pPr>
    </w:p>
    <w:p w14:paraId="4B2C5B61" w14:textId="52EEBAA5" w:rsidR="00CE4F2B" w:rsidRPr="00835DE0" w:rsidRDefault="00CE4F2B" w:rsidP="00004663">
      <w:pPr>
        <w:tabs>
          <w:tab w:val="left" w:pos="851"/>
        </w:tabs>
        <w:spacing w:after="0" w:line="240" w:lineRule="auto"/>
        <w:ind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3.2.</w:t>
      </w:r>
      <w:r w:rsidR="00A80AB4" w:rsidRPr="00835DE0">
        <w:rPr>
          <w:rFonts w:ascii="Times New Roman" w:hAnsi="Times New Roman"/>
          <w:b/>
          <w:i/>
          <w:color w:val="000000" w:themeColor="text1"/>
          <w:sz w:val="24"/>
          <w:szCs w:val="24"/>
        </w:rPr>
        <w:t> </w:t>
      </w:r>
      <w:r w:rsidR="00392A49"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A80AB4" w:rsidRPr="00835DE0">
        <w:rPr>
          <w:rFonts w:ascii="Times New Roman" w:hAnsi="Times New Roman"/>
          <w:b/>
          <w:i/>
          <w:color w:val="000000" w:themeColor="text1"/>
          <w:sz w:val="24"/>
          <w:szCs w:val="24"/>
        </w:rPr>
        <w:t xml:space="preserve">– </w:t>
      </w:r>
      <w:r w:rsidRPr="00835DE0">
        <w:rPr>
          <w:rFonts w:ascii="Times New Roman" w:hAnsi="Times New Roman"/>
          <w:b/>
          <w:i/>
          <w:color w:val="000000" w:themeColor="text1"/>
          <w:sz w:val="24"/>
          <w:szCs w:val="24"/>
        </w:rPr>
        <w:t>Profesionālās izglītības un profesionālās pilnveides pasākumi ieslodzījumā esošajiem jauniešiem "Jauniešu garantijas" ietvaros</w:t>
      </w:r>
      <w:r w:rsidR="00877D69" w:rsidRPr="00835DE0">
        <w:rPr>
          <w:rStyle w:val="Vresatsauce"/>
          <w:rFonts w:ascii="Times New Roman" w:hAnsi="Times New Roman"/>
          <w:b/>
          <w:i/>
          <w:color w:val="000000" w:themeColor="text1"/>
          <w:sz w:val="24"/>
          <w:szCs w:val="24"/>
        </w:rPr>
        <w:footnoteReference w:id="11"/>
      </w:r>
    </w:p>
    <w:p w14:paraId="2DEA8EBD" w14:textId="2B0FD311" w:rsidR="00B278CC" w:rsidRPr="00835DE0" w:rsidRDefault="00D4795A" w:rsidP="00004663">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00B278CC" w:rsidRPr="00835DE0">
        <w:rPr>
          <w:rFonts w:ascii="Times New Roman" w:hAnsi="Times New Roman"/>
          <w:color w:val="000000" w:themeColor="text1"/>
          <w:sz w:val="24"/>
          <w:szCs w:val="24"/>
        </w:rPr>
        <w:t xml:space="preserve">Uzdevums pamatā tika izpildīts iepriekšējā atskaites periodā </w:t>
      </w:r>
      <w:r w:rsidR="00872BFE" w:rsidRPr="00835DE0">
        <w:rPr>
          <w:rFonts w:ascii="Times New Roman" w:hAnsi="Times New Roman"/>
          <w:color w:val="000000" w:themeColor="text1"/>
          <w:sz w:val="24"/>
          <w:szCs w:val="24"/>
        </w:rPr>
        <w:t>SAM Nr. 7</w:t>
      </w:r>
      <w:r w:rsidRPr="00835DE0">
        <w:rPr>
          <w:rFonts w:ascii="Times New Roman" w:hAnsi="Times New Roman"/>
          <w:color w:val="000000" w:themeColor="text1"/>
          <w:sz w:val="24"/>
          <w:szCs w:val="24"/>
        </w:rPr>
        <w:t>.2.1.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 (vienošanās Nr.</w:t>
      </w:r>
      <w:r w:rsidR="008A3691"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7.2.1.2./15/I/001) īstenošanas ietvaros</w:t>
      </w:r>
      <w:r w:rsidR="00B278CC" w:rsidRPr="00835DE0">
        <w:rPr>
          <w:rFonts w:ascii="Times New Roman" w:hAnsi="Times New Roman"/>
          <w:color w:val="000000" w:themeColor="text1"/>
          <w:sz w:val="24"/>
          <w:szCs w:val="24"/>
        </w:rPr>
        <w:t xml:space="preserve">. </w:t>
      </w:r>
      <w:r w:rsidR="00A73762" w:rsidRPr="00835DE0">
        <w:rPr>
          <w:rFonts w:ascii="Times New Roman" w:hAnsi="Times New Roman"/>
          <w:color w:val="000000" w:themeColor="text1"/>
          <w:sz w:val="24"/>
          <w:szCs w:val="24"/>
        </w:rPr>
        <w:t>Kopumā vienošanās Nr. 7.2.1.2./15/I/001 ietvaros projekta aktivitātēs tika iesaistīts 50</w:t>
      </w:r>
      <w:r w:rsidR="00DF2AC3" w:rsidRPr="00835DE0">
        <w:rPr>
          <w:rFonts w:ascii="Times New Roman" w:hAnsi="Times New Roman"/>
          <w:color w:val="000000" w:themeColor="text1"/>
          <w:sz w:val="24"/>
          <w:szCs w:val="24"/>
        </w:rPr>
        <w:t>5</w:t>
      </w:r>
      <w:r w:rsidR="00A73762" w:rsidRPr="00835DE0">
        <w:rPr>
          <w:rFonts w:ascii="Times New Roman" w:hAnsi="Times New Roman"/>
          <w:color w:val="000000" w:themeColor="text1"/>
          <w:sz w:val="24"/>
          <w:szCs w:val="24"/>
        </w:rPr>
        <w:t xml:space="preserve"> ieslodzījumā esoš</w:t>
      </w:r>
      <w:r w:rsidR="00DF2AC3" w:rsidRPr="00835DE0">
        <w:rPr>
          <w:rFonts w:ascii="Times New Roman" w:hAnsi="Times New Roman"/>
          <w:color w:val="000000" w:themeColor="text1"/>
          <w:sz w:val="24"/>
          <w:szCs w:val="24"/>
        </w:rPr>
        <w:t>i</w:t>
      </w:r>
      <w:r w:rsidR="00A73762" w:rsidRPr="00835DE0">
        <w:rPr>
          <w:rFonts w:ascii="Times New Roman" w:hAnsi="Times New Roman"/>
          <w:color w:val="000000" w:themeColor="text1"/>
          <w:sz w:val="24"/>
          <w:szCs w:val="24"/>
        </w:rPr>
        <w:t xml:space="preserve">  jaunie</w:t>
      </w:r>
      <w:r w:rsidR="00DF2AC3" w:rsidRPr="00835DE0">
        <w:rPr>
          <w:rFonts w:ascii="Times New Roman" w:hAnsi="Times New Roman"/>
          <w:color w:val="000000" w:themeColor="text1"/>
          <w:sz w:val="24"/>
          <w:szCs w:val="24"/>
        </w:rPr>
        <w:t>ši,</w:t>
      </w:r>
      <w:r w:rsidR="00A73762" w:rsidRPr="00835DE0">
        <w:rPr>
          <w:rFonts w:ascii="Times New Roman" w:hAnsi="Times New Roman"/>
          <w:color w:val="000000" w:themeColor="text1"/>
          <w:sz w:val="24"/>
          <w:szCs w:val="24"/>
        </w:rPr>
        <w:t xml:space="preserve"> tajā skaitā, saņemot karjeras konsultācijas. Projekta rezultatīvie rādītāji attiecībā uz jauniešiem cietumos tika pilnībā sasniegti.</w:t>
      </w:r>
    </w:p>
    <w:p w14:paraId="7FBA7F90" w14:textId="17D7CCE5" w:rsidR="00A164D6" w:rsidRPr="00835DE0" w:rsidRDefault="00DF2AC3" w:rsidP="00DF2AC3">
      <w:pPr>
        <w:tabs>
          <w:tab w:val="left" w:pos="851"/>
        </w:tabs>
        <w:spacing w:after="0" w:line="240" w:lineRule="auto"/>
        <w:ind w:firstLine="851"/>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Atbalsts jauniešiem bija pieejams 2014.-2017.gadā. </w:t>
      </w:r>
      <w:r w:rsidR="00D4795A" w:rsidRPr="00835DE0">
        <w:rPr>
          <w:rFonts w:ascii="Times New Roman" w:hAnsi="Times New Roman"/>
          <w:color w:val="000000" w:themeColor="text1"/>
          <w:sz w:val="24"/>
          <w:szCs w:val="24"/>
        </w:rPr>
        <w:t>2018.</w:t>
      </w:r>
      <w:r w:rsidR="008A3691" w:rsidRPr="00835DE0">
        <w:rPr>
          <w:rFonts w:ascii="Times New Roman" w:hAnsi="Times New Roman"/>
          <w:color w:val="000000" w:themeColor="text1"/>
          <w:sz w:val="24"/>
          <w:szCs w:val="24"/>
        </w:rPr>
        <w:t> </w:t>
      </w:r>
      <w:r w:rsidR="00D4795A" w:rsidRPr="00835DE0">
        <w:rPr>
          <w:rFonts w:ascii="Times New Roman" w:hAnsi="Times New Roman"/>
          <w:color w:val="000000" w:themeColor="text1"/>
          <w:sz w:val="24"/>
          <w:szCs w:val="24"/>
        </w:rPr>
        <w:t>gadā minētā projekta aktivitātes ieslodzījuma vietās netika īstenotas.</w:t>
      </w:r>
    </w:p>
    <w:p w14:paraId="4E54DDD0" w14:textId="08A0FDDB" w:rsidR="00DF2AC3" w:rsidRPr="00835DE0" w:rsidRDefault="00DF2AC3" w:rsidP="00DF2AC3">
      <w:pPr>
        <w:tabs>
          <w:tab w:val="left" w:pos="851"/>
        </w:tabs>
        <w:spacing w:after="0" w:line="240" w:lineRule="auto"/>
        <w:ind w:firstLine="851"/>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Izglītības programmu īstenošana ieslodzījuma vietās esošiem jauniešiem (dati par </w:t>
      </w:r>
      <w:r w:rsidR="00D076E2" w:rsidRPr="00835DE0">
        <w:rPr>
          <w:rFonts w:ascii="Times New Roman" w:hAnsi="Times New Roman"/>
          <w:color w:val="000000" w:themeColor="text1"/>
          <w:sz w:val="24"/>
          <w:szCs w:val="24"/>
        </w:rPr>
        <w:t xml:space="preserve">periodu no </w:t>
      </w:r>
      <w:r w:rsidRPr="00835DE0">
        <w:rPr>
          <w:rFonts w:ascii="Times New Roman" w:hAnsi="Times New Roman"/>
          <w:color w:val="000000" w:themeColor="text1"/>
          <w:sz w:val="24"/>
          <w:szCs w:val="24"/>
        </w:rPr>
        <w:t>01.09.2014.</w:t>
      </w:r>
      <w:r w:rsidR="00D076E2" w:rsidRPr="00835DE0">
        <w:rPr>
          <w:rFonts w:ascii="Times New Roman" w:hAnsi="Times New Roman"/>
          <w:color w:val="000000" w:themeColor="text1"/>
          <w:sz w:val="24"/>
          <w:szCs w:val="24"/>
        </w:rPr>
        <w:t xml:space="preserve"> līdz</w:t>
      </w:r>
      <w:r w:rsidRPr="00835DE0">
        <w:rPr>
          <w:rFonts w:ascii="Times New Roman" w:hAnsi="Times New Roman"/>
          <w:color w:val="000000" w:themeColor="text1"/>
          <w:sz w:val="24"/>
          <w:szCs w:val="24"/>
        </w:rPr>
        <w:t xml:space="preserve"> 31.12.2018.)</w:t>
      </w:r>
      <w:r w:rsidRPr="00835DE0">
        <w:rPr>
          <w:rStyle w:val="Vresatsauce"/>
          <w:rFonts w:ascii="Times New Roman" w:hAnsi="Times New Roman"/>
          <w:color w:val="000000" w:themeColor="text1"/>
          <w:sz w:val="24"/>
          <w:szCs w:val="24"/>
        </w:rPr>
        <w:footnoteReference w:id="12"/>
      </w:r>
      <w:r w:rsidRPr="00835DE0">
        <w:rPr>
          <w:rFonts w:ascii="Times New Roman" w:hAnsi="Times New Roman"/>
          <w:color w:val="000000" w:themeColor="text1"/>
          <w:sz w:val="24"/>
          <w:szCs w:val="24"/>
        </w:rPr>
        <w:t>:</w:t>
      </w:r>
    </w:p>
    <w:tbl>
      <w:tblPr>
        <w:tblStyle w:val="Reatabula"/>
        <w:tblW w:w="0" w:type="auto"/>
        <w:tblLook w:val="04A0" w:firstRow="1" w:lastRow="0" w:firstColumn="1" w:lastColumn="0" w:noHBand="0" w:noVBand="1"/>
      </w:tblPr>
      <w:tblGrid>
        <w:gridCol w:w="5382"/>
        <w:gridCol w:w="3822"/>
      </w:tblGrid>
      <w:tr w:rsidR="00DF2AC3" w:rsidRPr="00835DE0" w14:paraId="02BA6415" w14:textId="77777777" w:rsidTr="00DF2AC3">
        <w:tc>
          <w:tcPr>
            <w:tcW w:w="5382" w:type="dxa"/>
          </w:tcPr>
          <w:p w14:paraId="3CCF008A" w14:textId="42BCC4F4" w:rsidR="00DF2AC3" w:rsidRPr="00835DE0" w:rsidRDefault="00DF2AC3" w:rsidP="00DF2AC3">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sz w:val="24"/>
                <w:szCs w:val="24"/>
              </w:rPr>
              <w:t>Programma</w:t>
            </w:r>
          </w:p>
        </w:tc>
        <w:tc>
          <w:tcPr>
            <w:tcW w:w="3822" w:type="dxa"/>
          </w:tcPr>
          <w:p w14:paraId="6C548D37" w14:textId="449A70ED" w:rsidR="00DF2AC3" w:rsidRPr="00835DE0" w:rsidRDefault="00DF2AC3" w:rsidP="00DF2AC3">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sz w:val="24"/>
                <w:szCs w:val="24"/>
              </w:rPr>
              <w:t>Iesaistītie jaunieši (uz 31.12.2018.)</w:t>
            </w:r>
          </w:p>
        </w:tc>
      </w:tr>
      <w:tr w:rsidR="00DF2AC3" w:rsidRPr="00835DE0" w14:paraId="14987FA8" w14:textId="77777777" w:rsidTr="00DF2AC3">
        <w:tc>
          <w:tcPr>
            <w:tcW w:w="5382" w:type="dxa"/>
          </w:tcPr>
          <w:p w14:paraId="3C4CFA9E" w14:textId="13E0ADCD"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“Mazā biznesa organizēšana” </w:t>
            </w:r>
          </w:p>
        </w:tc>
        <w:tc>
          <w:tcPr>
            <w:tcW w:w="3822" w:type="dxa"/>
          </w:tcPr>
          <w:p w14:paraId="70374D2C" w14:textId="2D785CA1"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85</w:t>
            </w:r>
          </w:p>
        </w:tc>
      </w:tr>
      <w:tr w:rsidR="00DF2AC3" w:rsidRPr="00835DE0" w14:paraId="31014DB5" w14:textId="77777777" w:rsidTr="00DF2AC3">
        <w:tc>
          <w:tcPr>
            <w:tcW w:w="5382" w:type="dxa"/>
          </w:tcPr>
          <w:p w14:paraId="43AAABFB" w14:textId="7D864714"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Apdares darbi un telpu remonts </w:t>
            </w:r>
          </w:p>
        </w:tc>
        <w:tc>
          <w:tcPr>
            <w:tcW w:w="3822" w:type="dxa"/>
          </w:tcPr>
          <w:p w14:paraId="05949ABF" w14:textId="2361CC1E"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29</w:t>
            </w:r>
          </w:p>
        </w:tc>
      </w:tr>
      <w:tr w:rsidR="00DF2AC3" w:rsidRPr="00835DE0" w14:paraId="7473D8A2" w14:textId="77777777" w:rsidTr="00DF2AC3">
        <w:tc>
          <w:tcPr>
            <w:tcW w:w="5382" w:type="dxa"/>
          </w:tcPr>
          <w:p w14:paraId="6C5433D7" w14:textId="79E06C7E"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Bruģēšanas darbi </w:t>
            </w:r>
          </w:p>
        </w:tc>
        <w:tc>
          <w:tcPr>
            <w:tcW w:w="3822" w:type="dxa"/>
          </w:tcPr>
          <w:p w14:paraId="7555B7AA" w14:textId="31AF168F"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30</w:t>
            </w:r>
          </w:p>
        </w:tc>
      </w:tr>
      <w:tr w:rsidR="00DF2AC3" w:rsidRPr="00835DE0" w14:paraId="6CBCC1AE" w14:textId="77777777" w:rsidTr="00DF2AC3">
        <w:tc>
          <w:tcPr>
            <w:tcW w:w="5382" w:type="dxa"/>
          </w:tcPr>
          <w:p w14:paraId="322E1186" w14:textId="25013E4C"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Būvdarbi </w:t>
            </w:r>
          </w:p>
        </w:tc>
        <w:tc>
          <w:tcPr>
            <w:tcW w:w="3822" w:type="dxa"/>
          </w:tcPr>
          <w:p w14:paraId="2C62FE26" w14:textId="3BBFB4FD"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84</w:t>
            </w:r>
          </w:p>
        </w:tc>
      </w:tr>
      <w:tr w:rsidR="00DF2AC3" w:rsidRPr="00835DE0" w14:paraId="5B7BDBE3" w14:textId="77777777" w:rsidTr="00DF2AC3">
        <w:tc>
          <w:tcPr>
            <w:tcW w:w="5382" w:type="dxa"/>
          </w:tcPr>
          <w:p w14:paraId="42296081" w14:textId="448F1D69"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Datormācība </w:t>
            </w:r>
          </w:p>
        </w:tc>
        <w:tc>
          <w:tcPr>
            <w:tcW w:w="3822" w:type="dxa"/>
          </w:tcPr>
          <w:p w14:paraId="486811B3" w14:textId="41681445"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113</w:t>
            </w:r>
          </w:p>
        </w:tc>
      </w:tr>
      <w:tr w:rsidR="00DF2AC3" w:rsidRPr="00835DE0" w14:paraId="18B0BE01" w14:textId="77777777" w:rsidTr="00DF2AC3">
        <w:tc>
          <w:tcPr>
            <w:tcW w:w="5382" w:type="dxa"/>
          </w:tcPr>
          <w:p w14:paraId="34D46269" w14:textId="50DE6DB6"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Datortehnikas lietošana, diagnostika, remonts un p </w:t>
            </w:r>
          </w:p>
        </w:tc>
        <w:tc>
          <w:tcPr>
            <w:tcW w:w="3822" w:type="dxa"/>
          </w:tcPr>
          <w:p w14:paraId="52D035E7" w14:textId="0023C65F"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28</w:t>
            </w:r>
          </w:p>
        </w:tc>
      </w:tr>
      <w:tr w:rsidR="00DF2AC3" w:rsidRPr="00835DE0" w14:paraId="227D83CD" w14:textId="77777777" w:rsidTr="00DF2AC3">
        <w:tc>
          <w:tcPr>
            <w:tcW w:w="5382" w:type="dxa"/>
          </w:tcPr>
          <w:p w14:paraId="28BC5596" w14:textId="777DE986"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Enerģētika un elektrotehnika </w:t>
            </w:r>
          </w:p>
        </w:tc>
        <w:tc>
          <w:tcPr>
            <w:tcW w:w="3822" w:type="dxa"/>
          </w:tcPr>
          <w:p w14:paraId="5C2C170F" w14:textId="3474B0AB"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8</w:t>
            </w:r>
          </w:p>
        </w:tc>
      </w:tr>
      <w:tr w:rsidR="00DF2AC3" w:rsidRPr="00835DE0" w14:paraId="4BE30F25" w14:textId="77777777" w:rsidTr="00DF2AC3">
        <w:tc>
          <w:tcPr>
            <w:tcW w:w="5382" w:type="dxa"/>
          </w:tcPr>
          <w:p w14:paraId="012D2B06" w14:textId="7BAA6310"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Flīzēšanas darbi </w:t>
            </w:r>
          </w:p>
        </w:tc>
        <w:tc>
          <w:tcPr>
            <w:tcW w:w="3822" w:type="dxa"/>
          </w:tcPr>
          <w:p w14:paraId="3CD82A7F" w14:textId="52A75FF0"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16</w:t>
            </w:r>
          </w:p>
        </w:tc>
      </w:tr>
      <w:tr w:rsidR="00DF2AC3" w:rsidRPr="00835DE0" w14:paraId="320FEB11" w14:textId="77777777" w:rsidTr="00DF2AC3">
        <w:tc>
          <w:tcPr>
            <w:tcW w:w="5382" w:type="dxa"/>
          </w:tcPr>
          <w:p w14:paraId="77FC7062" w14:textId="666EA43B"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Fotografēšana un digitālā fotogrāfiju apstrāde </w:t>
            </w:r>
          </w:p>
        </w:tc>
        <w:tc>
          <w:tcPr>
            <w:tcW w:w="3822" w:type="dxa"/>
          </w:tcPr>
          <w:p w14:paraId="2A70523E" w14:textId="11A46A7F"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4</w:t>
            </w:r>
          </w:p>
        </w:tc>
      </w:tr>
      <w:tr w:rsidR="00DF2AC3" w:rsidRPr="00835DE0" w14:paraId="17CA6D39" w14:textId="77777777" w:rsidTr="00DF2AC3">
        <w:tc>
          <w:tcPr>
            <w:tcW w:w="5382" w:type="dxa"/>
          </w:tcPr>
          <w:p w14:paraId="043EC280" w14:textId="6B963884"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Kokgriešanas tehnoloģijas pamati </w:t>
            </w:r>
          </w:p>
        </w:tc>
        <w:tc>
          <w:tcPr>
            <w:tcW w:w="3822" w:type="dxa"/>
          </w:tcPr>
          <w:p w14:paraId="76B84F63" w14:textId="7D030A7F"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9</w:t>
            </w:r>
          </w:p>
        </w:tc>
      </w:tr>
      <w:tr w:rsidR="00DF2AC3" w:rsidRPr="00835DE0" w14:paraId="5714B873" w14:textId="77777777" w:rsidTr="00DF2AC3">
        <w:tc>
          <w:tcPr>
            <w:tcW w:w="5382" w:type="dxa"/>
          </w:tcPr>
          <w:p w14:paraId="29187997" w14:textId="78B6B5BA"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Latviešu valoda (vidējais līmenis) komercuzņēmumos </w:t>
            </w:r>
          </w:p>
        </w:tc>
        <w:tc>
          <w:tcPr>
            <w:tcW w:w="3822" w:type="dxa"/>
          </w:tcPr>
          <w:p w14:paraId="2AFD6B93" w14:textId="146689B3"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10</w:t>
            </w:r>
          </w:p>
        </w:tc>
      </w:tr>
      <w:tr w:rsidR="00DF2AC3" w:rsidRPr="00835DE0" w14:paraId="7498D47C" w14:textId="77777777" w:rsidTr="00DF2AC3">
        <w:tc>
          <w:tcPr>
            <w:tcW w:w="5382" w:type="dxa"/>
          </w:tcPr>
          <w:p w14:paraId="37584822" w14:textId="3CBD4582"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Latviešu valoda (zemākais līmenis) komercuzņēmumos </w:t>
            </w:r>
          </w:p>
        </w:tc>
        <w:tc>
          <w:tcPr>
            <w:tcW w:w="3822" w:type="dxa"/>
          </w:tcPr>
          <w:p w14:paraId="50D41E3C" w14:textId="44206FE2"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29</w:t>
            </w:r>
          </w:p>
        </w:tc>
      </w:tr>
      <w:tr w:rsidR="00DF2AC3" w:rsidRPr="00835DE0" w14:paraId="06F33F94" w14:textId="77777777" w:rsidTr="00DF2AC3">
        <w:tc>
          <w:tcPr>
            <w:tcW w:w="5382" w:type="dxa"/>
          </w:tcPr>
          <w:p w14:paraId="5097B57F" w14:textId="5B693461"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Latviešu valoda konkurētspējas paaugstināšanai </w:t>
            </w:r>
          </w:p>
        </w:tc>
        <w:tc>
          <w:tcPr>
            <w:tcW w:w="3822" w:type="dxa"/>
          </w:tcPr>
          <w:p w14:paraId="671AB734" w14:textId="28566CE6"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7</w:t>
            </w:r>
          </w:p>
        </w:tc>
      </w:tr>
      <w:tr w:rsidR="00DF2AC3" w:rsidRPr="00835DE0" w14:paraId="159CBC5E" w14:textId="77777777" w:rsidTr="00DF2AC3">
        <w:tc>
          <w:tcPr>
            <w:tcW w:w="5382" w:type="dxa"/>
          </w:tcPr>
          <w:p w14:paraId="4E89186D" w14:textId="6E0B46A0"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Latviešu valodas konkurētspējas paaugstināšanai </w:t>
            </w:r>
          </w:p>
        </w:tc>
        <w:tc>
          <w:tcPr>
            <w:tcW w:w="3822" w:type="dxa"/>
          </w:tcPr>
          <w:p w14:paraId="7C7AFF30" w14:textId="0EC6AEEB"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20</w:t>
            </w:r>
          </w:p>
        </w:tc>
      </w:tr>
      <w:tr w:rsidR="00DF2AC3" w:rsidRPr="00835DE0" w14:paraId="1C616A84" w14:textId="77777777" w:rsidTr="00DF2AC3">
        <w:tc>
          <w:tcPr>
            <w:tcW w:w="5382" w:type="dxa"/>
          </w:tcPr>
          <w:p w14:paraId="7D3A6AFF" w14:textId="77312B7C"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Lauksaimniecības pamati </w:t>
            </w:r>
          </w:p>
        </w:tc>
        <w:tc>
          <w:tcPr>
            <w:tcW w:w="3822" w:type="dxa"/>
          </w:tcPr>
          <w:p w14:paraId="4527A13D" w14:textId="345E2424"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10</w:t>
            </w:r>
          </w:p>
        </w:tc>
      </w:tr>
      <w:tr w:rsidR="00DF2AC3" w:rsidRPr="00835DE0" w14:paraId="1C0D5497" w14:textId="77777777" w:rsidTr="00DF2AC3">
        <w:tc>
          <w:tcPr>
            <w:tcW w:w="5382" w:type="dxa"/>
          </w:tcPr>
          <w:p w14:paraId="1797B5FF" w14:textId="1A9D48BB"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Mazā biznesa organizēšana </w:t>
            </w:r>
          </w:p>
        </w:tc>
        <w:tc>
          <w:tcPr>
            <w:tcW w:w="3822" w:type="dxa"/>
          </w:tcPr>
          <w:p w14:paraId="322DA485" w14:textId="1EFBE4A2"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1</w:t>
            </w:r>
          </w:p>
        </w:tc>
      </w:tr>
      <w:tr w:rsidR="00DF2AC3" w:rsidRPr="00835DE0" w14:paraId="603F407C" w14:textId="77777777" w:rsidTr="00DF2AC3">
        <w:tc>
          <w:tcPr>
            <w:tcW w:w="5382" w:type="dxa"/>
          </w:tcPr>
          <w:p w14:paraId="5A4BA3E7" w14:textId="407EE541"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Nagu modelēšana </w:t>
            </w:r>
          </w:p>
        </w:tc>
        <w:tc>
          <w:tcPr>
            <w:tcW w:w="3822" w:type="dxa"/>
          </w:tcPr>
          <w:p w14:paraId="22DBAB16" w14:textId="5F2DD69D"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7</w:t>
            </w:r>
          </w:p>
        </w:tc>
      </w:tr>
      <w:tr w:rsidR="00DF2AC3" w:rsidRPr="00835DE0" w14:paraId="535C5B83" w14:textId="77777777" w:rsidTr="00DF2AC3">
        <w:tc>
          <w:tcPr>
            <w:tcW w:w="5382" w:type="dxa"/>
          </w:tcPr>
          <w:p w14:paraId="1D74D014" w14:textId="7C8F235E"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Pārdevēja darbs </w:t>
            </w:r>
          </w:p>
        </w:tc>
        <w:tc>
          <w:tcPr>
            <w:tcW w:w="3822" w:type="dxa"/>
          </w:tcPr>
          <w:p w14:paraId="255F4810" w14:textId="1A4CC14A"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11</w:t>
            </w:r>
          </w:p>
        </w:tc>
      </w:tr>
      <w:tr w:rsidR="00DF2AC3" w:rsidRPr="00835DE0" w14:paraId="6FD237C4" w14:textId="77777777" w:rsidTr="00DF2AC3">
        <w:tc>
          <w:tcPr>
            <w:tcW w:w="5382" w:type="dxa"/>
          </w:tcPr>
          <w:p w14:paraId="544FF903" w14:textId="0D9FFC58"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Tūrisma produktu izstrāde </w:t>
            </w:r>
          </w:p>
        </w:tc>
        <w:tc>
          <w:tcPr>
            <w:tcW w:w="3822" w:type="dxa"/>
          </w:tcPr>
          <w:p w14:paraId="1B10D543" w14:textId="4DA061E2"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4</w:t>
            </w:r>
          </w:p>
        </w:tc>
      </w:tr>
      <w:tr w:rsidR="00DF2AC3" w:rsidRPr="00835DE0" w14:paraId="5329BA6E" w14:textId="77777777" w:rsidTr="00DF2AC3">
        <w:tc>
          <w:tcPr>
            <w:tcW w:w="5382" w:type="dxa"/>
          </w:tcPr>
          <w:p w14:paraId="29E55127" w14:textId="1CD7F17F" w:rsidR="00DF2AC3" w:rsidRPr="00835DE0" w:rsidRDefault="00DF2AC3" w:rsidP="00DF2AC3">
            <w:pPr>
              <w:tabs>
                <w:tab w:val="left" w:pos="851"/>
              </w:tabs>
              <w:spacing w:after="0" w:line="240" w:lineRule="auto"/>
              <w:jc w:val="both"/>
              <w:rPr>
                <w:rFonts w:ascii="Times New Roman" w:hAnsi="Times New Roman"/>
                <w:sz w:val="24"/>
                <w:szCs w:val="24"/>
              </w:rPr>
            </w:pPr>
            <w:r w:rsidRPr="00835DE0">
              <w:rPr>
                <w:rFonts w:ascii="Times New Roman" w:hAnsi="Times New Roman"/>
                <w:sz w:val="24"/>
                <w:szCs w:val="24"/>
              </w:rPr>
              <w:t xml:space="preserve">“Mazā biznesa organizēšana” </w:t>
            </w:r>
          </w:p>
        </w:tc>
        <w:tc>
          <w:tcPr>
            <w:tcW w:w="3822" w:type="dxa"/>
          </w:tcPr>
          <w:p w14:paraId="5D66FDF6" w14:textId="2358592C" w:rsidR="00DF2AC3" w:rsidRPr="00835DE0" w:rsidRDefault="00DF2AC3" w:rsidP="00DF2AC3">
            <w:pPr>
              <w:tabs>
                <w:tab w:val="left" w:pos="851"/>
              </w:tabs>
              <w:spacing w:after="0" w:line="240" w:lineRule="auto"/>
              <w:jc w:val="center"/>
              <w:rPr>
                <w:rFonts w:ascii="Times New Roman" w:hAnsi="Times New Roman"/>
                <w:sz w:val="24"/>
                <w:szCs w:val="24"/>
              </w:rPr>
            </w:pPr>
            <w:r w:rsidRPr="00835DE0">
              <w:rPr>
                <w:rFonts w:ascii="Times New Roman" w:hAnsi="Times New Roman"/>
                <w:sz w:val="24"/>
                <w:szCs w:val="24"/>
              </w:rPr>
              <w:t>85</w:t>
            </w:r>
          </w:p>
        </w:tc>
      </w:tr>
    </w:tbl>
    <w:p w14:paraId="5F14555D" w14:textId="77777777" w:rsidR="00A73762" w:rsidRPr="00835DE0" w:rsidRDefault="00A73762" w:rsidP="00C05FB6">
      <w:pPr>
        <w:tabs>
          <w:tab w:val="left" w:pos="851"/>
        </w:tabs>
        <w:spacing w:after="0" w:line="240" w:lineRule="auto"/>
        <w:ind w:firstLine="709"/>
        <w:jc w:val="both"/>
        <w:rPr>
          <w:rFonts w:ascii="Times New Roman" w:hAnsi="Times New Roman"/>
          <w:color w:val="000000" w:themeColor="text1"/>
          <w:sz w:val="24"/>
          <w:szCs w:val="24"/>
        </w:rPr>
      </w:pPr>
    </w:p>
    <w:p w14:paraId="3D0B27C7" w14:textId="6AA2FEAA" w:rsidR="00B278CC" w:rsidRPr="00835DE0" w:rsidRDefault="003773FC">
      <w:pPr>
        <w:tabs>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sz w:val="24"/>
          <w:szCs w:val="24"/>
        </w:rPr>
        <w:t>12.tabula Apkopota informācija par Plāna 3.2.uzdevuma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1"/>
        <w:gridCol w:w="2572"/>
        <w:gridCol w:w="2266"/>
        <w:gridCol w:w="1985"/>
        <w:gridCol w:w="1834"/>
      </w:tblGrid>
      <w:tr w:rsidR="00797A69" w:rsidRPr="00835DE0" w14:paraId="365ED606" w14:textId="77777777" w:rsidTr="00406FB9">
        <w:tc>
          <w:tcPr>
            <w:tcW w:w="0" w:type="auto"/>
            <w:gridSpan w:val="5"/>
            <w:tcBorders>
              <w:top w:val="outset" w:sz="6" w:space="0" w:color="414142"/>
              <w:left w:val="outset" w:sz="6" w:space="0" w:color="414142"/>
              <w:bottom w:val="outset" w:sz="6" w:space="0" w:color="414142"/>
              <w:right w:val="outset" w:sz="6" w:space="0" w:color="414142"/>
            </w:tcBorders>
            <w:hideMark/>
          </w:tcPr>
          <w:p w14:paraId="70318240" w14:textId="5E995B19" w:rsidR="00797A69" w:rsidRPr="00835DE0" w:rsidRDefault="00797A69" w:rsidP="00406FB9">
            <w:pPr>
              <w:spacing w:after="0" w:line="240" w:lineRule="auto"/>
              <w:jc w:val="center"/>
              <w:rPr>
                <w:rFonts w:ascii="Times New Roman" w:hAnsi="Times New Roman"/>
                <w:color w:val="000000" w:themeColor="text1"/>
                <w:sz w:val="24"/>
                <w:szCs w:val="24"/>
              </w:rPr>
            </w:pPr>
            <w:r w:rsidRPr="00835DE0">
              <w:rPr>
                <w:rFonts w:ascii="Times New Roman" w:eastAsia="Times New Roman" w:hAnsi="Times New Roman"/>
                <w:b/>
                <w:bCs/>
                <w:i/>
                <w:iCs/>
                <w:sz w:val="24"/>
                <w:szCs w:val="24"/>
                <w:lang w:eastAsia="lv-LV"/>
              </w:rPr>
              <w:t>3</w:t>
            </w:r>
            <w:r w:rsidRPr="00835DE0">
              <w:rPr>
                <w:rFonts w:ascii="Times New Roman" w:hAnsi="Times New Roman"/>
                <w:b/>
                <w:i/>
                <w:color w:val="000000" w:themeColor="text1"/>
                <w:sz w:val="24"/>
                <w:szCs w:val="24"/>
              </w:rPr>
              <w:t>.2. Profesionālās izglītības un profesionālās pilnveides pasākumi ieslodzījumā esošajiem jauniešiem "Jauniešu garantijas" ietvaros</w:t>
            </w:r>
          </w:p>
        </w:tc>
      </w:tr>
      <w:tr w:rsidR="00797A69" w:rsidRPr="00835DE0" w14:paraId="5CA9A5DB" w14:textId="77777777" w:rsidTr="00406FB9">
        <w:tc>
          <w:tcPr>
            <w:tcW w:w="0" w:type="auto"/>
            <w:vMerge w:val="restart"/>
            <w:tcBorders>
              <w:top w:val="outset" w:sz="6" w:space="0" w:color="414142"/>
              <w:left w:val="outset" w:sz="6" w:space="0" w:color="414142"/>
              <w:bottom w:val="outset" w:sz="6" w:space="0" w:color="414142"/>
              <w:right w:val="outset" w:sz="6" w:space="0" w:color="414142"/>
            </w:tcBorders>
            <w:hideMark/>
          </w:tcPr>
          <w:p w14:paraId="6F4578EC" w14:textId="77777777" w:rsidR="00797A69" w:rsidRPr="00835DE0" w:rsidRDefault="00797A69" w:rsidP="00406FB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398" w:type="pct"/>
            <w:vMerge w:val="restart"/>
            <w:tcBorders>
              <w:top w:val="outset" w:sz="6" w:space="0" w:color="414142"/>
              <w:left w:val="outset" w:sz="6" w:space="0" w:color="414142"/>
              <w:bottom w:val="outset" w:sz="6" w:space="0" w:color="414142"/>
              <w:right w:val="outset" w:sz="6" w:space="0" w:color="414142"/>
            </w:tcBorders>
            <w:hideMark/>
          </w:tcPr>
          <w:p w14:paraId="573CE048"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Jauniešu garantijas ietvaros (jauniešiem no 15-29 gadus vecas personas) nodrošināta pamatprasmju un kompetenču (profesionālās tālākizglītības un profesionālās pilnveides izglītības programmu) apguves pasākumu īstenošana jauniešiem ieslodzījuma vietās, kā arī karjeras atbalsta pasākumu īstenošana ieslodzījuma vietās</w:t>
            </w:r>
          </w:p>
        </w:tc>
        <w:tc>
          <w:tcPr>
            <w:tcW w:w="1232" w:type="pct"/>
            <w:tcBorders>
              <w:top w:val="outset" w:sz="6" w:space="0" w:color="414142"/>
              <w:left w:val="outset" w:sz="6" w:space="0" w:color="414142"/>
              <w:bottom w:val="outset" w:sz="6" w:space="0" w:color="414142"/>
              <w:right w:val="outset" w:sz="6" w:space="0" w:color="414142"/>
            </w:tcBorders>
            <w:hideMark/>
          </w:tcPr>
          <w:p w14:paraId="55750F62"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Ieslodzītajiem jauniešiem, kas tiek iesaistīti pamatprasmju apguvē, palielinās iespējas iesaistīties darba tirgū pēc ieslodzījuma</w:t>
            </w:r>
          </w:p>
        </w:tc>
        <w:tc>
          <w:tcPr>
            <w:tcW w:w="1079" w:type="pct"/>
            <w:tcBorders>
              <w:top w:val="outset" w:sz="6" w:space="0" w:color="414142"/>
              <w:left w:val="outset" w:sz="6" w:space="0" w:color="414142"/>
              <w:bottom w:val="outset" w:sz="6" w:space="0" w:color="414142"/>
              <w:right w:val="outset" w:sz="6" w:space="0" w:color="414142"/>
            </w:tcBorders>
            <w:hideMark/>
          </w:tcPr>
          <w:p w14:paraId="06DC0BA8"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Pamatprasmju apguve nodrošināta 10 jauniešiem ieslodzījuma vietās</w:t>
            </w:r>
            <w:r w:rsidRPr="00835DE0">
              <w:rPr>
                <w:rFonts w:ascii="Times New Roman" w:hAnsi="Times New Roman"/>
                <w:color w:val="000000" w:themeColor="text1"/>
                <w:sz w:val="24"/>
                <w:szCs w:val="24"/>
                <w:vertAlign w:val="superscript"/>
              </w:rPr>
              <w:t>30</w:t>
            </w:r>
          </w:p>
        </w:tc>
        <w:tc>
          <w:tcPr>
            <w:tcW w:w="997" w:type="pct"/>
            <w:vMerge w:val="restart"/>
            <w:tcBorders>
              <w:top w:val="outset" w:sz="6" w:space="0" w:color="414142"/>
              <w:left w:val="outset" w:sz="6" w:space="0" w:color="414142"/>
              <w:right w:val="outset" w:sz="6" w:space="0" w:color="414142"/>
            </w:tcBorders>
          </w:tcPr>
          <w:p w14:paraId="7007ECC5" w14:textId="740DF437" w:rsidR="009413CF" w:rsidRPr="00835DE0" w:rsidRDefault="009413CF" w:rsidP="00B278CC">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DAĻĒJI </w:t>
            </w:r>
          </w:p>
          <w:p w14:paraId="50580AF8" w14:textId="0ABF82C1" w:rsidR="00797A69" w:rsidRPr="00835DE0" w:rsidRDefault="00406FB9" w:rsidP="00B278CC">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IZPILDĪTS</w:t>
            </w:r>
          </w:p>
        </w:tc>
      </w:tr>
      <w:tr w:rsidR="00797A69" w:rsidRPr="00835DE0" w14:paraId="6177E1EF" w14:textId="77777777" w:rsidTr="00406FB9">
        <w:tc>
          <w:tcPr>
            <w:tcW w:w="0" w:type="auto"/>
            <w:vMerge/>
            <w:tcBorders>
              <w:top w:val="outset" w:sz="6" w:space="0" w:color="414142"/>
              <w:left w:val="outset" w:sz="6" w:space="0" w:color="414142"/>
              <w:bottom w:val="outset" w:sz="6" w:space="0" w:color="414142"/>
              <w:right w:val="outset" w:sz="6" w:space="0" w:color="414142"/>
            </w:tcBorders>
            <w:hideMark/>
          </w:tcPr>
          <w:p w14:paraId="734CB39F" w14:textId="77777777" w:rsidR="00797A69" w:rsidRPr="00835DE0" w:rsidRDefault="00797A69" w:rsidP="00406FB9">
            <w:pPr>
              <w:spacing w:after="0" w:line="240" w:lineRule="auto"/>
              <w:jc w:val="center"/>
              <w:rPr>
                <w:rFonts w:ascii="Times New Roman" w:hAnsi="Times New Roman"/>
                <w:color w:val="000000" w:themeColor="text1"/>
                <w:sz w:val="24"/>
                <w:szCs w:val="24"/>
              </w:rPr>
            </w:pPr>
          </w:p>
        </w:tc>
        <w:tc>
          <w:tcPr>
            <w:tcW w:w="1398" w:type="pct"/>
            <w:vMerge/>
            <w:tcBorders>
              <w:top w:val="outset" w:sz="6" w:space="0" w:color="414142"/>
              <w:left w:val="outset" w:sz="6" w:space="0" w:color="414142"/>
              <w:bottom w:val="outset" w:sz="6" w:space="0" w:color="414142"/>
              <w:right w:val="outset" w:sz="6" w:space="0" w:color="414142"/>
            </w:tcBorders>
            <w:hideMark/>
          </w:tcPr>
          <w:p w14:paraId="6093DEA2" w14:textId="77777777" w:rsidR="00797A69" w:rsidRPr="00835DE0" w:rsidRDefault="00797A69" w:rsidP="00406FB9">
            <w:pPr>
              <w:spacing w:after="0" w:line="240" w:lineRule="auto"/>
              <w:jc w:val="center"/>
              <w:rPr>
                <w:rFonts w:ascii="Times New Roman" w:hAnsi="Times New Roman"/>
                <w:color w:val="000000" w:themeColor="text1"/>
                <w:sz w:val="24"/>
                <w:szCs w:val="24"/>
              </w:rPr>
            </w:pPr>
          </w:p>
        </w:tc>
        <w:tc>
          <w:tcPr>
            <w:tcW w:w="1232" w:type="pct"/>
            <w:tcBorders>
              <w:top w:val="outset" w:sz="6" w:space="0" w:color="414142"/>
              <w:left w:val="outset" w:sz="6" w:space="0" w:color="414142"/>
              <w:bottom w:val="outset" w:sz="6" w:space="0" w:color="414142"/>
              <w:right w:val="outset" w:sz="6" w:space="0" w:color="414142"/>
            </w:tcBorders>
            <w:hideMark/>
          </w:tcPr>
          <w:p w14:paraId="23D0E111"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Ieslodzītajiem jauniešiem, kas tiek iesaistīti profesionālās tālākizglītības programmu apguvē, palielinās iespējas iesaistīties darba tirgū pēc ieslodzījuma</w:t>
            </w:r>
          </w:p>
        </w:tc>
        <w:tc>
          <w:tcPr>
            <w:tcW w:w="1079" w:type="pct"/>
            <w:tcBorders>
              <w:top w:val="outset" w:sz="6" w:space="0" w:color="414142"/>
              <w:left w:val="outset" w:sz="6" w:space="0" w:color="414142"/>
              <w:bottom w:val="outset" w:sz="6" w:space="0" w:color="414142"/>
              <w:right w:val="outset" w:sz="6" w:space="0" w:color="414142"/>
            </w:tcBorders>
            <w:hideMark/>
          </w:tcPr>
          <w:p w14:paraId="1F571874"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Profesionālās tālākizglītības programmas īstenotas 40 jauniešiem ieslodzījuma vietās</w:t>
            </w:r>
          </w:p>
        </w:tc>
        <w:tc>
          <w:tcPr>
            <w:tcW w:w="997" w:type="pct"/>
            <w:vMerge/>
            <w:tcBorders>
              <w:left w:val="outset" w:sz="6" w:space="0" w:color="414142"/>
              <w:right w:val="outset" w:sz="6" w:space="0" w:color="414142"/>
            </w:tcBorders>
            <w:hideMark/>
          </w:tcPr>
          <w:p w14:paraId="417FDE17" w14:textId="77777777" w:rsidR="00797A69" w:rsidRPr="00835DE0" w:rsidRDefault="00797A69" w:rsidP="00406FB9">
            <w:pPr>
              <w:spacing w:after="0" w:line="240" w:lineRule="auto"/>
              <w:jc w:val="center"/>
              <w:rPr>
                <w:rFonts w:ascii="Times New Roman" w:hAnsi="Times New Roman"/>
                <w:color w:val="000000" w:themeColor="text1"/>
                <w:sz w:val="24"/>
                <w:szCs w:val="24"/>
              </w:rPr>
            </w:pPr>
          </w:p>
        </w:tc>
      </w:tr>
      <w:tr w:rsidR="00797A69" w:rsidRPr="00835DE0" w14:paraId="09777BD2" w14:textId="77777777" w:rsidTr="00406FB9">
        <w:tc>
          <w:tcPr>
            <w:tcW w:w="0" w:type="auto"/>
            <w:vMerge/>
            <w:tcBorders>
              <w:top w:val="outset" w:sz="6" w:space="0" w:color="414142"/>
              <w:left w:val="outset" w:sz="6" w:space="0" w:color="414142"/>
              <w:bottom w:val="outset" w:sz="6" w:space="0" w:color="414142"/>
              <w:right w:val="outset" w:sz="6" w:space="0" w:color="414142"/>
            </w:tcBorders>
            <w:hideMark/>
          </w:tcPr>
          <w:p w14:paraId="4F2375E6" w14:textId="77777777" w:rsidR="00797A69" w:rsidRPr="00835DE0" w:rsidRDefault="00797A69" w:rsidP="00406FB9">
            <w:pPr>
              <w:spacing w:after="0" w:line="240" w:lineRule="auto"/>
              <w:jc w:val="center"/>
              <w:rPr>
                <w:rFonts w:ascii="Times New Roman" w:hAnsi="Times New Roman"/>
                <w:color w:val="000000" w:themeColor="text1"/>
                <w:sz w:val="24"/>
                <w:szCs w:val="24"/>
              </w:rPr>
            </w:pPr>
          </w:p>
        </w:tc>
        <w:tc>
          <w:tcPr>
            <w:tcW w:w="1398" w:type="pct"/>
            <w:vMerge/>
            <w:tcBorders>
              <w:top w:val="outset" w:sz="6" w:space="0" w:color="414142"/>
              <w:left w:val="outset" w:sz="6" w:space="0" w:color="414142"/>
              <w:bottom w:val="outset" w:sz="6" w:space="0" w:color="414142"/>
              <w:right w:val="outset" w:sz="6" w:space="0" w:color="414142"/>
            </w:tcBorders>
            <w:hideMark/>
          </w:tcPr>
          <w:p w14:paraId="1E6EDDDC" w14:textId="77777777" w:rsidR="00797A69" w:rsidRPr="00835DE0" w:rsidRDefault="00797A69" w:rsidP="00406FB9">
            <w:pPr>
              <w:spacing w:after="0" w:line="240" w:lineRule="auto"/>
              <w:jc w:val="center"/>
              <w:rPr>
                <w:rFonts w:ascii="Times New Roman" w:hAnsi="Times New Roman"/>
                <w:color w:val="000000" w:themeColor="text1"/>
                <w:sz w:val="24"/>
                <w:szCs w:val="24"/>
              </w:rPr>
            </w:pPr>
          </w:p>
        </w:tc>
        <w:tc>
          <w:tcPr>
            <w:tcW w:w="1232" w:type="pct"/>
            <w:tcBorders>
              <w:top w:val="outset" w:sz="6" w:space="0" w:color="414142"/>
              <w:left w:val="outset" w:sz="6" w:space="0" w:color="414142"/>
              <w:bottom w:val="outset" w:sz="6" w:space="0" w:color="414142"/>
              <w:right w:val="outset" w:sz="6" w:space="0" w:color="414142"/>
            </w:tcBorders>
            <w:hideMark/>
          </w:tcPr>
          <w:p w14:paraId="1E420A94"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Ieslodzītajiem jauniešiem, kas tiek iesaistīti profesionālās pilnveides programmu apguvē, palielinās iespējas iesaistīties darba tirgū pēc ieslodzījuma</w:t>
            </w:r>
          </w:p>
        </w:tc>
        <w:tc>
          <w:tcPr>
            <w:tcW w:w="1079" w:type="pct"/>
            <w:tcBorders>
              <w:top w:val="outset" w:sz="6" w:space="0" w:color="414142"/>
              <w:left w:val="outset" w:sz="6" w:space="0" w:color="414142"/>
              <w:bottom w:val="outset" w:sz="6" w:space="0" w:color="414142"/>
              <w:right w:val="outset" w:sz="6" w:space="0" w:color="414142"/>
            </w:tcBorders>
            <w:hideMark/>
          </w:tcPr>
          <w:p w14:paraId="669C9872"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Profesionālās pilnveides programmas īstenotas 450 jauniešiem ieslodzījuma vietās</w:t>
            </w:r>
          </w:p>
        </w:tc>
        <w:tc>
          <w:tcPr>
            <w:tcW w:w="997" w:type="pct"/>
            <w:vMerge/>
            <w:tcBorders>
              <w:left w:val="outset" w:sz="6" w:space="0" w:color="414142"/>
              <w:right w:val="outset" w:sz="6" w:space="0" w:color="414142"/>
            </w:tcBorders>
            <w:hideMark/>
          </w:tcPr>
          <w:p w14:paraId="573AE531" w14:textId="77777777" w:rsidR="00797A69" w:rsidRPr="00835DE0" w:rsidRDefault="00797A69" w:rsidP="00406FB9">
            <w:pPr>
              <w:spacing w:after="0" w:line="240" w:lineRule="auto"/>
              <w:jc w:val="center"/>
              <w:rPr>
                <w:rFonts w:ascii="Times New Roman" w:hAnsi="Times New Roman"/>
                <w:color w:val="000000" w:themeColor="text1"/>
                <w:sz w:val="24"/>
                <w:szCs w:val="24"/>
              </w:rPr>
            </w:pPr>
          </w:p>
        </w:tc>
      </w:tr>
      <w:tr w:rsidR="00797A69" w:rsidRPr="00835DE0" w14:paraId="3E4BE0A4" w14:textId="77777777" w:rsidTr="00B7512C">
        <w:tc>
          <w:tcPr>
            <w:tcW w:w="0" w:type="auto"/>
            <w:vMerge/>
            <w:tcBorders>
              <w:top w:val="outset" w:sz="6" w:space="0" w:color="414142"/>
              <w:left w:val="outset" w:sz="6" w:space="0" w:color="414142"/>
              <w:bottom w:val="outset" w:sz="6" w:space="0" w:color="414142"/>
              <w:right w:val="outset" w:sz="6" w:space="0" w:color="414142"/>
            </w:tcBorders>
            <w:hideMark/>
          </w:tcPr>
          <w:p w14:paraId="47D5D3CC" w14:textId="77777777" w:rsidR="00797A69" w:rsidRPr="00835DE0" w:rsidRDefault="00797A69" w:rsidP="00406FB9">
            <w:pPr>
              <w:spacing w:after="0" w:line="240" w:lineRule="auto"/>
              <w:jc w:val="center"/>
              <w:rPr>
                <w:rFonts w:ascii="Times New Roman" w:hAnsi="Times New Roman"/>
                <w:color w:val="000000" w:themeColor="text1"/>
                <w:sz w:val="24"/>
                <w:szCs w:val="24"/>
              </w:rPr>
            </w:pPr>
          </w:p>
        </w:tc>
        <w:tc>
          <w:tcPr>
            <w:tcW w:w="1398" w:type="pct"/>
            <w:vMerge/>
            <w:tcBorders>
              <w:top w:val="outset" w:sz="6" w:space="0" w:color="414142"/>
              <w:left w:val="outset" w:sz="6" w:space="0" w:color="414142"/>
              <w:bottom w:val="outset" w:sz="6" w:space="0" w:color="414142"/>
              <w:right w:val="outset" w:sz="6" w:space="0" w:color="414142"/>
            </w:tcBorders>
            <w:hideMark/>
          </w:tcPr>
          <w:p w14:paraId="712B0EE6" w14:textId="77777777" w:rsidR="00797A69" w:rsidRPr="00835DE0" w:rsidRDefault="00797A69" w:rsidP="00406FB9">
            <w:pPr>
              <w:spacing w:after="0" w:line="240" w:lineRule="auto"/>
              <w:jc w:val="center"/>
              <w:rPr>
                <w:rFonts w:ascii="Times New Roman" w:hAnsi="Times New Roman"/>
                <w:color w:val="000000" w:themeColor="text1"/>
                <w:sz w:val="24"/>
                <w:szCs w:val="24"/>
              </w:rPr>
            </w:pPr>
          </w:p>
        </w:tc>
        <w:tc>
          <w:tcPr>
            <w:tcW w:w="1232" w:type="pct"/>
            <w:tcBorders>
              <w:top w:val="outset" w:sz="6" w:space="0" w:color="414142"/>
              <w:left w:val="outset" w:sz="6" w:space="0" w:color="414142"/>
              <w:bottom w:val="outset" w:sz="6" w:space="0" w:color="414142"/>
              <w:right w:val="outset" w:sz="6" w:space="0" w:color="414142"/>
            </w:tcBorders>
            <w:hideMark/>
          </w:tcPr>
          <w:p w14:paraId="1BE78CEF" w14:textId="77777777"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Ieslodzītajiem jauniešiem, kas saņem karjeras konsultācijas ieslodzījuma vietās, iespējams piemeklēt atbilstošākas profesionālās izglītības programmas</w:t>
            </w:r>
          </w:p>
        </w:tc>
        <w:tc>
          <w:tcPr>
            <w:tcW w:w="1079" w:type="pct"/>
            <w:tcBorders>
              <w:top w:val="outset" w:sz="6" w:space="0" w:color="414142"/>
              <w:left w:val="outset" w:sz="6" w:space="0" w:color="414142"/>
              <w:bottom w:val="outset" w:sz="6" w:space="0" w:color="414142"/>
              <w:right w:val="outset" w:sz="6" w:space="0" w:color="414142"/>
            </w:tcBorders>
            <w:hideMark/>
          </w:tcPr>
          <w:p w14:paraId="1D167E93" w14:textId="23741C26" w:rsidR="00797A69" w:rsidRPr="00835DE0" w:rsidRDefault="00797A69" w:rsidP="00300D15">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Karjeras atbalsta pasākumi nodrošināti 1500 jauniešiem ieslodzījumu vietās</w:t>
            </w:r>
          </w:p>
        </w:tc>
        <w:tc>
          <w:tcPr>
            <w:tcW w:w="997" w:type="pct"/>
            <w:vMerge/>
            <w:tcBorders>
              <w:left w:val="outset" w:sz="6" w:space="0" w:color="414142"/>
              <w:right w:val="outset" w:sz="6" w:space="0" w:color="414142"/>
            </w:tcBorders>
            <w:hideMark/>
          </w:tcPr>
          <w:p w14:paraId="12BED707" w14:textId="77777777" w:rsidR="00797A69" w:rsidRPr="00835DE0" w:rsidRDefault="00797A69" w:rsidP="00406FB9">
            <w:pPr>
              <w:spacing w:after="0" w:line="240" w:lineRule="auto"/>
              <w:jc w:val="center"/>
              <w:rPr>
                <w:rFonts w:ascii="Times New Roman" w:hAnsi="Times New Roman"/>
                <w:color w:val="000000" w:themeColor="text1"/>
                <w:sz w:val="24"/>
                <w:szCs w:val="24"/>
              </w:rPr>
            </w:pPr>
          </w:p>
        </w:tc>
      </w:tr>
      <w:tr w:rsidR="0020243C" w:rsidRPr="00835DE0" w14:paraId="4C147FD5" w14:textId="77777777" w:rsidTr="00406FB9">
        <w:tc>
          <w:tcPr>
            <w:tcW w:w="0" w:type="auto"/>
            <w:tcBorders>
              <w:top w:val="outset" w:sz="6" w:space="0" w:color="414142"/>
              <w:left w:val="outset" w:sz="6" w:space="0" w:color="414142"/>
              <w:bottom w:val="outset" w:sz="6" w:space="0" w:color="414142"/>
              <w:right w:val="outset" w:sz="6" w:space="0" w:color="414142"/>
            </w:tcBorders>
          </w:tcPr>
          <w:p w14:paraId="1C21C7E3" w14:textId="77777777" w:rsidR="006A041A" w:rsidRPr="00835DE0" w:rsidRDefault="006A041A" w:rsidP="00406FB9">
            <w:pPr>
              <w:spacing w:after="0" w:line="240" w:lineRule="auto"/>
              <w:jc w:val="center"/>
              <w:rPr>
                <w:rFonts w:ascii="Times New Roman" w:eastAsia="Times New Roman" w:hAnsi="Times New Roman"/>
                <w:color w:val="000000" w:themeColor="text1"/>
                <w:sz w:val="24"/>
                <w:szCs w:val="24"/>
                <w:lang w:eastAsia="lv-LV"/>
              </w:rPr>
            </w:pPr>
          </w:p>
        </w:tc>
        <w:tc>
          <w:tcPr>
            <w:tcW w:w="1398" w:type="pct"/>
            <w:tcBorders>
              <w:top w:val="outset" w:sz="6" w:space="0" w:color="414142"/>
              <w:left w:val="outset" w:sz="6" w:space="0" w:color="414142"/>
              <w:bottom w:val="outset" w:sz="6" w:space="0" w:color="414142"/>
              <w:right w:val="outset" w:sz="6" w:space="0" w:color="414142"/>
            </w:tcBorders>
          </w:tcPr>
          <w:p w14:paraId="56FE0470" w14:textId="77777777" w:rsidR="006A041A" w:rsidRPr="00835DE0" w:rsidRDefault="006A041A" w:rsidP="00406FB9">
            <w:pPr>
              <w:spacing w:after="0" w:line="240" w:lineRule="auto"/>
              <w:jc w:val="center"/>
              <w:rPr>
                <w:rFonts w:ascii="Times New Roman" w:eastAsia="Times New Roman" w:hAnsi="Times New Roman"/>
                <w:color w:val="000000" w:themeColor="text1"/>
                <w:sz w:val="24"/>
                <w:szCs w:val="24"/>
                <w:lang w:eastAsia="lv-LV"/>
              </w:rPr>
            </w:pPr>
          </w:p>
        </w:tc>
        <w:tc>
          <w:tcPr>
            <w:tcW w:w="1232" w:type="pct"/>
            <w:tcBorders>
              <w:top w:val="outset" w:sz="6" w:space="0" w:color="414142"/>
              <w:left w:val="outset" w:sz="6" w:space="0" w:color="414142"/>
              <w:bottom w:val="outset" w:sz="6" w:space="0" w:color="414142"/>
              <w:right w:val="outset" w:sz="6" w:space="0" w:color="414142"/>
            </w:tcBorders>
          </w:tcPr>
          <w:p w14:paraId="69FD26A2" w14:textId="77777777" w:rsidR="006A041A" w:rsidRPr="00835DE0" w:rsidRDefault="006A041A" w:rsidP="00406FB9">
            <w:pPr>
              <w:spacing w:after="0" w:line="240" w:lineRule="auto"/>
              <w:ind w:firstLine="300"/>
              <w:jc w:val="center"/>
              <w:rPr>
                <w:rFonts w:ascii="Times New Roman" w:eastAsia="Times New Roman" w:hAnsi="Times New Roman"/>
                <w:color w:val="000000" w:themeColor="text1"/>
                <w:sz w:val="24"/>
                <w:szCs w:val="24"/>
                <w:lang w:eastAsia="lv-LV"/>
              </w:rPr>
            </w:pPr>
          </w:p>
        </w:tc>
        <w:tc>
          <w:tcPr>
            <w:tcW w:w="1079" w:type="pct"/>
            <w:tcBorders>
              <w:top w:val="outset" w:sz="6" w:space="0" w:color="414142"/>
              <w:left w:val="outset" w:sz="6" w:space="0" w:color="414142"/>
              <w:bottom w:val="outset" w:sz="6" w:space="0" w:color="414142"/>
              <w:right w:val="outset" w:sz="6" w:space="0" w:color="414142"/>
            </w:tcBorders>
          </w:tcPr>
          <w:p w14:paraId="2FC00EE9" w14:textId="77777777" w:rsidR="006A041A" w:rsidRPr="00835DE0" w:rsidRDefault="006A041A" w:rsidP="00406FB9">
            <w:pPr>
              <w:spacing w:after="0" w:line="240" w:lineRule="auto"/>
              <w:ind w:firstLine="300"/>
              <w:jc w:val="center"/>
              <w:rPr>
                <w:rFonts w:ascii="Times New Roman" w:eastAsia="Times New Roman" w:hAnsi="Times New Roman"/>
                <w:color w:val="000000" w:themeColor="text1"/>
                <w:sz w:val="24"/>
                <w:szCs w:val="24"/>
                <w:lang w:eastAsia="lv-LV"/>
              </w:rPr>
            </w:pPr>
          </w:p>
        </w:tc>
        <w:tc>
          <w:tcPr>
            <w:tcW w:w="997" w:type="pct"/>
            <w:tcBorders>
              <w:left w:val="outset" w:sz="6" w:space="0" w:color="414142"/>
              <w:bottom w:val="outset" w:sz="6" w:space="0" w:color="414142"/>
              <w:right w:val="outset" w:sz="6" w:space="0" w:color="414142"/>
            </w:tcBorders>
          </w:tcPr>
          <w:p w14:paraId="7608D65C" w14:textId="77777777" w:rsidR="006A041A" w:rsidRPr="00835DE0" w:rsidRDefault="006A041A" w:rsidP="00406FB9">
            <w:pPr>
              <w:spacing w:after="0" w:line="240" w:lineRule="auto"/>
              <w:jc w:val="center"/>
              <w:rPr>
                <w:rFonts w:ascii="Times New Roman" w:eastAsia="Times New Roman" w:hAnsi="Times New Roman"/>
                <w:color w:val="000000" w:themeColor="text1"/>
                <w:sz w:val="24"/>
                <w:szCs w:val="24"/>
                <w:lang w:eastAsia="lv-LV"/>
              </w:rPr>
            </w:pPr>
          </w:p>
        </w:tc>
      </w:tr>
    </w:tbl>
    <w:p w14:paraId="7BABD760" w14:textId="77777777" w:rsidR="00797A69" w:rsidRPr="00835DE0" w:rsidRDefault="00797A69" w:rsidP="009634A7">
      <w:pPr>
        <w:tabs>
          <w:tab w:val="left" w:pos="567"/>
          <w:tab w:val="left" w:pos="993"/>
        </w:tabs>
        <w:spacing w:after="0" w:line="240" w:lineRule="auto"/>
        <w:ind w:firstLine="709"/>
        <w:jc w:val="both"/>
        <w:rPr>
          <w:rFonts w:ascii="Times New Roman" w:hAnsi="Times New Roman"/>
          <w:b/>
          <w:color w:val="000000" w:themeColor="text1"/>
          <w:sz w:val="24"/>
          <w:szCs w:val="24"/>
        </w:rPr>
      </w:pPr>
    </w:p>
    <w:p w14:paraId="30BCA3A9" w14:textId="62DF7255" w:rsidR="009634A7" w:rsidRPr="00835DE0" w:rsidRDefault="009634A7" w:rsidP="009634A7">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 xml:space="preserve">Līdz ar to Plāna 3.2 uzdevums ir uzskatāms par </w:t>
      </w:r>
      <w:r w:rsidR="008B0C2A" w:rsidRPr="00835DE0">
        <w:rPr>
          <w:rFonts w:ascii="Times New Roman" w:hAnsi="Times New Roman"/>
          <w:b/>
          <w:color w:val="000000" w:themeColor="text1"/>
          <w:sz w:val="24"/>
          <w:szCs w:val="24"/>
        </w:rPr>
        <w:t xml:space="preserve">daļēji </w:t>
      </w:r>
      <w:r w:rsidRPr="00835DE0">
        <w:rPr>
          <w:rFonts w:ascii="Times New Roman" w:hAnsi="Times New Roman"/>
          <w:b/>
          <w:color w:val="000000" w:themeColor="text1"/>
          <w:sz w:val="24"/>
          <w:szCs w:val="24"/>
        </w:rPr>
        <w:t>izpildītu</w:t>
      </w:r>
      <w:r w:rsidR="00B278CC" w:rsidRPr="00835DE0">
        <w:rPr>
          <w:rFonts w:ascii="Times New Roman" w:hAnsi="Times New Roman"/>
          <w:b/>
          <w:sz w:val="24"/>
          <w:szCs w:val="24"/>
        </w:rPr>
        <w:t>.</w:t>
      </w:r>
    </w:p>
    <w:p w14:paraId="4FDF570C" w14:textId="77777777" w:rsidR="00D4795A" w:rsidRPr="00835DE0" w:rsidRDefault="00D4795A" w:rsidP="00004663">
      <w:pPr>
        <w:tabs>
          <w:tab w:val="left" w:pos="851"/>
        </w:tabs>
        <w:spacing w:after="0" w:line="240" w:lineRule="auto"/>
        <w:jc w:val="both"/>
        <w:rPr>
          <w:rFonts w:ascii="Times New Roman" w:hAnsi="Times New Roman"/>
          <w:color w:val="000000" w:themeColor="text1"/>
          <w:sz w:val="24"/>
          <w:szCs w:val="24"/>
        </w:rPr>
      </w:pPr>
    </w:p>
    <w:p w14:paraId="461B3A3B" w14:textId="11D55D7E" w:rsidR="00CA3437" w:rsidRPr="00835DE0" w:rsidRDefault="00CE4F2B" w:rsidP="00004663">
      <w:pPr>
        <w:pStyle w:val="Sarakstarindkopa"/>
        <w:tabs>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3.3.</w:t>
      </w:r>
      <w:r w:rsidR="00A80AB4" w:rsidRPr="00835DE0">
        <w:rPr>
          <w:rFonts w:ascii="Times New Roman" w:hAnsi="Times New Roman"/>
          <w:b/>
          <w:i/>
          <w:color w:val="000000" w:themeColor="text1"/>
          <w:sz w:val="24"/>
          <w:szCs w:val="24"/>
        </w:rPr>
        <w:t> </w:t>
      </w:r>
      <w:r w:rsidR="00392A49"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A80AB4" w:rsidRPr="00835DE0">
        <w:rPr>
          <w:rFonts w:ascii="Times New Roman" w:hAnsi="Times New Roman"/>
          <w:b/>
          <w:i/>
          <w:color w:val="000000" w:themeColor="text1"/>
          <w:sz w:val="24"/>
          <w:szCs w:val="24"/>
        </w:rPr>
        <w:t xml:space="preserve">– </w:t>
      </w:r>
      <w:r w:rsidR="006642D4" w:rsidRPr="00835DE0">
        <w:rPr>
          <w:rFonts w:ascii="Times New Roman" w:hAnsi="Times New Roman"/>
          <w:b/>
          <w:i/>
          <w:color w:val="000000" w:themeColor="text1"/>
          <w:sz w:val="24"/>
          <w:szCs w:val="24"/>
        </w:rPr>
        <w:t>Specifisku atbalsta pasākumu ieviešana bijušo notiesāto nodarbinātībai</w:t>
      </w:r>
      <w:r w:rsidR="00877D69" w:rsidRPr="00835DE0">
        <w:rPr>
          <w:rStyle w:val="Vresatsauce"/>
          <w:rFonts w:ascii="Times New Roman" w:hAnsi="Times New Roman"/>
          <w:b/>
          <w:i/>
          <w:color w:val="000000" w:themeColor="text1"/>
          <w:sz w:val="24"/>
          <w:szCs w:val="24"/>
        </w:rPr>
        <w:footnoteReference w:id="13"/>
      </w:r>
    </w:p>
    <w:p w14:paraId="6DF536BD" w14:textId="5AA837A0" w:rsidR="005B3728" w:rsidRPr="00835DE0" w:rsidRDefault="00CE4F2B" w:rsidP="00406FB9">
      <w:pPr>
        <w:tabs>
          <w:tab w:val="left" w:pos="851"/>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Šī </w:t>
      </w:r>
      <w:r w:rsidR="00392A49" w:rsidRPr="00835DE0">
        <w:rPr>
          <w:rFonts w:ascii="Times New Roman" w:hAnsi="Times New Roman"/>
          <w:color w:val="000000" w:themeColor="text1"/>
          <w:sz w:val="24"/>
          <w:szCs w:val="24"/>
        </w:rPr>
        <w:t xml:space="preserve">uzdevuma </w:t>
      </w:r>
      <w:r w:rsidRPr="00835DE0">
        <w:rPr>
          <w:rFonts w:ascii="Times New Roman" w:hAnsi="Times New Roman"/>
          <w:color w:val="000000" w:themeColor="text1"/>
          <w:sz w:val="24"/>
          <w:szCs w:val="24"/>
        </w:rPr>
        <w:t xml:space="preserve">ieviešanai </w:t>
      </w:r>
      <w:r w:rsidR="00E575C3" w:rsidRPr="00835DE0">
        <w:rPr>
          <w:rFonts w:ascii="Times New Roman" w:hAnsi="Times New Roman"/>
          <w:color w:val="000000" w:themeColor="text1"/>
          <w:sz w:val="24"/>
          <w:szCs w:val="24"/>
        </w:rPr>
        <w:t xml:space="preserve">Projekta </w:t>
      </w:r>
      <w:r w:rsidR="00E230A7" w:rsidRPr="00835DE0">
        <w:rPr>
          <w:rFonts w:ascii="Times New Roman" w:hAnsi="Times New Roman"/>
          <w:color w:val="000000" w:themeColor="text1"/>
          <w:sz w:val="24"/>
          <w:szCs w:val="24"/>
        </w:rPr>
        <w:t>9.1.2. </w:t>
      </w:r>
      <w:r w:rsidR="00406FB9" w:rsidRPr="00835DE0">
        <w:rPr>
          <w:rFonts w:ascii="Times New Roman" w:hAnsi="Times New Roman"/>
          <w:color w:val="000000" w:themeColor="text1"/>
          <w:sz w:val="24"/>
          <w:szCs w:val="24"/>
        </w:rPr>
        <w:t xml:space="preserve">ietvaros </w:t>
      </w:r>
      <w:r w:rsidRPr="00835DE0">
        <w:rPr>
          <w:rFonts w:ascii="Times New Roman" w:hAnsi="Times New Roman"/>
          <w:color w:val="000000" w:themeColor="text1"/>
          <w:sz w:val="24"/>
          <w:szCs w:val="24"/>
        </w:rPr>
        <w:t>plānot</w:t>
      </w:r>
      <w:r w:rsidR="00392A49" w:rsidRPr="00835DE0">
        <w:rPr>
          <w:rFonts w:ascii="Times New Roman" w:hAnsi="Times New Roman"/>
          <w:color w:val="000000" w:themeColor="text1"/>
          <w:sz w:val="24"/>
          <w:szCs w:val="24"/>
        </w:rPr>
        <w:t>s</w:t>
      </w:r>
      <w:r w:rsidRPr="00835DE0">
        <w:rPr>
          <w:rFonts w:ascii="Times New Roman" w:hAnsi="Times New Roman"/>
          <w:color w:val="000000" w:themeColor="text1"/>
          <w:sz w:val="24"/>
          <w:szCs w:val="24"/>
        </w:rPr>
        <w:t xml:space="preserve"> </w:t>
      </w:r>
      <w:r w:rsidR="00406FB9" w:rsidRPr="00835DE0">
        <w:rPr>
          <w:rFonts w:ascii="Times New Roman" w:hAnsi="Times New Roman"/>
          <w:color w:val="000000" w:themeColor="text1"/>
          <w:sz w:val="24"/>
          <w:szCs w:val="24"/>
        </w:rPr>
        <w:t xml:space="preserve">nodrošināt </w:t>
      </w:r>
      <w:r w:rsidR="00B5441E" w:rsidRPr="00835DE0">
        <w:rPr>
          <w:rFonts w:ascii="Times New Roman" w:hAnsi="Times New Roman"/>
          <w:b/>
          <w:color w:val="000000" w:themeColor="text1"/>
          <w:sz w:val="24"/>
          <w:szCs w:val="24"/>
        </w:rPr>
        <w:t>p</w:t>
      </w:r>
      <w:r w:rsidRPr="00835DE0">
        <w:rPr>
          <w:rFonts w:ascii="Times New Roman" w:hAnsi="Times New Roman"/>
          <w:b/>
          <w:color w:val="000000" w:themeColor="text1"/>
          <w:sz w:val="24"/>
          <w:szCs w:val="24"/>
        </w:rPr>
        <w:t>sihologa konsultācijas VPD klientiem</w:t>
      </w:r>
      <w:r w:rsidRPr="00835DE0">
        <w:rPr>
          <w:rFonts w:ascii="Times New Roman" w:hAnsi="Times New Roman"/>
          <w:color w:val="000000" w:themeColor="text1"/>
          <w:sz w:val="24"/>
          <w:szCs w:val="24"/>
        </w:rPr>
        <w:t>, lai novērstu problēmas, kuras traucē klienta nodarbinātībai</w:t>
      </w:r>
      <w:r w:rsidR="00406FB9" w:rsidRPr="00835DE0">
        <w:rPr>
          <w:rFonts w:ascii="Times New Roman" w:hAnsi="Times New Roman"/>
          <w:color w:val="000000" w:themeColor="text1"/>
          <w:sz w:val="24"/>
          <w:szCs w:val="24"/>
        </w:rPr>
        <w:t xml:space="preserve">. </w:t>
      </w:r>
      <w:r w:rsidR="005B3728" w:rsidRPr="00835DE0">
        <w:rPr>
          <w:rFonts w:ascii="Times New Roman" w:hAnsi="Times New Roman"/>
          <w:color w:val="000000" w:themeColor="text1"/>
          <w:sz w:val="24"/>
          <w:szCs w:val="24"/>
        </w:rPr>
        <w:t>2018.</w:t>
      </w:r>
      <w:r w:rsidR="00DE36B7" w:rsidRPr="00835DE0">
        <w:rPr>
          <w:rFonts w:ascii="Times New Roman" w:hAnsi="Times New Roman"/>
          <w:color w:val="000000" w:themeColor="text1"/>
          <w:sz w:val="24"/>
          <w:szCs w:val="24"/>
        </w:rPr>
        <w:t> </w:t>
      </w:r>
      <w:r w:rsidR="005B3728" w:rsidRPr="00835DE0">
        <w:rPr>
          <w:rFonts w:ascii="Times New Roman" w:hAnsi="Times New Roman"/>
          <w:color w:val="000000" w:themeColor="text1"/>
          <w:sz w:val="24"/>
          <w:szCs w:val="24"/>
        </w:rPr>
        <w:t xml:space="preserve">gadā </w:t>
      </w:r>
      <w:r w:rsidR="00406FB9" w:rsidRPr="00835DE0">
        <w:rPr>
          <w:rFonts w:ascii="Times New Roman" w:hAnsi="Times New Roman"/>
          <w:color w:val="000000" w:themeColor="text1"/>
          <w:sz w:val="24"/>
          <w:szCs w:val="24"/>
        </w:rPr>
        <w:t xml:space="preserve">šādu </w:t>
      </w:r>
      <w:r w:rsidR="005B3728" w:rsidRPr="00835DE0">
        <w:rPr>
          <w:rFonts w:ascii="Times New Roman" w:hAnsi="Times New Roman"/>
          <w:color w:val="000000" w:themeColor="text1"/>
          <w:sz w:val="24"/>
          <w:szCs w:val="24"/>
        </w:rPr>
        <w:t xml:space="preserve">speciālista konsultāciju saņēma 17 </w:t>
      </w:r>
      <w:r w:rsidR="00583B9B" w:rsidRPr="00835DE0">
        <w:rPr>
          <w:rFonts w:ascii="Times New Roman" w:hAnsi="Times New Roman"/>
          <w:color w:val="000000" w:themeColor="text1"/>
          <w:sz w:val="24"/>
          <w:szCs w:val="24"/>
        </w:rPr>
        <w:t xml:space="preserve">VPD </w:t>
      </w:r>
      <w:r w:rsidR="005B3728" w:rsidRPr="00835DE0">
        <w:rPr>
          <w:rFonts w:ascii="Times New Roman" w:hAnsi="Times New Roman"/>
          <w:color w:val="000000" w:themeColor="text1"/>
          <w:sz w:val="24"/>
          <w:szCs w:val="24"/>
        </w:rPr>
        <w:t>klienti.</w:t>
      </w:r>
    </w:p>
    <w:p w14:paraId="3EFC7712" w14:textId="7593B470" w:rsidR="006642D4" w:rsidRPr="00835DE0" w:rsidRDefault="00406FB9" w:rsidP="00E575C3">
      <w:pPr>
        <w:tabs>
          <w:tab w:val="left" w:pos="993"/>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Tāpat uzdevuma ieviešanai </w:t>
      </w:r>
      <w:r w:rsidR="00E575C3" w:rsidRPr="00835DE0">
        <w:rPr>
          <w:rFonts w:ascii="Times New Roman" w:hAnsi="Times New Roman"/>
          <w:color w:val="000000" w:themeColor="text1"/>
          <w:sz w:val="24"/>
          <w:szCs w:val="24"/>
        </w:rPr>
        <w:t xml:space="preserve">Projektā </w:t>
      </w:r>
      <w:r w:rsidR="00E230A7" w:rsidRPr="00835DE0">
        <w:rPr>
          <w:rFonts w:ascii="Times New Roman" w:hAnsi="Times New Roman"/>
          <w:color w:val="000000" w:themeColor="text1"/>
          <w:sz w:val="24"/>
          <w:szCs w:val="24"/>
        </w:rPr>
        <w:t>9.1.2. </w:t>
      </w:r>
      <w:r w:rsidRPr="00835DE0">
        <w:rPr>
          <w:rFonts w:ascii="Times New Roman" w:hAnsi="Times New Roman"/>
          <w:color w:val="000000" w:themeColor="text1"/>
          <w:sz w:val="24"/>
          <w:szCs w:val="24"/>
        </w:rPr>
        <w:t xml:space="preserve">paredzēta </w:t>
      </w:r>
      <w:r w:rsidR="00B5441E" w:rsidRPr="00835DE0">
        <w:rPr>
          <w:rFonts w:ascii="Times New Roman" w:hAnsi="Times New Roman"/>
          <w:b/>
          <w:color w:val="000000" w:themeColor="text1"/>
          <w:sz w:val="24"/>
          <w:szCs w:val="24"/>
        </w:rPr>
        <w:t>a</w:t>
      </w:r>
      <w:r w:rsidR="00CE4F2B" w:rsidRPr="00835DE0">
        <w:rPr>
          <w:rFonts w:ascii="Times New Roman" w:hAnsi="Times New Roman"/>
          <w:b/>
          <w:color w:val="000000" w:themeColor="text1"/>
          <w:sz w:val="24"/>
          <w:szCs w:val="24"/>
        </w:rPr>
        <w:t>tkarību novēršanas iespēju nodrošināšana VPD klientiem</w:t>
      </w:r>
      <w:r w:rsidR="00CE4F2B"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w:t>
      </w:r>
      <w:r w:rsidR="005B3728" w:rsidRPr="00835DE0">
        <w:rPr>
          <w:rFonts w:ascii="Times New Roman" w:hAnsi="Times New Roman"/>
          <w:color w:val="000000" w:themeColor="text1"/>
          <w:sz w:val="24"/>
          <w:szCs w:val="24"/>
        </w:rPr>
        <w:t>9.1.2.</w:t>
      </w:r>
      <w:r w:rsidR="00E575C3" w:rsidRPr="00835DE0">
        <w:rPr>
          <w:rFonts w:ascii="Times New Roman" w:hAnsi="Times New Roman"/>
          <w:color w:val="000000" w:themeColor="text1"/>
          <w:sz w:val="24"/>
          <w:szCs w:val="24"/>
        </w:rPr>
        <w:t xml:space="preserve"> Projekta </w:t>
      </w:r>
      <w:r w:rsidR="005B3728" w:rsidRPr="00835DE0">
        <w:rPr>
          <w:rFonts w:ascii="Times New Roman" w:hAnsi="Times New Roman"/>
          <w:color w:val="000000" w:themeColor="text1"/>
          <w:sz w:val="24"/>
          <w:szCs w:val="24"/>
        </w:rPr>
        <w:t>ietvaros 2018.</w:t>
      </w:r>
      <w:r w:rsidR="00DE36B7" w:rsidRPr="00835DE0">
        <w:rPr>
          <w:rFonts w:ascii="Times New Roman" w:hAnsi="Times New Roman"/>
          <w:color w:val="000000" w:themeColor="text1"/>
          <w:sz w:val="24"/>
          <w:szCs w:val="24"/>
        </w:rPr>
        <w:t> </w:t>
      </w:r>
      <w:r w:rsidR="005B3728" w:rsidRPr="00835DE0">
        <w:rPr>
          <w:rFonts w:ascii="Times New Roman" w:hAnsi="Times New Roman"/>
          <w:color w:val="000000" w:themeColor="text1"/>
          <w:sz w:val="24"/>
          <w:szCs w:val="24"/>
        </w:rPr>
        <w:t xml:space="preserve">gadā Minesotas programmā tika iesaistīti 2 </w:t>
      </w:r>
      <w:r w:rsidR="00583B9B" w:rsidRPr="00835DE0">
        <w:rPr>
          <w:rFonts w:ascii="Times New Roman" w:hAnsi="Times New Roman"/>
          <w:color w:val="000000" w:themeColor="text1"/>
          <w:sz w:val="24"/>
          <w:szCs w:val="24"/>
        </w:rPr>
        <w:t xml:space="preserve">VPD </w:t>
      </w:r>
      <w:r w:rsidR="005B3728" w:rsidRPr="00835DE0">
        <w:rPr>
          <w:rFonts w:ascii="Times New Roman" w:hAnsi="Times New Roman"/>
          <w:color w:val="000000" w:themeColor="text1"/>
          <w:sz w:val="24"/>
          <w:szCs w:val="24"/>
        </w:rPr>
        <w:t>klienti.</w:t>
      </w:r>
    </w:p>
    <w:p w14:paraId="20ED7452" w14:textId="77777777" w:rsidR="00406FB9" w:rsidRPr="00835DE0" w:rsidRDefault="00406FB9" w:rsidP="00583B9B">
      <w:pPr>
        <w:tabs>
          <w:tab w:val="left" w:pos="567"/>
          <w:tab w:val="left" w:pos="993"/>
        </w:tabs>
        <w:spacing w:after="0" w:line="240" w:lineRule="auto"/>
        <w:ind w:firstLine="709"/>
        <w:jc w:val="both"/>
        <w:rPr>
          <w:rFonts w:ascii="Times New Roman" w:hAnsi="Times New Roman"/>
          <w:b/>
          <w:color w:val="000000" w:themeColor="text1"/>
          <w:sz w:val="24"/>
          <w:szCs w:val="24"/>
        </w:rPr>
      </w:pPr>
    </w:p>
    <w:p w14:paraId="60A15EC8" w14:textId="4C71CC05" w:rsidR="00406FB9" w:rsidRPr="00835DE0" w:rsidRDefault="00406FB9" w:rsidP="00406FB9">
      <w:pPr>
        <w:tabs>
          <w:tab w:val="left" w:pos="567"/>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sz w:val="24"/>
          <w:szCs w:val="24"/>
        </w:rPr>
        <w:t>1</w:t>
      </w:r>
      <w:r w:rsidRPr="00835DE0">
        <w:rPr>
          <w:rFonts w:ascii="Times New Roman" w:hAnsi="Times New Roman"/>
          <w:b/>
          <w:color w:val="000000" w:themeColor="text1"/>
          <w:sz w:val="24"/>
          <w:szCs w:val="24"/>
        </w:rPr>
        <w:t>3</w:t>
      </w:r>
      <w:r w:rsidRPr="00835DE0">
        <w:rPr>
          <w:rFonts w:ascii="Times New Roman" w:hAnsi="Times New Roman"/>
          <w:b/>
          <w:sz w:val="24"/>
          <w:szCs w:val="24"/>
        </w:rPr>
        <w:t>.tabula Apkopo</w:t>
      </w:r>
      <w:r w:rsidR="003773FC" w:rsidRPr="00835DE0">
        <w:rPr>
          <w:rFonts w:ascii="Times New Roman" w:hAnsi="Times New Roman"/>
          <w:b/>
          <w:sz w:val="24"/>
          <w:szCs w:val="24"/>
        </w:rPr>
        <w:t>ta</w:t>
      </w:r>
      <w:r w:rsidRPr="00835DE0">
        <w:rPr>
          <w:rFonts w:ascii="Times New Roman" w:hAnsi="Times New Roman"/>
          <w:b/>
          <w:sz w:val="24"/>
          <w:szCs w:val="24"/>
        </w:rPr>
        <w:t xml:space="preserve"> informācija par Plāna 3.</w:t>
      </w:r>
      <w:r w:rsidRPr="00835DE0">
        <w:rPr>
          <w:rFonts w:ascii="Times New Roman" w:hAnsi="Times New Roman"/>
          <w:b/>
          <w:color w:val="000000" w:themeColor="text1"/>
          <w:sz w:val="24"/>
          <w:szCs w:val="24"/>
        </w:rPr>
        <w:t>3</w:t>
      </w:r>
      <w:r w:rsidRPr="00835DE0">
        <w:rPr>
          <w:rFonts w:ascii="Times New Roman" w:hAnsi="Times New Roman"/>
          <w:b/>
          <w:sz w:val="24"/>
          <w:szCs w:val="24"/>
        </w:rPr>
        <w:t>.uzdevuma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0"/>
        <w:gridCol w:w="2806"/>
        <w:gridCol w:w="2473"/>
        <w:gridCol w:w="1907"/>
        <w:gridCol w:w="1472"/>
      </w:tblGrid>
      <w:tr w:rsidR="00406FB9" w:rsidRPr="00835DE0" w14:paraId="69EBAAED" w14:textId="77777777" w:rsidTr="00406FB9">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5A7231C1" w14:textId="20382263" w:rsidR="00406FB9" w:rsidRPr="00835DE0" w:rsidRDefault="00406FB9" w:rsidP="00406FB9">
            <w:pPr>
              <w:spacing w:after="0" w:line="240" w:lineRule="auto"/>
              <w:rPr>
                <w:rFonts w:ascii="Times New Roman" w:hAnsi="Times New Roman"/>
                <w:color w:val="000000" w:themeColor="text1"/>
                <w:sz w:val="24"/>
                <w:szCs w:val="24"/>
              </w:rPr>
            </w:pPr>
            <w:r w:rsidRPr="00835DE0">
              <w:rPr>
                <w:rFonts w:ascii="Times New Roman" w:hAnsi="Times New Roman"/>
                <w:b/>
                <w:i/>
                <w:color w:val="000000" w:themeColor="text1"/>
                <w:sz w:val="24"/>
                <w:szCs w:val="24"/>
              </w:rPr>
              <w:t>3.3. Specifisku atbalsta pasākumu ieviešana bijušo notiesāto nodarbinātībai</w:t>
            </w:r>
            <w:r w:rsidRPr="00835DE0">
              <w:rPr>
                <w:rFonts w:ascii="Times New Roman" w:hAnsi="Times New Roman"/>
                <w:color w:val="000000" w:themeColor="text1"/>
                <w:sz w:val="24"/>
                <w:szCs w:val="24"/>
              </w:rPr>
              <w:t xml:space="preserve"> </w:t>
            </w:r>
          </w:p>
        </w:tc>
      </w:tr>
      <w:tr w:rsidR="00406FB9" w:rsidRPr="00835DE0" w14:paraId="66234F2E" w14:textId="77777777" w:rsidTr="00406FB9">
        <w:tc>
          <w:tcPr>
            <w:tcW w:w="0" w:type="auto"/>
            <w:tcBorders>
              <w:top w:val="outset" w:sz="6" w:space="0" w:color="414142"/>
              <w:left w:val="outset" w:sz="6" w:space="0" w:color="414142"/>
              <w:bottom w:val="outset" w:sz="6" w:space="0" w:color="414142"/>
              <w:right w:val="outset" w:sz="6" w:space="0" w:color="414142"/>
            </w:tcBorders>
            <w:vAlign w:val="center"/>
            <w:hideMark/>
          </w:tcPr>
          <w:p w14:paraId="110942EE" w14:textId="77777777" w:rsidR="00406FB9" w:rsidRPr="00835DE0" w:rsidRDefault="00406FB9" w:rsidP="00406FB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B596F77" w14:textId="4A052B03" w:rsidR="00406FB9" w:rsidRPr="00835DE0" w:rsidRDefault="00957FC2" w:rsidP="00406FB9">
            <w:pPr>
              <w:spacing w:after="0" w:line="240" w:lineRule="auto"/>
              <w:rPr>
                <w:rFonts w:ascii="Times New Roman" w:hAnsi="Times New Roman"/>
                <w:color w:val="000000" w:themeColor="text1"/>
                <w:sz w:val="24"/>
                <w:szCs w:val="24"/>
              </w:rPr>
            </w:pPr>
            <w:r w:rsidRPr="00835DE0">
              <w:rPr>
                <w:rFonts w:ascii="Times New Roman" w:eastAsia="Times New Roman" w:hAnsi="Times New Roman"/>
                <w:color w:val="000000" w:themeColor="text1"/>
                <w:sz w:val="24"/>
                <w:szCs w:val="24"/>
                <w:lang w:eastAsia="lv-LV"/>
              </w:rPr>
              <w:t>Speciālistu, t.sk. psihologa, psihoterapeita/psihoterapijas speciālista</w:t>
            </w:r>
            <w:r w:rsidR="00406FB9" w:rsidRPr="00835DE0">
              <w:rPr>
                <w:rFonts w:ascii="Times New Roman" w:hAnsi="Times New Roman"/>
                <w:color w:val="000000" w:themeColor="text1"/>
                <w:sz w:val="24"/>
                <w:szCs w:val="24"/>
              </w:rPr>
              <w:t xml:space="preserve"> konsultācijas </w:t>
            </w:r>
            <w:r w:rsidRPr="00835DE0">
              <w:rPr>
                <w:rFonts w:ascii="Times New Roman" w:eastAsia="Times New Roman" w:hAnsi="Times New Roman"/>
                <w:color w:val="000000" w:themeColor="text1"/>
                <w:sz w:val="24"/>
                <w:szCs w:val="24"/>
                <w:lang w:eastAsia="lv-LV"/>
              </w:rPr>
              <w:t>personām, kuras jebkad ir bijušas sodītas ar brīvības atņemšanu</w:t>
            </w:r>
            <w:r w:rsidR="00406FB9" w:rsidRPr="00835DE0">
              <w:rPr>
                <w:rFonts w:ascii="Times New Roman" w:hAnsi="Times New Roman"/>
                <w:color w:val="000000" w:themeColor="text1"/>
                <w:sz w:val="24"/>
                <w:szCs w:val="24"/>
              </w:rPr>
              <w:t xml:space="preserve">, lai novērstu problēmas, </w:t>
            </w:r>
            <w:r w:rsidRPr="00835DE0">
              <w:rPr>
                <w:rFonts w:ascii="Times New Roman" w:eastAsia="Times New Roman" w:hAnsi="Times New Roman"/>
                <w:color w:val="000000" w:themeColor="text1"/>
                <w:sz w:val="24"/>
                <w:szCs w:val="24"/>
                <w:lang w:eastAsia="lv-LV"/>
              </w:rPr>
              <w:t>kas</w:t>
            </w:r>
            <w:r w:rsidR="00406FB9" w:rsidRPr="00835DE0">
              <w:rPr>
                <w:rFonts w:ascii="Times New Roman" w:hAnsi="Times New Roman"/>
                <w:color w:val="000000" w:themeColor="text1"/>
                <w:sz w:val="24"/>
                <w:szCs w:val="24"/>
              </w:rPr>
              <w:t xml:space="preserve"> traucē klienta nodarbinātībai</w:t>
            </w:r>
          </w:p>
        </w:tc>
        <w:tc>
          <w:tcPr>
            <w:tcW w:w="1464" w:type="pct"/>
            <w:tcBorders>
              <w:top w:val="outset" w:sz="6" w:space="0" w:color="414142"/>
              <w:left w:val="outset" w:sz="6" w:space="0" w:color="414142"/>
              <w:bottom w:val="outset" w:sz="6" w:space="0" w:color="414142"/>
              <w:right w:val="outset" w:sz="6" w:space="0" w:color="414142"/>
            </w:tcBorders>
            <w:vAlign w:val="center"/>
            <w:hideMark/>
          </w:tcPr>
          <w:p w14:paraId="2115FB41" w14:textId="77777777" w:rsidR="00406FB9" w:rsidRPr="00835DE0" w:rsidRDefault="00406FB9" w:rsidP="00A50C20">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VPD klienti saņem psihologa konsultācijas, tādējādi novēršot šķēršļus nodarbinātībai</w:t>
            </w:r>
          </w:p>
        </w:tc>
        <w:tc>
          <w:tcPr>
            <w:tcW w:w="1156" w:type="pct"/>
            <w:tcBorders>
              <w:top w:val="outset" w:sz="6" w:space="0" w:color="414142"/>
              <w:left w:val="outset" w:sz="6" w:space="0" w:color="414142"/>
              <w:bottom w:val="outset" w:sz="6" w:space="0" w:color="414142"/>
              <w:right w:val="outset" w:sz="6" w:space="0" w:color="414142"/>
            </w:tcBorders>
            <w:vAlign w:val="center"/>
            <w:hideMark/>
          </w:tcPr>
          <w:p w14:paraId="6354A9FA" w14:textId="77777777" w:rsidR="00406FB9" w:rsidRPr="00835DE0" w:rsidRDefault="00406FB9" w:rsidP="00A50C20">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300 VPD klienti saņēmuši psihologa konsultācijas</w:t>
            </w:r>
          </w:p>
        </w:tc>
        <w:tc>
          <w:tcPr>
            <w:tcW w:w="920" w:type="pct"/>
            <w:tcBorders>
              <w:top w:val="outset" w:sz="6" w:space="0" w:color="414142"/>
              <w:left w:val="outset" w:sz="6" w:space="0" w:color="414142"/>
              <w:bottom w:val="outset" w:sz="6" w:space="0" w:color="414142"/>
              <w:right w:val="outset" w:sz="6" w:space="0" w:color="414142"/>
            </w:tcBorders>
            <w:vAlign w:val="center"/>
          </w:tcPr>
          <w:p w14:paraId="1E34AED1" w14:textId="4F7C295A" w:rsidR="00406FB9" w:rsidRPr="00835DE0" w:rsidRDefault="00406FB9" w:rsidP="00406FB9">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tc>
      </w:tr>
      <w:tr w:rsidR="00406FB9" w:rsidRPr="00835DE0" w14:paraId="6C5445BC" w14:textId="77777777" w:rsidTr="00406FB9">
        <w:tc>
          <w:tcPr>
            <w:tcW w:w="0" w:type="auto"/>
            <w:tcBorders>
              <w:top w:val="outset" w:sz="6" w:space="0" w:color="414142"/>
              <w:left w:val="outset" w:sz="6" w:space="0" w:color="414142"/>
              <w:bottom w:val="outset" w:sz="6" w:space="0" w:color="414142"/>
              <w:right w:val="outset" w:sz="6" w:space="0" w:color="414142"/>
            </w:tcBorders>
            <w:vAlign w:val="center"/>
            <w:hideMark/>
          </w:tcPr>
          <w:p w14:paraId="73A18DF2" w14:textId="77777777" w:rsidR="00406FB9" w:rsidRPr="00835DE0" w:rsidRDefault="00406FB9" w:rsidP="00406FB9">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7CF6EE2" w14:textId="77777777" w:rsidR="00406FB9" w:rsidRPr="00835DE0" w:rsidRDefault="00406FB9" w:rsidP="00406FB9">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Atkarību novēršanas iespēju nodrošināšana VPD klientiem</w:t>
            </w:r>
          </w:p>
        </w:tc>
        <w:tc>
          <w:tcPr>
            <w:tcW w:w="1464" w:type="pct"/>
            <w:tcBorders>
              <w:top w:val="outset" w:sz="6" w:space="0" w:color="414142"/>
              <w:left w:val="outset" w:sz="6" w:space="0" w:color="414142"/>
              <w:bottom w:val="outset" w:sz="6" w:space="0" w:color="414142"/>
              <w:right w:val="outset" w:sz="6" w:space="0" w:color="414142"/>
            </w:tcBorders>
            <w:vAlign w:val="center"/>
            <w:hideMark/>
          </w:tcPr>
          <w:p w14:paraId="0BDD9238" w14:textId="77777777" w:rsidR="00406FB9" w:rsidRPr="00835DE0" w:rsidRDefault="00406FB9" w:rsidP="00A50C20">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VPD klienti saņem atkarību novēršanas pakalpojumus, ja viņiem konstatēta šāda resocializācijas vajadzība</w:t>
            </w:r>
          </w:p>
        </w:tc>
        <w:tc>
          <w:tcPr>
            <w:tcW w:w="1156" w:type="pct"/>
            <w:tcBorders>
              <w:top w:val="outset" w:sz="6" w:space="0" w:color="414142"/>
              <w:left w:val="outset" w:sz="6" w:space="0" w:color="414142"/>
              <w:bottom w:val="outset" w:sz="6" w:space="0" w:color="414142"/>
              <w:right w:val="outset" w:sz="6" w:space="0" w:color="414142"/>
            </w:tcBorders>
            <w:vAlign w:val="center"/>
            <w:hideMark/>
          </w:tcPr>
          <w:p w14:paraId="4E3F3813" w14:textId="77777777" w:rsidR="00406FB9" w:rsidRPr="00835DE0" w:rsidRDefault="00406FB9" w:rsidP="00A50C20">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Katru gadu 20 VPD klienti tiek iesaistīti Minesotas programmā</w:t>
            </w:r>
          </w:p>
        </w:tc>
        <w:tc>
          <w:tcPr>
            <w:tcW w:w="920" w:type="pct"/>
            <w:tcBorders>
              <w:top w:val="outset" w:sz="6" w:space="0" w:color="414142"/>
              <w:left w:val="outset" w:sz="6" w:space="0" w:color="414142"/>
              <w:bottom w:val="outset" w:sz="6" w:space="0" w:color="414142"/>
              <w:right w:val="outset" w:sz="6" w:space="0" w:color="414142"/>
            </w:tcBorders>
            <w:vAlign w:val="center"/>
          </w:tcPr>
          <w:p w14:paraId="3B7400ED" w14:textId="6B56D6FE" w:rsidR="00406FB9" w:rsidRPr="00835DE0" w:rsidRDefault="00406FB9" w:rsidP="00406FB9">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DAĻĒJI IZPILDĪTS </w:t>
            </w:r>
          </w:p>
        </w:tc>
      </w:tr>
    </w:tbl>
    <w:p w14:paraId="7D39F506" w14:textId="77777777" w:rsidR="00406FB9" w:rsidRPr="00835DE0" w:rsidRDefault="00406FB9" w:rsidP="00583B9B">
      <w:pPr>
        <w:tabs>
          <w:tab w:val="left" w:pos="567"/>
          <w:tab w:val="left" w:pos="993"/>
        </w:tabs>
        <w:spacing w:after="0" w:line="240" w:lineRule="auto"/>
        <w:ind w:firstLine="709"/>
        <w:jc w:val="both"/>
        <w:rPr>
          <w:rFonts w:ascii="Times New Roman" w:hAnsi="Times New Roman"/>
          <w:b/>
          <w:color w:val="000000" w:themeColor="text1"/>
          <w:sz w:val="24"/>
          <w:szCs w:val="24"/>
        </w:rPr>
      </w:pPr>
    </w:p>
    <w:p w14:paraId="7670C7AD" w14:textId="11FE0594" w:rsidR="00583B9B" w:rsidRPr="00835DE0" w:rsidRDefault="00583B9B" w:rsidP="00583B9B">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Līdz ar to Plāna 3.3. uzdevums ir uzskatāms par daļēji izpildītu.</w:t>
      </w:r>
      <w:r w:rsidR="000752BE" w:rsidRPr="00835DE0">
        <w:rPr>
          <w:rFonts w:ascii="Times New Roman" w:hAnsi="Times New Roman"/>
          <w:b/>
          <w:color w:val="000000" w:themeColor="text1"/>
          <w:sz w:val="24"/>
          <w:szCs w:val="24"/>
        </w:rPr>
        <w:t xml:space="preserve"> </w:t>
      </w:r>
      <w:r w:rsidR="000752BE" w:rsidRPr="00835DE0">
        <w:rPr>
          <w:rFonts w:ascii="Times New Roman" w:hAnsi="Times New Roman"/>
          <w:color w:val="000000" w:themeColor="text1"/>
          <w:sz w:val="24"/>
          <w:szCs w:val="24"/>
        </w:rPr>
        <w:t xml:space="preserve">Tomēr balstoties uz </w:t>
      </w:r>
      <w:r w:rsidR="003773FC"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 xml:space="preserve">rojekta </w:t>
      </w:r>
      <w:r w:rsidR="00E230A7" w:rsidRPr="00835DE0">
        <w:rPr>
          <w:rFonts w:ascii="Times New Roman" w:hAnsi="Times New Roman"/>
          <w:color w:val="000000" w:themeColor="text1"/>
          <w:sz w:val="24"/>
          <w:szCs w:val="24"/>
        </w:rPr>
        <w:t>9.1.2. </w:t>
      </w:r>
      <w:r w:rsidR="000752BE" w:rsidRPr="00835DE0">
        <w:rPr>
          <w:rFonts w:ascii="Times New Roman" w:hAnsi="Times New Roman"/>
          <w:color w:val="000000" w:themeColor="text1"/>
          <w:sz w:val="24"/>
          <w:szCs w:val="24"/>
        </w:rPr>
        <w:t xml:space="preserve">dinamisko īstenošanas procesu, un sinerģiju ar </w:t>
      </w:r>
      <w:r w:rsidR="00E575C3"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rojektu</w:t>
      </w:r>
      <w:r w:rsidR="00E230A7" w:rsidRPr="00835DE0">
        <w:rPr>
          <w:rFonts w:ascii="Times New Roman" w:hAnsi="Times New Roman"/>
          <w:color w:val="000000" w:themeColor="text1"/>
          <w:sz w:val="24"/>
          <w:szCs w:val="24"/>
        </w:rPr>
        <w:t xml:space="preserve"> 9.1.3. </w:t>
      </w:r>
      <w:r w:rsidR="000752BE" w:rsidRPr="00835DE0">
        <w:rPr>
          <w:rFonts w:ascii="Times New Roman" w:hAnsi="Times New Roman"/>
          <w:color w:val="000000" w:themeColor="text1"/>
          <w:sz w:val="24"/>
          <w:szCs w:val="24"/>
        </w:rPr>
        <w:t xml:space="preserve">, ir nepieciešami </w:t>
      </w:r>
      <w:r w:rsidR="000752BE" w:rsidRPr="00835DE0">
        <w:rPr>
          <w:rFonts w:ascii="Times New Roman" w:hAnsi="Times New Roman"/>
          <w:b/>
          <w:color w:val="000000" w:themeColor="text1"/>
          <w:sz w:val="24"/>
          <w:szCs w:val="24"/>
        </w:rPr>
        <w:t xml:space="preserve">nelieli </w:t>
      </w:r>
      <w:r w:rsidR="007B4428" w:rsidRPr="00835DE0">
        <w:rPr>
          <w:rFonts w:ascii="Times New Roman" w:hAnsi="Times New Roman"/>
          <w:b/>
          <w:color w:val="000000" w:themeColor="text1"/>
          <w:sz w:val="24"/>
          <w:szCs w:val="24"/>
        </w:rPr>
        <w:t xml:space="preserve">tehniski </w:t>
      </w:r>
      <w:r w:rsidR="000752BE" w:rsidRPr="00835DE0">
        <w:rPr>
          <w:rFonts w:ascii="Times New Roman" w:hAnsi="Times New Roman"/>
          <w:b/>
          <w:color w:val="000000" w:themeColor="text1"/>
          <w:sz w:val="24"/>
          <w:szCs w:val="24"/>
        </w:rPr>
        <w:t xml:space="preserve">grozījumi Plānā attiecībā uz šajā uzdevumā paredzēto pasākumu izpildes termiņiem. </w:t>
      </w:r>
    </w:p>
    <w:p w14:paraId="5FA92564" w14:textId="77777777" w:rsidR="005B3728" w:rsidRPr="00835DE0" w:rsidRDefault="005B3728" w:rsidP="00004663">
      <w:pPr>
        <w:tabs>
          <w:tab w:val="left" w:pos="851"/>
        </w:tabs>
        <w:spacing w:after="0" w:line="240" w:lineRule="auto"/>
        <w:contextualSpacing/>
        <w:jc w:val="both"/>
        <w:rPr>
          <w:rFonts w:ascii="Times New Roman" w:hAnsi="Times New Roman"/>
          <w:color w:val="000000" w:themeColor="text1"/>
          <w:sz w:val="24"/>
          <w:szCs w:val="24"/>
        </w:rPr>
      </w:pPr>
    </w:p>
    <w:p w14:paraId="770C5CBE" w14:textId="77777777" w:rsidR="00791C2D" w:rsidRPr="00835DE0" w:rsidRDefault="00722E63" w:rsidP="00CE0DD1">
      <w:pPr>
        <w:pStyle w:val="Virsraksts2"/>
        <w:spacing w:after="0" w:line="240" w:lineRule="auto"/>
        <w:jc w:val="both"/>
        <w:rPr>
          <w:rFonts w:ascii="Times New Roman" w:hAnsi="Times New Roman"/>
          <w:i w:val="0"/>
          <w:color w:val="000000" w:themeColor="text1"/>
          <w:sz w:val="24"/>
          <w:szCs w:val="24"/>
        </w:rPr>
      </w:pPr>
      <w:bookmarkStart w:id="26" w:name="_Toc2344583"/>
      <w:bookmarkStart w:id="27" w:name="_Toc12374177"/>
      <w:r w:rsidRPr="00835DE0">
        <w:rPr>
          <w:rFonts w:ascii="Times New Roman" w:hAnsi="Times New Roman"/>
          <w:i w:val="0"/>
          <w:color w:val="000000" w:themeColor="text1"/>
          <w:sz w:val="24"/>
          <w:szCs w:val="24"/>
        </w:rPr>
        <w:t>4.</w:t>
      </w:r>
      <w:r w:rsidR="00DA5FDC" w:rsidRPr="00835DE0">
        <w:rPr>
          <w:rFonts w:ascii="Times New Roman" w:hAnsi="Times New Roman"/>
          <w:i w:val="0"/>
          <w:color w:val="000000" w:themeColor="text1"/>
          <w:sz w:val="24"/>
          <w:szCs w:val="24"/>
        </w:rPr>
        <w:t> </w:t>
      </w:r>
      <w:r w:rsidR="00887916" w:rsidRPr="00835DE0">
        <w:rPr>
          <w:rFonts w:ascii="Times New Roman" w:hAnsi="Times New Roman"/>
          <w:i w:val="0"/>
          <w:color w:val="000000" w:themeColor="text1"/>
          <w:sz w:val="24"/>
          <w:szCs w:val="24"/>
        </w:rPr>
        <w:t>Rīcības virziens</w:t>
      </w:r>
      <w:r w:rsidR="00610469" w:rsidRPr="00835DE0">
        <w:rPr>
          <w:rFonts w:ascii="Times New Roman" w:hAnsi="Times New Roman"/>
          <w:i w:val="0"/>
          <w:color w:val="000000" w:themeColor="text1"/>
          <w:sz w:val="24"/>
          <w:szCs w:val="24"/>
        </w:rPr>
        <w:t> –</w:t>
      </w:r>
      <w:r w:rsidR="00887916" w:rsidRPr="00835DE0">
        <w:rPr>
          <w:rFonts w:ascii="Times New Roman" w:hAnsi="Times New Roman"/>
          <w:i w:val="0"/>
          <w:color w:val="000000" w:themeColor="text1"/>
          <w:sz w:val="24"/>
          <w:szCs w:val="24"/>
        </w:rPr>
        <w:t xml:space="preserve"> </w:t>
      </w:r>
      <w:r w:rsidR="006642D4" w:rsidRPr="00835DE0">
        <w:rPr>
          <w:rFonts w:ascii="Times New Roman" w:hAnsi="Times New Roman"/>
          <w:i w:val="0"/>
          <w:color w:val="000000" w:themeColor="text1"/>
          <w:sz w:val="24"/>
          <w:szCs w:val="24"/>
        </w:rPr>
        <w:t>uzlabot notiesātā sociāli pozitīvas attiecības ar ģimeni un sabiedrību, veicinot atgriešanos tajā.</w:t>
      </w:r>
      <w:bookmarkEnd w:id="26"/>
      <w:bookmarkEnd w:id="27"/>
    </w:p>
    <w:p w14:paraId="5E4F4D4B" w14:textId="77777777" w:rsidR="00392A49" w:rsidRPr="00835DE0" w:rsidRDefault="00392A49" w:rsidP="00004663">
      <w:pPr>
        <w:tabs>
          <w:tab w:val="left" w:pos="993"/>
        </w:tabs>
        <w:spacing w:after="0" w:line="240" w:lineRule="auto"/>
        <w:contextualSpacing/>
        <w:jc w:val="both"/>
        <w:rPr>
          <w:rFonts w:ascii="Times New Roman" w:hAnsi="Times New Roman"/>
          <w:color w:val="000000" w:themeColor="text1"/>
          <w:sz w:val="24"/>
          <w:szCs w:val="24"/>
        </w:rPr>
      </w:pPr>
    </w:p>
    <w:p w14:paraId="23553195" w14:textId="77777777" w:rsidR="00172446" w:rsidRPr="00835DE0" w:rsidRDefault="00172446" w:rsidP="00004663">
      <w:pPr>
        <w:tabs>
          <w:tab w:val="left" w:pos="993"/>
        </w:tabs>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Rīcības virziena īstenošanai Pamatnostādnēs paredzēti uzdevumi un Plānā tika iekļauti attiecīgi pasākumi:</w:t>
      </w:r>
    </w:p>
    <w:p w14:paraId="165BD3DC" w14:textId="77777777" w:rsidR="006642D4" w:rsidRPr="00835DE0" w:rsidRDefault="006642D4" w:rsidP="00004663">
      <w:pPr>
        <w:tabs>
          <w:tab w:val="left" w:pos="851"/>
        </w:tabs>
        <w:spacing w:after="0" w:line="240" w:lineRule="auto"/>
        <w:contextualSpacing/>
        <w:jc w:val="both"/>
        <w:rPr>
          <w:rFonts w:ascii="Times New Roman" w:hAnsi="Times New Roman"/>
          <w:color w:val="000000" w:themeColor="text1"/>
          <w:sz w:val="24"/>
          <w:szCs w:val="24"/>
        </w:rPr>
      </w:pPr>
    </w:p>
    <w:p w14:paraId="5BDB5146" w14:textId="0880B20F" w:rsidR="006642D4" w:rsidRPr="00835DE0" w:rsidRDefault="00CE4F2B" w:rsidP="00004663">
      <w:pPr>
        <w:pStyle w:val="Sarakstarindkopa"/>
        <w:tabs>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4.1.</w:t>
      </w:r>
      <w:r w:rsidR="00A80AB4" w:rsidRPr="00835DE0">
        <w:rPr>
          <w:rFonts w:ascii="Times New Roman" w:hAnsi="Times New Roman"/>
          <w:b/>
          <w:i/>
          <w:color w:val="000000" w:themeColor="text1"/>
          <w:sz w:val="24"/>
          <w:szCs w:val="24"/>
        </w:rPr>
        <w:t> </w:t>
      </w:r>
      <w:r w:rsidR="00392A49"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A80AB4" w:rsidRPr="00835DE0">
        <w:rPr>
          <w:rFonts w:ascii="Times New Roman" w:hAnsi="Times New Roman"/>
          <w:b/>
          <w:i/>
          <w:color w:val="000000" w:themeColor="text1"/>
          <w:sz w:val="24"/>
          <w:szCs w:val="24"/>
        </w:rPr>
        <w:t xml:space="preserve">– </w:t>
      </w:r>
      <w:r w:rsidR="006642D4" w:rsidRPr="00835DE0">
        <w:rPr>
          <w:rFonts w:ascii="Times New Roman" w:hAnsi="Times New Roman"/>
          <w:b/>
          <w:i/>
          <w:color w:val="000000" w:themeColor="text1"/>
          <w:sz w:val="24"/>
          <w:szCs w:val="24"/>
        </w:rPr>
        <w:t>Moderno saziņas tehnoloģiju (Skype) ieviešana saziņas ar tuviniekiem iespēju paplašināšanai atsevišķām notiesāto grupām</w:t>
      </w:r>
      <w:r w:rsidR="00DD6A4B" w:rsidRPr="00835DE0">
        <w:rPr>
          <w:rStyle w:val="Vresatsauce"/>
          <w:rFonts w:ascii="Times New Roman" w:hAnsi="Times New Roman"/>
          <w:b/>
          <w:i/>
          <w:color w:val="000000" w:themeColor="text1"/>
          <w:sz w:val="24"/>
          <w:szCs w:val="24"/>
        </w:rPr>
        <w:footnoteReference w:id="14"/>
      </w:r>
    </w:p>
    <w:p w14:paraId="673A22B7" w14:textId="77777777" w:rsidR="00B35820" w:rsidRPr="00835DE0" w:rsidRDefault="00B35820" w:rsidP="00004663">
      <w:pPr>
        <w:pStyle w:val="Sarakstarindkopa"/>
        <w:tabs>
          <w:tab w:val="left" w:pos="993"/>
        </w:tabs>
        <w:spacing w:after="0" w:line="240" w:lineRule="auto"/>
        <w:ind w:left="0" w:firstLine="709"/>
        <w:jc w:val="both"/>
        <w:rPr>
          <w:rFonts w:ascii="Times New Roman" w:hAnsi="Times New Roman"/>
          <w:b/>
          <w:i/>
          <w:color w:val="000000" w:themeColor="text1"/>
          <w:sz w:val="24"/>
          <w:szCs w:val="24"/>
        </w:rPr>
      </w:pPr>
    </w:p>
    <w:p w14:paraId="62D75899" w14:textId="2661BD60" w:rsidR="005E6E3D" w:rsidRPr="00835DE0" w:rsidRDefault="00CE4F2B" w:rsidP="00C05FB6">
      <w:pPr>
        <w:pStyle w:val="Sarakstarindkopa"/>
        <w:tabs>
          <w:tab w:val="left" w:pos="993"/>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Minētā </w:t>
      </w:r>
      <w:r w:rsidR="00392A49" w:rsidRPr="00835DE0">
        <w:rPr>
          <w:rFonts w:ascii="Times New Roman" w:hAnsi="Times New Roman"/>
          <w:color w:val="000000" w:themeColor="text1"/>
          <w:sz w:val="24"/>
          <w:szCs w:val="24"/>
        </w:rPr>
        <w:t>uzdevuma īstenošanai</w:t>
      </w:r>
      <w:r w:rsidR="00C05FB6" w:rsidRPr="00835DE0">
        <w:rPr>
          <w:rFonts w:ascii="Times New Roman" w:hAnsi="Times New Roman"/>
          <w:color w:val="000000" w:themeColor="text1"/>
          <w:sz w:val="24"/>
          <w:szCs w:val="24"/>
        </w:rPr>
        <w:t xml:space="preserve"> tika </w:t>
      </w:r>
      <w:r w:rsidRPr="00835DE0">
        <w:rPr>
          <w:rFonts w:ascii="Times New Roman" w:hAnsi="Times New Roman"/>
          <w:color w:val="000000" w:themeColor="text1"/>
          <w:sz w:val="24"/>
          <w:szCs w:val="24"/>
        </w:rPr>
        <w:t>paredzēt</w:t>
      </w:r>
      <w:r w:rsidR="00392A49" w:rsidRPr="00835DE0">
        <w:rPr>
          <w:rFonts w:ascii="Times New Roman" w:hAnsi="Times New Roman"/>
          <w:color w:val="000000" w:themeColor="text1"/>
          <w:sz w:val="24"/>
          <w:szCs w:val="24"/>
        </w:rPr>
        <w:t>s</w:t>
      </w:r>
      <w:r w:rsidR="00C05FB6" w:rsidRPr="00835DE0">
        <w:rPr>
          <w:rFonts w:ascii="Times New Roman" w:hAnsi="Times New Roman"/>
          <w:color w:val="000000" w:themeColor="text1"/>
          <w:sz w:val="24"/>
          <w:szCs w:val="24"/>
        </w:rPr>
        <w:t xml:space="preserve"> </w:t>
      </w:r>
      <w:r w:rsidR="00C05FB6" w:rsidRPr="00835DE0">
        <w:rPr>
          <w:rFonts w:ascii="Times New Roman" w:hAnsi="Times New Roman"/>
          <w:b/>
          <w:color w:val="000000" w:themeColor="text1"/>
          <w:sz w:val="24"/>
          <w:szCs w:val="24"/>
        </w:rPr>
        <w:t>a</w:t>
      </w:r>
      <w:r w:rsidRPr="00835DE0">
        <w:rPr>
          <w:rFonts w:ascii="Times New Roman" w:hAnsi="Times New Roman"/>
          <w:b/>
          <w:color w:val="000000" w:themeColor="text1"/>
          <w:sz w:val="24"/>
          <w:szCs w:val="24"/>
        </w:rPr>
        <w:t>tsevišķām notiesāto grupām paplašināt saziņas iespēja</w:t>
      </w:r>
      <w:r w:rsidR="00C05FB6" w:rsidRPr="00835DE0">
        <w:rPr>
          <w:rFonts w:ascii="Times New Roman" w:hAnsi="Times New Roman"/>
          <w:b/>
          <w:color w:val="000000" w:themeColor="text1"/>
          <w:sz w:val="24"/>
          <w:szCs w:val="24"/>
        </w:rPr>
        <w:t>s</w:t>
      </w:r>
      <w:r w:rsidRPr="00835DE0">
        <w:rPr>
          <w:rFonts w:ascii="Times New Roman" w:hAnsi="Times New Roman"/>
          <w:b/>
          <w:color w:val="000000" w:themeColor="text1"/>
          <w:sz w:val="24"/>
          <w:szCs w:val="24"/>
        </w:rPr>
        <w:t xml:space="preserve"> ar tuviniekiem, izmantojot jaunas saziņas tehnoloģijas</w:t>
      </w:r>
      <w:r w:rsidR="00185157" w:rsidRPr="00835DE0">
        <w:rPr>
          <w:rFonts w:ascii="Times New Roman" w:hAnsi="Times New Roman"/>
          <w:color w:val="000000" w:themeColor="text1"/>
          <w:sz w:val="24"/>
          <w:szCs w:val="24"/>
        </w:rPr>
        <w:t>.</w:t>
      </w:r>
    </w:p>
    <w:p w14:paraId="0A652299" w14:textId="1E7FB839" w:rsidR="00E230A7" w:rsidRPr="00835DE0" w:rsidRDefault="00905700" w:rsidP="00004663">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00E230A7" w:rsidRPr="00835DE0">
        <w:rPr>
          <w:rFonts w:ascii="Times New Roman" w:hAnsi="Times New Roman"/>
          <w:color w:val="000000" w:themeColor="text1"/>
          <w:sz w:val="24"/>
          <w:szCs w:val="24"/>
        </w:rPr>
        <w:t>2015.gada 14. jūlijā stājās spēkā likums "Grozījumi Latvijas Sodu izpildes kodeksā", kas 50.</w:t>
      </w:r>
      <w:r w:rsidR="00E230A7" w:rsidRPr="00835DE0">
        <w:rPr>
          <w:rFonts w:ascii="Times New Roman" w:hAnsi="Times New Roman"/>
          <w:color w:val="000000" w:themeColor="text1"/>
          <w:sz w:val="24"/>
          <w:szCs w:val="24"/>
          <w:vertAlign w:val="superscript"/>
        </w:rPr>
        <w:t xml:space="preserve">5 </w:t>
      </w:r>
      <w:r w:rsidR="00E230A7" w:rsidRPr="00835DE0">
        <w:rPr>
          <w:rFonts w:ascii="Times New Roman" w:hAnsi="Times New Roman"/>
          <w:color w:val="000000" w:themeColor="text1"/>
          <w:sz w:val="24"/>
          <w:szCs w:val="24"/>
        </w:rPr>
        <w:t>panta septītās daļas 3.punktu izteic šādā redakcijā: "3) izmantot telefonsarunas bez skaita ierobežojuma;". Ņemot vēr</w:t>
      </w:r>
      <w:r w:rsidR="00D076E2" w:rsidRPr="00835DE0">
        <w:rPr>
          <w:rFonts w:ascii="Times New Roman" w:hAnsi="Times New Roman"/>
          <w:color w:val="000000" w:themeColor="text1"/>
          <w:sz w:val="24"/>
          <w:szCs w:val="24"/>
        </w:rPr>
        <w:t>ā</w:t>
      </w:r>
      <w:r w:rsidR="00E230A7" w:rsidRPr="00835DE0">
        <w:rPr>
          <w:rFonts w:ascii="Times New Roman" w:hAnsi="Times New Roman"/>
          <w:color w:val="000000" w:themeColor="text1"/>
          <w:sz w:val="24"/>
          <w:szCs w:val="24"/>
        </w:rPr>
        <w:t xml:space="preserve"> minēto, visām personām, kuras sodu izcieš daļēji slēgtajā cietumā, ir iespēja sazināties ar tuviniekiem pa telefonu bez ierobežojumiem.</w:t>
      </w:r>
    </w:p>
    <w:p w14:paraId="620BD461" w14:textId="77777777" w:rsidR="00E230A7" w:rsidRPr="00835DE0" w:rsidRDefault="00E230A7" w:rsidP="00004663">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00905700" w:rsidRPr="00835DE0">
        <w:rPr>
          <w:rFonts w:ascii="Times New Roman" w:hAnsi="Times New Roman"/>
          <w:color w:val="000000" w:themeColor="text1"/>
          <w:sz w:val="24"/>
          <w:szCs w:val="24"/>
        </w:rPr>
        <w:t xml:space="preserve">2017. gada 1. augustā stājās spēkā likums "Grozījumi Latvijas Sodu izpildes kodeksā", saskaņā ar kuru </w:t>
      </w:r>
      <w:r w:rsidR="007B4428" w:rsidRPr="00835DE0">
        <w:rPr>
          <w:rFonts w:ascii="Times New Roman" w:hAnsi="Times New Roman"/>
          <w:b/>
          <w:color w:val="000000" w:themeColor="text1"/>
          <w:sz w:val="24"/>
          <w:szCs w:val="24"/>
        </w:rPr>
        <w:t>notiesāto</w:t>
      </w:r>
      <w:r w:rsidR="007B4428" w:rsidRPr="00835DE0">
        <w:rPr>
          <w:rFonts w:ascii="Times New Roman" w:hAnsi="Times New Roman"/>
          <w:color w:val="000000" w:themeColor="text1"/>
          <w:sz w:val="24"/>
          <w:szCs w:val="24"/>
        </w:rPr>
        <w:t xml:space="preserve"> </w:t>
      </w:r>
      <w:r w:rsidR="00905700" w:rsidRPr="00835DE0">
        <w:rPr>
          <w:rFonts w:ascii="Times New Roman" w:hAnsi="Times New Roman"/>
          <w:b/>
          <w:color w:val="000000" w:themeColor="text1"/>
          <w:sz w:val="24"/>
          <w:szCs w:val="24"/>
        </w:rPr>
        <w:t>nepilngadīgo</w:t>
      </w:r>
      <w:r w:rsidR="00905700" w:rsidRPr="00835DE0">
        <w:rPr>
          <w:rFonts w:ascii="Times New Roman" w:hAnsi="Times New Roman"/>
          <w:color w:val="000000" w:themeColor="text1"/>
          <w:sz w:val="24"/>
          <w:szCs w:val="24"/>
        </w:rPr>
        <w:t xml:space="preserve"> tiesību apjoms tika paplašināts, proti, noteiktas tiesības sazināties ar radiniekiem un citām personām ar videozvanu. </w:t>
      </w:r>
    </w:p>
    <w:p w14:paraId="2B09DE84" w14:textId="7ADF6F17" w:rsidR="00C05FB6" w:rsidRPr="00835DE0" w:rsidRDefault="00E230A7" w:rsidP="00004663">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00905700" w:rsidRPr="00835DE0">
        <w:rPr>
          <w:rFonts w:ascii="Times New Roman" w:hAnsi="Times New Roman"/>
          <w:color w:val="000000" w:themeColor="text1"/>
          <w:sz w:val="24"/>
          <w:szCs w:val="24"/>
        </w:rPr>
        <w:t xml:space="preserve">2017. gada 21. decembrī stājās spēkā likums "Grozījumi Latvijas Sodu izpildes kodeksā", saskaņā ar kuru papildus Latvijas Sodu izpildes kodeksā noteiktajām tiesībām </w:t>
      </w:r>
      <w:r w:rsidR="00905700" w:rsidRPr="00835DE0">
        <w:rPr>
          <w:rFonts w:ascii="Times New Roman" w:hAnsi="Times New Roman"/>
          <w:b/>
          <w:color w:val="000000" w:themeColor="text1"/>
          <w:sz w:val="24"/>
          <w:szCs w:val="24"/>
        </w:rPr>
        <w:t>notiesātajiem</w:t>
      </w:r>
      <w:r w:rsidR="00905700" w:rsidRPr="00835DE0">
        <w:rPr>
          <w:rFonts w:ascii="Times New Roman" w:hAnsi="Times New Roman"/>
          <w:color w:val="000000" w:themeColor="text1"/>
          <w:sz w:val="24"/>
          <w:szCs w:val="24"/>
        </w:rPr>
        <w:t xml:space="preserve"> </w:t>
      </w:r>
      <w:r w:rsidR="00905700" w:rsidRPr="00835DE0">
        <w:rPr>
          <w:rFonts w:ascii="Times New Roman" w:hAnsi="Times New Roman"/>
          <w:b/>
          <w:color w:val="000000" w:themeColor="text1"/>
          <w:sz w:val="24"/>
          <w:szCs w:val="24"/>
        </w:rPr>
        <w:t>ārvalst</w:t>
      </w:r>
      <w:r w:rsidR="003773FC" w:rsidRPr="00835DE0">
        <w:rPr>
          <w:rFonts w:ascii="Times New Roman" w:hAnsi="Times New Roman"/>
          <w:b/>
          <w:color w:val="000000" w:themeColor="text1"/>
          <w:sz w:val="24"/>
          <w:szCs w:val="24"/>
        </w:rPr>
        <w:t>u</w:t>
      </w:r>
      <w:r w:rsidR="00905700" w:rsidRPr="00835DE0">
        <w:rPr>
          <w:rFonts w:ascii="Times New Roman" w:hAnsi="Times New Roman"/>
          <w:b/>
          <w:color w:val="000000" w:themeColor="text1"/>
          <w:sz w:val="24"/>
          <w:szCs w:val="24"/>
        </w:rPr>
        <w:t xml:space="preserve"> pilsoņiem</w:t>
      </w:r>
      <w:r w:rsidR="00905700" w:rsidRPr="00835DE0">
        <w:rPr>
          <w:rFonts w:ascii="Times New Roman" w:hAnsi="Times New Roman"/>
          <w:color w:val="000000" w:themeColor="text1"/>
          <w:sz w:val="24"/>
          <w:szCs w:val="24"/>
        </w:rPr>
        <w:t xml:space="preserve"> </w:t>
      </w:r>
      <w:r w:rsidR="00905700" w:rsidRPr="00835DE0">
        <w:rPr>
          <w:rFonts w:ascii="Times New Roman" w:hAnsi="Times New Roman"/>
          <w:b/>
          <w:color w:val="000000" w:themeColor="text1"/>
          <w:sz w:val="24"/>
          <w:szCs w:val="24"/>
        </w:rPr>
        <w:t>un notiesātajiem, kuru pastāvīgā dzīvesvieta nav Latvija</w:t>
      </w:r>
      <w:r w:rsidR="00905700" w:rsidRPr="00835DE0">
        <w:rPr>
          <w:rFonts w:ascii="Times New Roman" w:hAnsi="Times New Roman"/>
          <w:color w:val="000000" w:themeColor="text1"/>
          <w:sz w:val="24"/>
          <w:szCs w:val="24"/>
        </w:rPr>
        <w:t xml:space="preserve">, ir tiesības sazināties ar radiniekiem, laulāto un citām personām ar videozvanu. </w:t>
      </w:r>
    </w:p>
    <w:p w14:paraId="7A6ED48C" w14:textId="21F1FBAA" w:rsidR="00C72D67" w:rsidRPr="00835DE0" w:rsidRDefault="00905700" w:rsidP="00C05FB6">
      <w:pPr>
        <w:tabs>
          <w:tab w:val="left" w:pos="851"/>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Savukārt atbilstoši likumā "Grozījumi Apcietinājumā turēšanas kārtības likumā", kas stājās spēkā 2018. gada 3. janvārī, noteiktajam</w:t>
      </w:r>
      <w:r w:rsidR="00872BFE"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papildus Apcietinājumā turēšanas kārtības likumā minētajām tiesībām</w:t>
      </w:r>
      <w:r w:rsidR="00872BFE"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w:t>
      </w:r>
      <w:r w:rsidRPr="00835DE0">
        <w:rPr>
          <w:rFonts w:ascii="Times New Roman" w:hAnsi="Times New Roman"/>
          <w:b/>
          <w:color w:val="000000" w:themeColor="text1"/>
          <w:sz w:val="24"/>
          <w:szCs w:val="24"/>
        </w:rPr>
        <w:t>apcietinātajam ārvalstniekam un apcietinātajam, kuram pastāvīgā dzīvesvieta nav Latvija,</w:t>
      </w:r>
      <w:r w:rsidRPr="00835DE0">
        <w:rPr>
          <w:rFonts w:ascii="Times New Roman" w:hAnsi="Times New Roman"/>
          <w:color w:val="000000" w:themeColor="text1"/>
          <w:sz w:val="24"/>
          <w:szCs w:val="24"/>
        </w:rPr>
        <w:t xml:space="preserve"> ir tiesības sazināties ar radiniekiem, laulāto vai citām personām ar videozvanu. Nepilngadīgajiem apcietinātajiem tiesības izmantot videozvanu turpina nodrošināt pilotprojekta ietvaros.</w:t>
      </w:r>
    </w:p>
    <w:p w14:paraId="1FFFF8DB" w14:textId="77777777" w:rsidR="00C05FB6" w:rsidRPr="00835DE0" w:rsidRDefault="00C05FB6" w:rsidP="00D74AF7">
      <w:pPr>
        <w:tabs>
          <w:tab w:val="left" w:pos="851"/>
        </w:tabs>
        <w:spacing w:after="0" w:line="240" w:lineRule="auto"/>
        <w:ind w:firstLine="709"/>
        <w:jc w:val="both"/>
        <w:rPr>
          <w:rFonts w:ascii="Times New Roman" w:hAnsi="Times New Roman"/>
          <w:color w:val="000000" w:themeColor="text1"/>
          <w:sz w:val="24"/>
          <w:szCs w:val="24"/>
        </w:rPr>
      </w:pPr>
    </w:p>
    <w:p w14:paraId="4F50E93F" w14:textId="22613A7A" w:rsidR="00406FB9" w:rsidRPr="00835DE0" w:rsidRDefault="00406FB9" w:rsidP="00D74AF7">
      <w:pPr>
        <w:tabs>
          <w:tab w:val="left" w:pos="567"/>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sz w:val="24"/>
          <w:szCs w:val="24"/>
        </w:rPr>
        <w:t>1</w:t>
      </w:r>
      <w:r w:rsidRPr="00835DE0">
        <w:rPr>
          <w:rFonts w:ascii="Times New Roman" w:hAnsi="Times New Roman"/>
          <w:b/>
          <w:color w:val="000000" w:themeColor="text1"/>
          <w:sz w:val="24"/>
          <w:szCs w:val="24"/>
        </w:rPr>
        <w:t>4</w:t>
      </w:r>
      <w:r w:rsidRPr="00835DE0">
        <w:rPr>
          <w:rFonts w:ascii="Times New Roman" w:hAnsi="Times New Roman"/>
          <w:b/>
          <w:sz w:val="24"/>
          <w:szCs w:val="24"/>
        </w:rPr>
        <w:t>.tabula Apkopo</w:t>
      </w:r>
      <w:r w:rsidRPr="00835DE0">
        <w:rPr>
          <w:rFonts w:ascii="Times New Roman" w:hAnsi="Times New Roman"/>
          <w:b/>
          <w:color w:val="000000" w:themeColor="text1"/>
          <w:sz w:val="24"/>
          <w:szCs w:val="24"/>
        </w:rPr>
        <w:t>t</w:t>
      </w:r>
      <w:r w:rsidRPr="00835DE0">
        <w:rPr>
          <w:rFonts w:ascii="Times New Roman" w:hAnsi="Times New Roman"/>
          <w:b/>
          <w:sz w:val="24"/>
          <w:szCs w:val="24"/>
        </w:rPr>
        <w:t xml:space="preserve">a informācija par Plāna </w:t>
      </w:r>
      <w:r w:rsidRPr="00835DE0">
        <w:rPr>
          <w:rFonts w:ascii="Times New Roman" w:hAnsi="Times New Roman"/>
          <w:b/>
          <w:color w:val="000000" w:themeColor="text1"/>
          <w:sz w:val="24"/>
          <w:szCs w:val="24"/>
        </w:rPr>
        <w:t>4.1.</w:t>
      </w:r>
      <w:r w:rsidRPr="00835DE0">
        <w:rPr>
          <w:rFonts w:ascii="Times New Roman" w:hAnsi="Times New Roman"/>
          <w:b/>
          <w:sz w:val="24"/>
          <w:szCs w:val="24"/>
        </w:rPr>
        <w:t>uzdevuma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2"/>
        <w:gridCol w:w="2003"/>
        <w:gridCol w:w="2439"/>
        <w:gridCol w:w="2380"/>
        <w:gridCol w:w="1834"/>
      </w:tblGrid>
      <w:tr w:rsidR="00406FB9" w:rsidRPr="00835DE0" w14:paraId="7FDA8C13" w14:textId="77777777" w:rsidTr="00406FB9">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5870F101" w14:textId="77777777" w:rsidR="00406FB9" w:rsidRPr="00835DE0" w:rsidRDefault="00406FB9" w:rsidP="00C05FB6">
            <w:pPr>
              <w:spacing w:after="0" w:line="240" w:lineRule="auto"/>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4.1. Moderno saziņas tehnoloģiju ieviešana saziņas ar tuviniekiem iespēju paplašināšanai atsevišķām notiesāto grupām</w:t>
            </w:r>
          </w:p>
        </w:tc>
      </w:tr>
      <w:tr w:rsidR="00C05FB6" w:rsidRPr="00835DE0" w14:paraId="7D5FD596" w14:textId="77777777" w:rsidTr="00C05FB6">
        <w:tc>
          <w:tcPr>
            <w:tcW w:w="0" w:type="auto"/>
            <w:tcBorders>
              <w:top w:val="outset" w:sz="6" w:space="0" w:color="414142"/>
              <w:left w:val="outset" w:sz="6" w:space="0" w:color="414142"/>
              <w:bottom w:val="outset" w:sz="6" w:space="0" w:color="414142"/>
              <w:right w:val="outset" w:sz="6" w:space="0" w:color="414142"/>
            </w:tcBorders>
            <w:vAlign w:val="center"/>
            <w:hideMark/>
          </w:tcPr>
          <w:p w14:paraId="7E3CB780" w14:textId="77777777" w:rsidR="00C05FB6" w:rsidRPr="00835DE0" w:rsidRDefault="00C05FB6" w:rsidP="00C05FB6">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089" w:type="pct"/>
            <w:tcBorders>
              <w:top w:val="outset" w:sz="6" w:space="0" w:color="414142"/>
              <w:left w:val="outset" w:sz="6" w:space="0" w:color="414142"/>
              <w:bottom w:val="outset" w:sz="6" w:space="0" w:color="414142"/>
              <w:right w:val="outset" w:sz="6" w:space="0" w:color="414142"/>
            </w:tcBorders>
            <w:vAlign w:val="center"/>
            <w:hideMark/>
          </w:tcPr>
          <w:p w14:paraId="7A589A6A" w14:textId="77777777" w:rsidR="00C05FB6" w:rsidRPr="00835DE0" w:rsidRDefault="00C05FB6" w:rsidP="00C05FB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Atsevišķām notiesāto grupām paplašināta saziņas iespēja ar tuviniekiem, izmantojot jaunas saziņas tehnoloģijas</w:t>
            </w:r>
          </w:p>
        </w:tc>
        <w:tc>
          <w:tcPr>
            <w:tcW w:w="1326" w:type="pct"/>
            <w:tcBorders>
              <w:top w:val="outset" w:sz="6" w:space="0" w:color="414142"/>
              <w:left w:val="outset" w:sz="6" w:space="0" w:color="414142"/>
              <w:bottom w:val="outset" w:sz="6" w:space="0" w:color="414142"/>
              <w:right w:val="outset" w:sz="6" w:space="0" w:color="414142"/>
            </w:tcBorders>
            <w:vAlign w:val="center"/>
            <w:hideMark/>
          </w:tcPr>
          <w:p w14:paraId="3428CA85" w14:textId="77777777" w:rsidR="00C05FB6" w:rsidRPr="00835DE0" w:rsidRDefault="00C05FB6"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Paplašinātas notiesāto saziņas iespējas ar tuviniekiem pozitīvu sociālo saišu saglabāšanai</w:t>
            </w:r>
          </w:p>
        </w:tc>
        <w:tc>
          <w:tcPr>
            <w:tcW w:w="1294" w:type="pct"/>
            <w:tcBorders>
              <w:top w:val="outset" w:sz="6" w:space="0" w:color="414142"/>
              <w:left w:val="outset" w:sz="6" w:space="0" w:color="414142"/>
              <w:bottom w:val="outset" w:sz="6" w:space="0" w:color="414142"/>
              <w:right w:val="outset" w:sz="6" w:space="0" w:color="414142"/>
            </w:tcBorders>
            <w:vAlign w:val="center"/>
            <w:hideMark/>
          </w:tcPr>
          <w:p w14:paraId="1BEE2D74" w14:textId="77777777" w:rsidR="00C05FB6" w:rsidRPr="00835DE0" w:rsidRDefault="00C05FB6"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45% uz mūžu notiesāto un 20% no Latvijas cietuma slimnīcā esošajiem notiesātajiem izmanto videozvana iespējas saziņai ar tuviniekiem</w:t>
            </w:r>
          </w:p>
        </w:tc>
        <w:tc>
          <w:tcPr>
            <w:tcW w:w="997" w:type="pct"/>
            <w:tcBorders>
              <w:top w:val="outset" w:sz="6" w:space="0" w:color="414142"/>
              <w:left w:val="outset" w:sz="6" w:space="0" w:color="414142"/>
              <w:bottom w:val="outset" w:sz="6" w:space="0" w:color="414142"/>
              <w:right w:val="outset" w:sz="6" w:space="0" w:color="414142"/>
            </w:tcBorders>
            <w:vAlign w:val="center"/>
          </w:tcPr>
          <w:p w14:paraId="22D9174E" w14:textId="35FFD486" w:rsidR="00C05FB6" w:rsidRPr="00835DE0" w:rsidRDefault="00C05FB6" w:rsidP="00A907EC">
            <w:pPr>
              <w:spacing w:after="0" w:line="240" w:lineRule="auto"/>
              <w:ind w:firstLine="113"/>
              <w:rPr>
                <w:rFonts w:ascii="Times New Roman" w:hAnsi="Times New Roman"/>
                <w:color w:val="000000" w:themeColor="text1"/>
                <w:sz w:val="24"/>
                <w:szCs w:val="24"/>
              </w:rPr>
            </w:pPr>
            <w:r w:rsidRPr="00835DE0">
              <w:rPr>
                <w:rFonts w:ascii="Times New Roman" w:hAnsi="Times New Roman"/>
                <w:b/>
                <w:color w:val="000000" w:themeColor="text1"/>
                <w:sz w:val="24"/>
                <w:szCs w:val="24"/>
              </w:rPr>
              <w:t>IZPILDĪTS</w:t>
            </w:r>
          </w:p>
        </w:tc>
      </w:tr>
      <w:tr w:rsidR="00C05FB6" w:rsidRPr="00835DE0" w14:paraId="7B0BA815" w14:textId="77777777" w:rsidTr="00C05FB6">
        <w:tc>
          <w:tcPr>
            <w:tcW w:w="0" w:type="auto"/>
            <w:tcBorders>
              <w:top w:val="outset" w:sz="6" w:space="0" w:color="414142"/>
              <w:left w:val="outset" w:sz="6" w:space="0" w:color="414142"/>
              <w:bottom w:val="outset" w:sz="6" w:space="0" w:color="414142"/>
              <w:right w:val="outset" w:sz="6" w:space="0" w:color="414142"/>
            </w:tcBorders>
            <w:vAlign w:val="center"/>
            <w:hideMark/>
          </w:tcPr>
          <w:p w14:paraId="6091DBEB" w14:textId="77777777" w:rsidR="00C05FB6" w:rsidRPr="00835DE0" w:rsidRDefault="00C05FB6" w:rsidP="00C05FB6">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089" w:type="pct"/>
            <w:tcBorders>
              <w:top w:val="outset" w:sz="6" w:space="0" w:color="414142"/>
              <w:left w:val="outset" w:sz="6" w:space="0" w:color="414142"/>
              <w:bottom w:val="outset" w:sz="6" w:space="0" w:color="414142"/>
              <w:right w:val="outset" w:sz="6" w:space="0" w:color="414142"/>
            </w:tcBorders>
            <w:vAlign w:val="center"/>
            <w:hideMark/>
          </w:tcPr>
          <w:p w14:paraId="56AEAD19" w14:textId="77777777" w:rsidR="00C05FB6" w:rsidRPr="00835DE0" w:rsidRDefault="00C05FB6" w:rsidP="00C05FB6">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Likvidēti telefona sarunu skaita ierobežojumi daļēji slēgtajos cietumos</w:t>
            </w:r>
          </w:p>
        </w:tc>
        <w:tc>
          <w:tcPr>
            <w:tcW w:w="1326" w:type="pct"/>
            <w:tcBorders>
              <w:top w:val="outset" w:sz="6" w:space="0" w:color="414142"/>
              <w:left w:val="outset" w:sz="6" w:space="0" w:color="414142"/>
              <w:bottom w:val="outset" w:sz="6" w:space="0" w:color="414142"/>
              <w:right w:val="outset" w:sz="6" w:space="0" w:color="414142"/>
            </w:tcBorders>
            <w:vAlign w:val="center"/>
            <w:hideMark/>
          </w:tcPr>
          <w:p w14:paraId="0633730D" w14:textId="77777777" w:rsidR="00C05FB6" w:rsidRPr="00835DE0" w:rsidRDefault="00C05FB6"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Paplašinātas saziņas iespējas ar tuviniekiem pa telefonu</w:t>
            </w:r>
          </w:p>
        </w:tc>
        <w:tc>
          <w:tcPr>
            <w:tcW w:w="1294" w:type="pct"/>
            <w:tcBorders>
              <w:top w:val="outset" w:sz="6" w:space="0" w:color="414142"/>
              <w:left w:val="outset" w:sz="6" w:space="0" w:color="414142"/>
              <w:bottom w:val="outset" w:sz="6" w:space="0" w:color="414142"/>
              <w:right w:val="outset" w:sz="6" w:space="0" w:color="414142"/>
            </w:tcBorders>
            <w:vAlign w:val="center"/>
            <w:hideMark/>
          </w:tcPr>
          <w:p w14:paraId="7ED15A76" w14:textId="77777777" w:rsidR="00C05FB6" w:rsidRPr="00835DE0" w:rsidRDefault="00C05FB6"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100% notiesāto, kas sodu izcieš daļēji slēgtajā cietumā, sazinās ar tuviniekiem pa telefonu bez ierobežojumiem</w:t>
            </w:r>
          </w:p>
        </w:tc>
        <w:tc>
          <w:tcPr>
            <w:tcW w:w="997" w:type="pct"/>
            <w:tcBorders>
              <w:top w:val="outset" w:sz="6" w:space="0" w:color="414142"/>
              <w:left w:val="outset" w:sz="6" w:space="0" w:color="414142"/>
              <w:bottom w:val="outset" w:sz="6" w:space="0" w:color="414142"/>
              <w:right w:val="outset" w:sz="6" w:space="0" w:color="414142"/>
            </w:tcBorders>
            <w:vAlign w:val="center"/>
          </w:tcPr>
          <w:p w14:paraId="1A16E2E8" w14:textId="73D4E0F9" w:rsidR="00C05FB6" w:rsidRPr="00835DE0" w:rsidRDefault="00C05FB6" w:rsidP="00A907EC">
            <w:pPr>
              <w:spacing w:after="0" w:line="240" w:lineRule="auto"/>
              <w:ind w:firstLine="113"/>
              <w:rPr>
                <w:rFonts w:ascii="Times New Roman" w:hAnsi="Times New Roman"/>
                <w:color w:val="000000" w:themeColor="text1"/>
                <w:sz w:val="24"/>
                <w:szCs w:val="24"/>
              </w:rPr>
            </w:pPr>
            <w:r w:rsidRPr="00835DE0">
              <w:rPr>
                <w:rFonts w:ascii="Times New Roman" w:hAnsi="Times New Roman"/>
                <w:b/>
                <w:color w:val="414142"/>
                <w:sz w:val="24"/>
                <w:szCs w:val="24"/>
              </w:rPr>
              <w:t>IZPILDĪTS</w:t>
            </w:r>
          </w:p>
        </w:tc>
      </w:tr>
    </w:tbl>
    <w:p w14:paraId="1C0895E4" w14:textId="77777777" w:rsidR="00406FB9" w:rsidRPr="00835DE0" w:rsidRDefault="00406FB9" w:rsidP="00BF5D95">
      <w:pPr>
        <w:tabs>
          <w:tab w:val="left" w:pos="567"/>
          <w:tab w:val="left" w:pos="993"/>
        </w:tabs>
        <w:spacing w:after="0" w:line="240" w:lineRule="auto"/>
        <w:ind w:firstLine="709"/>
        <w:jc w:val="both"/>
        <w:rPr>
          <w:rFonts w:ascii="Times New Roman" w:hAnsi="Times New Roman"/>
          <w:b/>
          <w:color w:val="000000" w:themeColor="text1"/>
          <w:sz w:val="24"/>
          <w:szCs w:val="24"/>
        </w:rPr>
      </w:pPr>
    </w:p>
    <w:p w14:paraId="08DCFF71" w14:textId="13C95856" w:rsidR="00BF5D95" w:rsidRPr="00835DE0" w:rsidRDefault="00BF5D95" w:rsidP="00BF5D95">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 xml:space="preserve">Līdz ar to Plāna </w:t>
      </w:r>
      <w:bookmarkStart w:id="28" w:name="_Hlk7783581"/>
      <w:r w:rsidRPr="00835DE0">
        <w:rPr>
          <w:rFonts w:ascii="Times New Roman" w:hAnsi="Times New Roman"/>
          <w:b/>
          <w:color w:val="000000" w:themeColor="text1"/>
          <w:sz w:val="24"/>
          <w:szCs w:val="24"/>
        </w:rPr>
        <w:t xml:space="preserve">4.1. uzdevums </w:t>
      </w:r>
      <w:bookmarkEnd w:id="28"/>
      <w:r w:rsidRPr="00835DE0">
        <w:rPr>
          <w:rFonts w:ascii="Times New Roman" w:hAnsi="Times New Roman"/>
          <w:b/>
          <w:color w:val="000000" w:themeColor="text1"/>
          <w:sz w:val="24"/>
          <w:szCs w:val="24"/>
        </w:rPr>
        <w:t>ir uzskatāms par izpildītu.</w:t>
      </w:r>
      <w:r w:rsidR="000752BE" w:rsidRPr="00835DE0">
        <w:rPr>
          <w:rFonts w:ascii="Times New Roman" w:hAnsi="Times New Roman"/>
          <w:b/>
          <w:color w:val="000000" w:themeColor="text1"/>
          <w:sz w:val="24"/>
          <w:szCs w:val="24"/>
        </w:rPr>
        <w:t xml:space="preserve"> </w:t>
      </w:r>
    </w:p>
    <w:p w14:paraId="214039D7" w14:textId="77777777" w:rsidR="00905700" w:rsidRPr="00835DE0" w:rsidRDefault="00905700" w:rsidP="00004663">
      <w:pPr>
        <w:tabs>
          <w:tab w:val="left" w:pos="851"/>
        </w:tabs>
        <w:spacing w:after="0" w:line="240" w:lineRule="auto"/>
        <w:jc w:val="both"/>
        <w:rPr>
          <w:rFonts w:ascii="Times New Roman" w:hAnsi="Times New Roman"/>
          <w:color w:val="000000" w:themeColor="text1"/>
          <w:sz w:val="24"/>
          <w:szCs w:val="24"/>
        </w:rPr>
      </w:pPr>
    </w:p>
    <w:p w14:paraId="37F7B1E4" w14:textId="2E4EA4F9" w:rsidR="006642D4" w:rsidRPr="00835DE0" w:rsidRDefault="005E6E3D" w:rsidP="00CE0DD1">
      <w:pPr>
        <w:tabs>
          <w:tab w:val="left" w:pos="993"/>
        </w:tabs>
        <w:spacing w:after="0" w:line="240" w:lineRule="auto"/>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4.2.</w:t>
      </w:r>
      <w:r w:rsidR="00A80AB4" w:rsidRPr="00835DE0">
        <w:rPr>
          <w:rFonts w:ascii="Times New Roman" w:hAnsi="Times New Roman"/>
          <w:b/>
          <w:i/>
          <w:color w:val="000000" w:themeColor="text1"/>
          <w:sz w:val="24"/>
          <w:szCs w:val="24"/>
        </w:rPr>
        <w:t> </w:t>
      </w:r>
      <w:r w:rsidR="00806D31"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A80AB4" w:rsidRPr="00835DE0">
        <w:rPr>
          <w:rFonts w:ascii="Times New Roman" w:hAnsi="Times New Roman"/>
          <w:b/>
          <w:i/>
          <w:color w:val="000000" w:themeColor="text1"/>
          <w:sz w:val="24"/>
          <w:szCs w:val="24"/>
        </w:rPr>
        <w:t xml:space="preserve">– </w:t>
      </w:r>
      <w:r w:rsidR="006642D4" w:rsidRPr="00835DE0">
        <w:rPr>
          <w:rFonts w:ascii="Times New Roman" w:hAnsi="Times New Roman"/>
          <w:b/>
          <w:i/>
          <w:color w:val="000000" w:themeColor="text1"/>
          <w:sz w:val="24"/>
          <w:szCs w:val="24"/>
        </w:rPr>
        <w:t>Atbalsta pasākumi notiesāto ģimenēm</w:t>
      </w:r>
      <w:r w:rsidR="00DD6A4B" w:rsidRPr="00835DE0">
        <w:rPr>
          <w:rStyle w:val="Vresatsauce"/>
          <w:rFonts w:ascii="Times New Roman" w:hAnsi="Times New Roman"/>
          <w:b/>
          <w:i/>
          <w:color w:val="000000" w:themeColor="text1"/>
          <w:sz w:val="24"/>
          <w:szCs w:val="24"/>
        </w:rPr>
        <w:footnoteReference w:id="15"/>
      </w:r>
    </w:p>
    <w:p w14:paraId="3423255A" w14:textId="57B2642D" w:rsidR="00D15378" w:rsidRPr="00835DE0" w:rsidRDefault="005E6E3D" w:rsidP="00C05FB6">
      <w:pPr>
        <w:tabs>
          <w:tab w:val="left" w:pos="851"/>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Šī </w:t>
      </w:r>
      <w:r w:rsidR="00806D31" w:rsidRPr="00835DE0">
        <w:rPr>
          <w:rFonts w:ascii="Times New Roman" w:hAnsi="Times New Roman"/>
          <w:color w:val="000000" w:themeColor="text1"/>
          <w:sz w:val="24"/>
          <w:szCs w:val="24"/>
        </w:rPr>
        <w:t>uzdevuma</w:t>
      </w:r>
      <w:r w:rsidRPr="00835DE0">
        <w:rPr>
          <w:rFonts w:ascii="Times New Roman" w:hAnsi="Times New Roman"/>
          <w:color w:val="000000" w:themeColor="text1"/>
          <w:sz w:val="24"/>
          <w:szCs w:val="24"/>
        </w:rPr>
        <w:t xml:space="preserve"> ieviešanai </w:t>
      </w:r>
      <w:r w:rsidR="00806D31" w:rsidRPr="00835DE0">
        <w:rPr>
          <w:rFonts w:ascii="Times New Roman" w:hAnsi="Times New Roman"/>
          <w:color w:val="000000" w:themeColor="text1"/>
          <w:sz w:val="24"/>
          <w:szCs w:val="24"/>
        </w:rPr>
        <w:t xml:space="preserve">Plānā </w:t>
      </w:r>
      <w:r w:rsidRPr="00835DE0">
        <w:rPr>
          <w:rFonts w:ascii="Times New Roman" w:hAnsi="Times New Roman"/>
          <w:color w:val="000000" w:themeColor="text1"/>
          <w:sz w:val="24"/>
          <w:szCs w:val="24"/>
        </w:rPr>
        <w:t>paredzēt</w:t>
      </w:r>
      <w:r w:rsidR="00C05FB6" w:rsidRPr="00835DE0">
        <w:rPr>
          <w:rFonts w:ascii="Times New Roman" w:hAnsi="Times New Roman"/>
          <w:color w:val="000000" w:themeColor="text1"/>
          <w:sz w:val="24"/>
          <w:szCs w:val="24"/>
        </w:rPr>
        <w:t>a</w:t>
      </w:r>
      <w:r w:rsidR="00806D31" w:rsidRPr="00835DE0">
        <w:rPr>
          <w:rFonts w:ascii="Times New Roman" w:hAnsi="Times New Roman"/>
          <w:color w:val="000000" w:themeColor="text1"/>
          <w:sz w:val="24"/>
          <w:szCs w:val="24"/>
        </w:rPr>
        <w:t xml:space="preserve"> </w:t>
      </w:r>
      <w:r w:rsidR="00B5441E" w:rsidRPr="00835DE0">
        <w:rPr>
          <w:rFonts w:ascii="Times New Roman" w:hAnsi="Times New Roman"/>
          <w:b/>
          <w:color w:val="000000" w:themeColor="text1"/>
          <w:sz w:val="24"/>
          <w:szCs w:val="24"/>
        </w:rPr>
        <w:t>p</w:t>
      </w:r>
      <w:r w:rsidRPr="00835DE0">
        <w:rPr>
          <w:rFonts w:ascii="Times New Roman" w:hAnsi="Times New Roman"/>
          <w:b/>
          <w:color w:val="000000" w:themeColor="text1"/>
          <w:sz w:val="24"/>
          <w:szCs w:val="24"/>
        </w:rPr>
        <w:t>sihoterapeita konsultāciju nodrošināšana notiesāto ģimenēm</w:t>
      </w:r>
      <w:r w:rsidRPr="00835DE0">
        <w:rPr>
          <w:rFonts w:ascii="Times New Roman" w:hAnsi="Times New Roman"/>
          <w:color w:val="000000" w:themeColor="text1"/>
          <w:sz w:val="24"/>
          <w:szCs w:val="24"/>
        </w:rPr>
        <w:t>, lai veicinātu bijušā ieslodzītā atgriešanos ģimenē</w:t>
      </w:r>
      <w:r w:rsidR="00C05FB6" w:rsidRPr="00835DE0">
        <w:rPr>
          <w:rFonts w:ascii="Times New Roman" w:hAnsi="Times New Roman"/>
          <w:color w:val="000000" w:themeColor="text1"/>
          <w:sz w:val="24"/>
          <w:szCs w:val="24"/>
        </w:rPr>
        <w:t>.</w:t>
      </w:r>
      <w:r w:rsidR="00E575C3" w:rsidRPr="00835DE0">
        <w:rPr>
          <w:rFonts w:ascii="Times New Roman" w:hAnsi="Times New Roman"/>
          <w:color w:val="000000" w:themeColor="text1"/>
          <w:sz w:val="24"/>
          <w:szCs w:val="24"/>
        </w:rPr>
        <w:t xml:space="preserve"> Projekta </w:t>
      </w:r>
      <w:r w:rsidR="00E230A7" w:rsidRPr="00835DE0">
        <w:rPr>
          <w:rFonts w:ascii="Times New Roman" w:hAnsi="Times New Roman"/>
          <w:color w:val="000000" w:themeColor="text1"/>
          <w:sz w:val="24"/>
          <w:szCs w:val="24"/>
        </w:rPr>
        <w:t xml:space="preserve">9.1.2. </w:t>
      </w:r>
      <w:r w:rsidR="00D15378" w:rsidRPr="00835DE0">
        <w:rPr>
          <w:rFonts w:ascii="Times New Roman" w:hAnsi="Times New Roman"/>
          <w:color w:val="000000" w:themeColor="text1"/>
          <w:sz w:val="24"/>
          <w:szCs w:val="24"/>
        </w:rPr>
        <w:t>ietvaros sadarbībā ar VPD Rīgas teritoriālo struktūrvienību 2018.</w:t>
      </w:r>
      <w:r w:rsidR="00583B9B" w:rsidRPr="00835DE0">
        <w:rPr>
          <w:rFonts w:ascii="Times New Roman" w:hAnsi="Times New Roman"/>
          <w:color w:val="000000" w:themeColor="text1"/>
          <w:sz w:val="24"/>
          <w:szCs w:val="24"/>
        </w:rPr>
        <w:t> </w:t>
      </w:r>
      <w:r w:rsidR="00D15378" w:rsidRPr="00835DE0">
        <w:rPr>
          <w:rFonts w:ascii="Times New Roman" w:hAnsi="Times New Roman"/>
          <w:color w:val="000000" w:themeColor="text1"/>
          <w:sz w:val="24"/>
          <w:szCs w:val="24"/>
        </w:rPr>
        <w:t>g</w:t>
      </w:r>
      <w:r w:rsidR="00583B9B" w:rsidRPr="00835DE0">
        <w:rPr>
          <w:rFonts w:ascii="Times New Roman" w:hAnsi="Times New Roman"/>
          <w:color w:val="000000" w:themeColor="text1"/>
          <w:sz w:val="24"/>
          <w:szCs w:val="24"/>
        </w:rPr>
        <w:t>a</w:t>
      </w:r>
      <w:r w:rsidR="00D15378" w:rsidRPr="00835DE0">
        <w:rPr>
          <w:rFonts w:ascii="Times New Roman" w:hAnsi="Times New Roman"/>
          <w:color w:val="000000" w:themeColor="text1"/>
          <w:sz w:val="24"/>
          <w:szCs w:val="24"/>
        </w:rPr>
        <w:t>dā tika organizētas 4 probācijas speciālistu konsultācijas ieslodzīto un bijušo ieslodzīto personu ģimenes locekļiem. Probācijas speciālistu konsultāciju mērķgrupa ir ieslodzīto, kuri pretendē uz pirmstermiņa atbrīvošanos, ģimenes locekļi. Tiek aprobēts/pielāgots probācijas speciālistu konsultāciju modelis. Konsultācijas tiks organizētas vienu reizi mēnesī. 2019.</w:t>
      </w:r>
      <w:r w:rsidR="005B3728" w:rsidRPr="00835DE0">
        <w:rPr>
          <w:rFonts w:ascii="Times New Roman" w:hAnsi="Times New Roman"/>
          <w:color w:val="000000" w:themeColor="text1"/>
          <w:sz w:val="24"/>
          <w:szCs w:val="24"/>
        </w:rPr>
        <w:t> </w:t>
      </w:r>
      <w:r w:rsidR="00D15378" w:rsidRPr="00835DE0">
        <w:rPr>
          <w:rFonts w:ascii="Times New Roman" w:hAnsi="Times New Roman"/>
          <w:color w:val="000000" w:themeColor="text1"/>
          <w:sz w:val="24"/>
          <w:szCs w:val="24"/>
        </w:rPr>
        <w:t xml:space="preserve">gadā tiks izsludināts iepirkums </w:t>
      </w:r>
      <w:r w:rsidR="00D076E2" w:rsidRPr="00835DE0">
        <w:rPr>
          <w:rFonts w:ascii="Times New Roman" w:hAnsi="Times New Roman"/>
          <w:color w:val="000000" w:themeColor="text1"/>
          <w:sz w:val="24"/>
          <w:szCs w:val="24"/>
        </w:rPr>
        <w:t>"</w:t>
      </w:r>
      <w:r w:rsidR="00D15378" w:rsidRPr="00835DE0">
        <w:rPr>
          <w:rFonts w:ascii="Times New Roman" w:hAnsi="Times New Roman"/>
          <w:color w:val="000000" w:themeColor="text1"/>
          <w:sz w:val="24"/>
          <w:szCs w:val="24"/>
        </w:rPr>
        <w:t>Psihiskās veselības speciālistu konsultācijas bijušajiem ieslodzītajiem un ieslodzīto un bijušo ieslodzīto ģimenes locekļiem</w:t>
      </w:r>
      <w:r w:rsidR="00D076E2" w:rsidRPr="00835DE0">
        <w:rPr>
          <w:rFonts w:ascii="Times New Roman" w:hAnsi="Times New Roman"/>
          <w:color w:val="000000" w:themeColor="text1"/>
          <w:sz w:val="24"/>
          <w:szCs w:val="24"/>
        </w:rPr>
        <w:t>"</w:t>
      </w:r>
      <w:r w:rsidR="00D15378" w:rsidRPr="00835DE0">
        <w:rPr>
          <w:rFonts w:ascii="Times New Roman" w:hAnsi="Times New Roman"/>
          <w:color w:val="000000" w:themeColor="text1"/>
          <w:sz w:val="24"/>
          <w:szCs w:val="24"/>
        </w:rPr>
        <w:t>.</w:t>
      </w:r>
    </w:p>
    <w:p w14:paraId="56156A55" w14:textId="06EB64FD" w:rsidR="00D15378" w:rsidRPr="00835DE0" w:rsidRDefault="00C05FB6" w:rsidP="00C05FB6">
      <w:pPr>
        <w:tabs>
          <w:tab w:val="left" w:pos="993"/>
          <w:tab w:val="left" w:pos="1134"/>
        </w:tabs>
        <w:spacing w:after="0" w:line="240" w:lineRule="auto"/>
        <w:ind w:firstLine="709"/>
        <w:jc w:val="both"/>
        <w:rPr>
          <w:rFonts w:ascii="Times New Roman" w:hAnsi="Times New Roman"/>
          <w:color w:val="000000" w:themeColor="text1"/>
          <w:sz w:val="24"/>
          <w:szCs w:val="24"/>
        </w:rPr>
      </w:pPr>
      <w:bookmarkStart w:id="29" w:name="_Hlk5031033"/>
      <w:r w:rsidRPr="00835DE0">
        <w:rPr>
          <w:rFonts w:ascii="Times New Roman" w:hAnsi="Times New Roman"/>
          <w:color w:val="000000" w:themeColor="text1"/>
          <w:sz w:val="24"/>
          <w:szCs w:val="24"/>
        </w:rPr>
        <w:t xml:space="preserve">Attiecībā uz </w:t>
      </w:r>
      <w:r w:rsidR="00B5441E" w:rsidRPr="00835DE0">
        <w:rPr>
          <w:rFonts w:ascii="Times New Roman" w:hAnsi="Times New Roman"/>
          <w:b/>
          <w:color w:val="000000" w:themeColor="text1"/>
          <w:sz w:val="24"/>
          <w:szCs w:val="24"/>
        </w:rPr>
        <w:t>v</w:t>
      </w:r>
      <w:r w:rsidR="005E6E3D" w:rsidRPr="00835DE0">
        <w:rPr>
          <w:rFonts w:ascii="Times New Roman" w:hAnsi="Times New Roman"/>
          <w:b/>
          <w:color w:val="000000" w:themeColor="text1"/>
          <w:sz w:val="24"/>
          <w:szCs w:val="24"/>
        </w:rPr>
        <w:t>ardarbīgo un dzimumnoziedznieku ģimenes locekļiem domāto programmu pārņemšan</w:t>
      </w:r>
      <w:r w:rsidRPr="00835DE0">
        <w:rPr>
          <w:rFonts w:ascii="Times New Roman" w:hAnsi="Times New Roman"/>
          <w:b/>
          <w:color w:val="000000" w:themeColor="text1"/>
          <w:sz w:val="24"/>
          <w:szCs w:val="24"/>
        </w:rPr>
        <w:t>u</w:t>
      </w:r>
      <w:r w:rsidR="005E6E3D" w:rsidRPr="00835DE0">
        <w:rPr>
          <w:rFonts w:ascii="Times New Roman" w:hAnsi="Times New Roman"/>
          <w:b/>
          <w:color w:val="000000" w:themeColor="text1"/>
          <w:sz w:val="24"/>
          <w:szCs w:val="24"/>
        </w:rPr>
        <w:t xml:space="preserve"> un īstenošan</w:t>
      </w:r>
      <w:r w:rsidRPr="00835DE0">
        <w:rPr>
          <w:rFonts w:ascii="Times New Roman" w:hAnsi="Times New Roman"/>
          <w:b/>
          <w:color w:val="000000" w:themeColor="text1"/>
          <w:sz w:val="24"/>
          <w:szCs w:val="24"/>
        </w:rPr>
        <w:t>u</w:t>
      </w:r>
      <w:r w:rsidRPr="00835DE0">
        <w:rPr>
          <w:rFonts w:ascii="Times New Roman" w:hAnsi="Times New Roman"/>
          <w:color w:val="000000" w:themeColor="text1"/>
          <w:sz w:val="24"/>
          <w:szCs w:val="24"/>
        </w:rPr>
        <w:t xml:space="preserve"> </w:t>
      </w:r>
      <w:r w:rsidR="00E575C3" w:rsidRPr="00835DE0">
        <w:rPr>
          <w:rFonts w:ascii="Times New Roman" w:hAnsi="Times New Roman"/>
          <w:color w:val="000000" w:themeColor="text1"/>
          <w:sz w:val="24"/>
          <w:szCs w:val="24"/>
        </w:rPr>
        <w:t>Projekta</w:t>
      </w:r>
      <w:r w:rsidR="00D076E2" w:rsidRPr="00835DE0">
        <w:rPr>
          <w:rFonts w:ascii="Times New Roman" w:hAnsi="Times New Roman"/>
          <w:color w:val="000000" w:themeColor="text1"/>
          <w:sz w:val="24"/>
          <w:szCs w:val="24"/>
        </w:rPr>
        <w:t> </w:t>
      </w:r>
      <w:r w:rsidR="00E230A7" w:rsidRPr="00835DE0">
        <w:rPr>
          <w:rFonts w:ascii="Times New Roman" w:hAnsi="Times New Roman"/>
          <w:color w:val="000000" w:themeColor="text1"/>
          <w:sz w:val="24"/>
          <w:szCs w:val="24"/>
        </w:rPr>
        <w:t>9.1.2. </w:t>
      </w:r>
      <w:r w:rsidR="005B3728" w:rsidRPr="00835DE0">
        <w:rPr>
          <w:rFonts w:ascii="Times New Roman" w:hAnsi="Times New Roman"/>
          <w:color w:val="000000" w:themeColor="text1"/>
          <w:sz w:val="24"/>
          <w:szCs w:val="24"/>
        </w:rPr>
        <w:t>ietvaros 2019.</w:t>
      </w:r>
      <w:r w:rsidR="00BC3375" w:rsidRPr="00835DE0">
        <w:rPr>
          <w:rFonts w:ascii="Times New Roman" w:hAnsi="Times New Roman"/>
          <w:color w:val="000000" w:themeColor="text1"/>
          <w:sz w:val="24"/>
          <w:szCs w:val="24"/>
        </w:rPr>
        <w:t> </w:t>
      </w:r>
      <w:r w:rsidR="005B3728" w:rsidRPr="00835DE0">
        <w:rPr>
          <w:rFonts w:ascii="Times New Roman" w:hAnsi="Times New Roman"/>
          <w:color w:val="000000" w:themeColor="text1"/>
          <w:sz w:val="24"/>
          <w:szCs w:val="24"/>
        </w:rPr>
        <w:t xml:space="preserve">gada sākumā tiks sagatavots ziņojums par varmāku ģimenes locekļiem domātajām programmām Latvijā un ārzemēs, kā arī citām </w:t>
      </w:r>
      <w:r w:rsidRPr="00835DE0">
        <w:rPr>
          <w:rFonts w:ascii="Times New Roman" w:hAnsi="Times New Roman"/>
          <w:color w:val="000000" w:themeColor="text1"/>
          <w:sz w:val="24"/>
          <w:szCs w:val="24"/>
        </w:rPr>
        <w:t xml:space="preserve">šīs aktivitātes </w:t>
      </w:r>
      <w:r w:rsidR="005B3728" w:rsidRPr="00835DE0">
        <w:rPr>
          <w:rFonts w:ascii="Times New Roman" w:hAnsi="Times New Roman"/>
          <w:color w:val="000000" w:themeColor="text1"/>
          <w:sz w:val="24"/>
          <w:szCs w:val="24"/>
        </w:rPr>
        <w:t>īstenošanas iespējām.</w:t>
      </w:r>
    </w:p>
    <w:bookmarkEnd w:id="29"/>
    <w:p w14:paraId="3E735DDE" w14:textId="5F43A335" w:rsidR="005B3728" w:rsidRPr="00835DE0" w:rsidRDefault="00C05FB6" w:rsidP="00C05FB6">
      <w:pPr>
        <w:tabs>
          <w:tab w:val="left" w:pos="851"/>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Savukārt </w:t>
      </w:r>
      <w:r w:rsidR="00B5441E" w:rsidRPr="00835DE0">
        <w:rPr>
          <w:rFonts w:ascii="Times New Roman" w:hAnsi="Times New Roman"/>
          <w:b/>
          <w:color w:val="000000" w:themeColor="text1"/>
          <w:sz w:val="24"/>
          <w:szCs w:val="24"/>
        </w:rPr>
        <w:t>j</w:t>
      </w:r>
      <w:r w:rsidR="005E6E3D" w:rsidRPr="00835DE0">
        <w:rPr>
          <w:rFonts w:ascii="Times New Roman" w:hAnsi="Times New Roman"/>
          <w:b/>
          <w:color w:val="000000" w:themeColor="text1"/>
          <w:sz w:val="24"/>
          <w:szCs w:val="24"/>
        </w:rPr>
        <w:t>auniešu likumpārkāpēju vecākiem domātu programmu pārņemšana</w:t>
      </w:r>
      <w:r w:rsidRPr="00835DE0">
        <w:rPr>
          <w:rFonts w:ascii="Times New Roman" w:hAnsi="Times New Roman"/>
          <w:b/>
          <w:color w:val="000000" w:themeColor="text1"/>
          <w:sz w:val="24"/>
          <w:szCs w:val="24"/>
        </w:rPr>
        <w:t>i</w:t>
      </w:r>
      <w:r w:rsidR="005E6E3D" w:rsidRPr="00835DE0">
        <w:rPr>
          <w:rFonts w:ascii="Times New Roman" w:hAnsi="Times New Roman"/>
          <w:b/>
          <w:color w:val="000000" w:themeColor="text1"/>
          <w:sz w:val="24"/>
          <w:szCs w:val="24"/>
        </w:rPr>
        <w:t xml:space="preserve"> un īstenošana</w:t>
      </w:r>
      <w:r w:rsidRPr="00835DE0">
        <w:rPr>
          <w:rFonts w:ascii="Times New Roman" w:hAnsi="Times New Roman"/>
          <w:b/>
          <w:color w:val="000000" w:themeColor="text1"/>
          <w:sz w:val="24"/>
          <w:szCs w:val="24"/>
        </w:rPr>
        <w:t>i</w:t>
      </w:r>
      <w:r w:rsidRPr="00835DE0">
        <w:rPr>
          <w:rFonts w:ascii="Times New Roman" w:hAnsi="Times New Roman"/>
          <w:color w:val="000000" w:themeColor="text1"/>
          <w:sz w:val="24"/>
          <w:szCs w:val="24"/>
        </w:rPr>
        <w:t xml:space="preserve"> </w:t>
      </w:r>
      <w:r w:rsidR="00E575C3" w:rsidRPr="00835DE0">
        <w:rPr>
          <w:rFonts w:ascii="Times New Roman" w:hAnsi="Times New Roman"/>
          <w:color w:val="000000" w:themeColor="text1"/>
          <w:sz w:val="24"/>
          <w:szCs w:val="24"/>
        </w:rPr>
        <w:t xml:space="preserve">Projekta </w:t>
      </w:r>
      <w:r w:rsidR="00E230A7" w:rsidRPr="00835DE0">
        <w:rPr>
          <w:rFonts w:ascii="Times New Roman" w:hAnsi="Times New Roman"/>
          <w:color w:val="000000" w:themeColor="text1"/>
          <w:sz w:val="24"/>
          <w:szCs w:val="24"/>
        </w:rPr>
        <w:t>9.1.2. </w:t>
      </w:r>
      <w:r w:rsidR="005B3728" w:rsidRPr="00835DE0">
        <w:rPr>
          <w:rFonts w:ascii="Times New Roman" w:hAnsi="Times New Roman"/>
          <w:color w:val="000000" w:themeColor="text1"/>
          <w:sz w:val="24"/>
          <w:szCs w:val="24"/>
        </w:rPr>
        <w:t>ietvaros 2018.</w:t>
      </w:r>
      <w:r w:rsidR="00BF5D95" w:rsidRPr="00835DE0">
        <w:rPr>
          <w:rFonts w:ascii="Times New Roman" w:hAnsi="Times New Roman"/>
          <w:color w:val="000000" w:themeColor="text1"/>
          <w:sz w:val="24"/>
          <w:szCs w:val="24"/>
        </w:rPr>
        <w:t> </w:t>
      </w:r>
      <w:r w:rsidR="005B3728" w:rsidRPr="00835DE0">
        <w:rPr>
          <w:rFonts w:ascii="Times New Roman" w:hAnsi="Times New Roman"/>
          <w:color w:val="000000" w:themeColor="text1"/>
          <w:sz w:val="24"/>
          <w:szCs w:val="24"/>
        </w:rPr>
        <w:t xml:space="preserve">gadā tika sagatavots ziņojums par </w:t>
      </w:r>
      <w:r w:rsidRPr="00835DE0">
        <w:rPr>
          <w:rFonts w:ascii="Times New Roman" w:hAnsi="Times New Roman"/>
          <w:color w:val="000000" w:themeColor="text1"/>
          <w:sz w:val="24"/>
          <w:szCs w:val="24"/>
        </w:rPr>
        <w:t xml:space="preserve">specifiskas programmas </w:t>
      </w:r>
      <w:r w:rsidR="00DF1AE5"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w:t>
      </w:r>
      <w:proofErr w:type="spellStart"/>
      <w:r w:rsidR="00FB2871" w:rsidRPr="00835DE0">
        <w:rPr>
          <w:rFonts w:ascii="Times New Roman" w:hAnsi="Times New Roman"/>
          <w:color w:val="000000" w:themeColor="text1"/>
          <w:sz w:val="24"/>
          <w:szCs w:val="24"/>
        </w:rPr>
        <w:t>Multidimensionālās</w:t>
      </w:r>
      <w:proofErr w:type="spellEnd"/>
      <w:r w:rsidR="00FB2871" w:rsidRPr="00835DE0">
        <w:rPr>
          <w:rFonts w:ascii="Times New Roman" w:hAnsi="Times New Roman"/>
          <w:color w:val="000000" w:themeColor="text1"/>
          <w:sz w:val="24"/>
          <w:szCs w:val="24"/>
        </w:rPr>
        <w:t xml:space="preserve"> ģimenes terapijas programmas pārņemšanu un ieviešanu Latvijā. </w:t>
      </w:r>
      <w:proofErr w:type="spellStart"/>
      <w:r w:rsidR="00FB2871" w:rsidRPr="00835DE0">
        <w:rPr>
          <w:rFonts w:ascii="Times New Roman" w:hAnsi="Times New Roman"/>
          <w:color w:val="000000" w:themeColor="text1"/>
          <w:sz w:val="24"/>
          <w:szCs w:val="24"/>
        </w:rPr>
        <w:t>Multidimensionālās</w:t>
      </w:r>
      <w:proofErr w:type="spellEnd"/>
      <w:r w:rsidR="00FB2871" w:rsidRPr="00835DE0">
        <w:rPr>
          <w:rFonts w:ascii="Times New Roman" w:hAnsi="Times New Roman"/>
          <w:color w:val="000000" w:themeColor="text1"/>
          <w:sz w:val="24"/>
          <w:szCs w:val="24"/>
        </w:rPr>
        <w:t xml:space="preserve"> ģimenes terapijas programma domāta </w:t>
      </w:r>
      <w:r w:rsidR="00C4159B" w:rsidRPr="00835DE0">
        <w:rPr>
          <w:rFonts w:ascii="Times New Roman" w:hAnsi="Times New Roman"/>
          <w:color w:val="000000" w:themeColor="text1"/>
          <w:sz w:val="24"/>
          <w:szCs w:val="24"/>
        </w:rPr>
        <w:t xml:space="preserve">jauniešiem ar </w:t>
      </w:r>
      <w:proofErr w:type="spellStart"/>
      <w:r w:rsidR="00C4159B" w:rsidRPr="00835DE0">
        <w:rPr>
          <w:rFonts w:ascii="Times New Roman" w:hAnsi="Times New Roman"/>
          <w:color w:val="000000" w:themeColor="text1"/>
          <w:sz w:val="24"/>
          <w:szCs w:val="24"/>
        </w:rPr>
        <w:t>delinkventu</w:t>
      </w:r>
      <w:proofErr w:type="spellEnd"/>
      <w:r w:rsidR="00C4159B" w:rsidRPr="00835DE0">
        <w:rPr>
          <w:rFonts w:ascii="Times New Roman" w:hAnsi="Times New Roman"/>
          <w:color w:val="000000" w:themeColor="text1"/>
          <w:sz w:val="24"/>
          <w:szCs w:val="24"/>
        </w:rPr>
        <w:t xml:space="preserve"> uzvedību un viņu ģimenes locekļiem. </w:t>
      </w:r>
    </w:p>
    <w:p w14:paraId="43E82D29" w14:textId="77777777" w:rsidR="00406FB9" w:rsidRPr="00835DE0" w:rsidRDefault="00406FB9" w:rsidP="00BF5D95">
      <w:pPr>
        <w:tabs>
          <w:tab w:val="left" w:pos="567"/>
          <w:tab w:val="left" w:pos="993"/>
        </w:tabs>
        <w:spacing w:after="0" w:line="240" w:lineRule="auto"/>
        <w:ind w:firstLine="709"/>
        <w:jc w:val="both"/>
        <w:rPr>
          <w:rFonts w:ascii="Times New Roman" w:hAnsi="Times New Roman"/>
          <w:b/>
          <w:color w:val="000000" w:themeColor="text1"/>
          <w:sz w:val="24"/>
          <w:szCs w:val="24"/>
        </w:rPr>
      </w:pPr>
    </w:p>
    <w:p w14:paraId="7500D2D1" w14:textId="498A86C6" w:rsidR="00406FB9" w:rsidRPr="00835DE0" w:rsidRDefault="00406FB9" w:rsidP="00406FB9">
      <w:pPr>
        <w:tabs>
          <w:tab w:val="left" w:pos="567"/>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sz w:val="24"/>
          <w:szCs w:val="24"/>
        </w:rPr>
        <w:t>1</w:t>
      </w:r>
      <w:r w:rsidRPr="00835DE0">
        <w:rPr>
          <w:rFonts w:ascii="Times New Roman" w:hAnsi="Times New Roman"/>
          <w:b/>
          <w:color w:val="000000" w:themeColor="text1"/>
          <w:sz w:val="24"/>
          <w:szCs w:val="24"/>
        </w:rPr>
        <w:t>5</w:t>
      </w:r>
      <w:r w:rsidRPr="00835DE0">
        <w:rPr>
          <w:rFonts w:ascii="Times New Roman" w:hAnsi="Times New Roman"/>
          <w:b/>
          <w:sz w:val="24"/>
          <w:szCs w:val="24"/>
        </w:rPr>
        <w:t>.tabula Apkopo</w:t>
      </w:r>
      <w:r w:rsidRPr="00835DE0">
        <w:rPr>
          <w:rFonts w:ascii="Times New Roman" w:hAnsi="Times New Roman"/>
          <w:b/>
          <w:color w:val="000000" w:themeColor="text1"/>
          <w:sz w:val="24"/>
          <w:szCs w:val="24"/>
        </w:rPr>
        <w:t>t</w:t>
      </w:r>
      <w:r w:rsidRPr="00835DE0">
        <w:rPr>
          <w:rFonts w:ascii="Times New Roman" w:hAnsi="Times New Roman"/>
          <w:b/>
          <w:sz w:val="24"/>
          <w:szCs w:val="24"/>
        </w:rPr>
        <w:t xml:space="preserve">a informācija par Plāna </w:t>
      </w:r>
      <w:r w:rsidRPr="00835DE0">
        <w:rPr>
          <w:rFonts w:ascii="Times New Roman" w:hAnsi="Times New Roman"/>
          <w:b/>
          <w:color w:val="000000" w:themeColor="text1"/>
          <w:sz w:val="24"/>
          <w:szCs w:val="24"/>
        </w:rPr>
        <w:t>4.2.</w:t>
      </w:r>
      <w:r w:rsidRPr="00835DE0">
        <w:rPr>
          <w:rFonts w:ascii="Times New Roman" w:hAnsi="Times New Roman"/>
          <w:b/>
          <w:sz w:val="24"/>
          <w:szCs w:val="24"/>
        </w:rPr>
        <w:t>uzdevuma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1"/>
        <w:gridCol w:w="2572"/>
        <w:gridCol w:w="2693"/>
        <w:gridCol w:w="1841"/>
        <w:gridCol w:w="1551"/>
      </w:tblGrid>
      <w:tr w:rsidR="00406FB9" w:rsidRPr="00835DE0" w14:paraId="29E19D55" w14:textId="77777777" w:rsidTr="00406FB9">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6458487C" w14:textId="2C8983E7" w:rsidR="00406FB9" w:rsidRPr="00835DE0" w:rsidRDefault="00406FB9" w:rsidP="00C05FB6">
            <w:pPr>
              <w:spacing w:after="0" w:line="240" w:lineRule="auto"/>
              <w:rPr>
                <w:rFonts w:ascii="Times New Roman" w:hAnsi="Times New Roman"/>
                <w:color w:val="000000" w:themeColor="text1"/>
                <w:sz w:val="24"/>
                <w:szCs w:val="24"/>
              </w:rPr>
            </w:pPr>
            <w:r w:rsidRPr="00835DE0">
              <w:rPr>
                <w:rFonts w:ascii="Times New Roman" w:hAnsi="Times New Roman"/>
                <w:b/>
                <w:i/>
                <w:color w:val="000000" w:themeColor="text1"/>
                <w:sz w:val="24"/>
                <w:szCs w:val="24"/>
              </w:rPr>
              <w:t>4.2. Atbalsta pasākumi notiesāto ģimenēm</w:t>
            </w:r>
            <w:r w:rsidRPr="00835DE0">
              <w:rPr>
                <w:rFonts w:ascii="Times New Roman" w:hAnsi="Times New Roman"/>
                <w:color w:val="000000" w:themeColor="text1"/>
                <w:sz w:val="24"/>
                <w:szCs w:val="24"/>
              </w:rPr>
              <w:t xml:space="preserve"> </w:t>
            </w:r>
          </w:p>
        </w:tc>
      </w:tr>
      <w:tr w:rsidR="00DF1AE5" w:rsidRPr="00835DE0" w14:paraId="7BCB603B" w14:textId="77777777" w:rsidTr="00DF1AE5">
        <w:tc>
          <w:tcPr>
            <w:tcW w:w="0" w:type="auto"/>
            <w:tcBorders>
              <w:top w:val="outset" w:sz="6" w:space="0" w:color="414142"/>
              <w:left w:val="outset" w:sz="6" w:space="0" w:color="414142"/>
              <w:bottom w:val="outset" w:sz="6" w:space="0" w:color="414142"/>
              <w:right w:val="outset" w:sz="6" w:space="0" w:color="414142"/>
            </w:tcBorders>
            <w:hideMark/>
          </w:tcPr>
          <w:p w14:paraId="4F5D8904" w14:textId="77777777" w:rsidR="00DF1AE5" w:rsidRPr="00835DE0" w:rsidRDefault="00DF1AE5" w:rsidP="00DF1AE5">
            <w:pPr>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398" w:type="pct"/>
            <w:tcBorders>
              <w:top w:val="outset" w:sz="6" w:space="0" w:color="414142"/>
              <w:left w:val="outset" w:sz="6" w:space="0" w:color="414142"/>
              <w:bottom w:val="outset" w:sz="6" w:space="0" w:color="414142"/>
              <w:right w:val="outset" w:sz="6" w:space="0" w:color="414142"/>
            </w:tcBorders>
            <w:hideMark/>
          </w:tcPr>
          <w:p w14:paraId="525E2EB3" w14:textId="1853ED0A" w:rsidR="00DF1AE5" w:rsidRPr="00835DE0" w:rsidRDefault="00360A64" w:rsidP="00D076E2">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Speciālistu (tai skaitā psihoterapeita)</w:t>
            </w:r>
            <w:r w:rsidR="00DF1AE5" w:rsidRPr="00835DE0">
              <w:rPr>
                <w:rFonts w:ascii="Times New Roman" w:hAnsi="Times New Roman"/>
                <w:color w:val="000000" w:themeColor="text1"/>
                <w:sz w:val="24"/>
                <w:szCs w:val="24"/>
              </w:rPr>
              <w:t xml:space="preserve"> konsultāciju nodrošināšana notiesāto ģimenēm, lai veicinātu bijušā ieslodzītā atgriešanos ģimenē</w:t>
            </w:r>
            <w:r w:rsidRPr="00835DE0">
              <w:rPr>
                <w:rFonts w:ascii="Times New Roman" w:hAnsi="Times New Roman"/>
                <w:color w:val="000000" w:themeColor="text1"/>
                <w:sz w:val="24"/>
                <w:szCs w:val="24"/>
              </w:rPr>
              <w:t> </w:t>
            </w:r>
          </w:p>
        </w:tc>
        <w:tc>
          <w:tcPr>
            <w:tcW w:w="1464" w:type="pct"/>
            <w:tcBorders>
              <w:top w:val="outset" w:sz="6" w:space="0" w:color="414142"/>
              <w:left w:val="outset" w:sz="6" w:space="0" w:color="414142"/>
              <w:bottom w:val="outset" w:sz="6" w:space="0" w:color="414142"/>
              <w:right w:val="outset" w:sz="6" w:space="0" w:color="414142"/>
            </w:tcBorders>
            <w:hideMark/>
          </w:tcPr>
          <w:p w14:paraId="0232777A" w14:textId="77777777" w:rsidR="00DF1AE5" w:rsidRPr="00835DE0" w:rsidRDefault="00DF1AE5"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Notiesāto ģimenes locekļiem ir iespēja saņemt psihoterapeita konsultācijas, it īpaši, ja viņi paši ir cietuši no notiesātā</w:t>
            </w:r>
          </w:p>
        </w:tc>
        <w:tc>
          <w:tcPr>
            <w:tcW w:w="1001" w:type="pct"/>
            <w:tcBorders>
              <w:top w:val="outset" w:sz="6" w:space="0" w:color="414142"/>
              <w:left w:val="outset" w:sz="6" w:space="0" w:color="414142"/>
              <w:bottom w:val="outset" w:sz="6" w:space="0" w:color="414142"/>
              <w:right w:val="outset" w:sz="6" w:space="0" w:color="414142"/>
            </w:tcBorders>
            <w:hideMark/>
          </w:tcPr>
          <w:p w14:paraId="651E2CC1" w14:textId="77777777" w:rsidR="00DF1AE5" w:rsidRPr="00835DE0" w:rsidRDefault="00DF1AE5"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Notiesāto ģimenes locekļu skaits, kas ir saņēmuši psihoterapeita konsultācijas, pieaug</w:t>
            </w:r>
          </w:p>
        </w:tc>
        <w:tc>
          <w:tcPr>
            <w:tcW w:w="843" w:type="pct"/>
            <w:tcBorders>
              <w:top w:val="outset" w:sz="6" w:space="0" w:color="414142"/>
              <w:left w:val="outset" w:sz="6" w:space="0" w:color="414142"/>
              <w:bottom w:val="outset" w:sz="6" w:space="0" w:color="414142"/>
              <w:right w:val="outset" w:sz="6" w:space="0" w:color="414142"/>
            </w:tcBorders>
          </w:tcPr>
          <w:p w14:paraId="2F660EF6" w14:textId="25FE2AE0" w:rsidR="00DF1AE5" w:rsidRPr="00835DE0" w:rsidRDefault="00DF1AE5" w:rsidP="00DF1AE5">
            <w:pPr>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p w14:paraId="07FC939A" w14:textId="22BF95B0" w:rsidR="00DF1AE5" w:rsidRPr="00835DE0" w:rsidRDefault="00DF1AE5" w:rsidP="00DF1AE5">
            <w:pPr>
              <w:spacing w:after="0" w:line="240" w:lineRule="auto"/>
              <w:ind w:firstLine="300"/>
              <w:jc w:val="center"/>
              <w:rPr>
                <w:rFonts w:ascii="Times New Roman" w:hAnsi="Times New Roman"/>
                <w:b/>
                <w:color w:val="000000" w:themeColor="text1"/>
                <w:sz w:val="24"/>
                <w:szCs w:val="24"/>
              </w:rPr>
            </w:pPr>
          </w:p>
          <w:p w14:paraId="6E382AB5" w14:textId="2ADE5143" w:rsidR="00DF1AE5" w:rsidRPr="00835DE0" w:rsidRDefault="00DF1AE5" w:rsidP="00DF1AE5">
            <w:pPr>
              <w:spacing w:after="0" w:line="240" w:lineRule="auto"/>
              <w:ind w:firstLine="300"/>
              <w:jc w:val="center"/>
              <w:rPr>
                <w:rFonts w:ascii="Times New Roman" w:hAnsi="Times New Roman"/>
                <w:color w:val="000000" w:themeColor="text1"/>
                <w:sz w:val="24"/>
                <w:szCs w:val="24"/>
              </w:rPr>
            </w:pPr>
          </w:p>
        </w:tc>
      </w:tr>
      <w:tr w:rsidR="00DF1AE5" w:rsidRPr="00835DE0" w14:paraId="6783324F" w14:textId="77777777" w:rsidTr="00DF1AE5">
        <w:tc>
          <w:tcPr>
            <w:tcW w:w="0" w:type="auto"/>
            <w:tcBorders>
              <w:top w:val="outset" w:sz="6" w:space="0" w:color="414142"/>
              <w:left w:val="outset" w:sz="6" w:space="0" w:color="414142"/>
              <w:bottom w:val="outset" w:sz="6" w:space="0" w:color="414142"/>
              <w:right w:val="outset" w:sz="6" w:space="0" w:color="414142"/>
            </w:tcBorders>
            <w:hideMark/>
          </w:tcPr>
          <w:p w14:paraId="4437A8A6" w14:textId="77777777" w:rsidR="00DF1AE5" w:rsidRPr="00835DE0" w:rsidRDefault="00DF1AE5" w:rsidP="00DF1AE5">
            <w:pPr>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398" w:type="pct"/>
            <w:tcBorders>
              <w:top w:val="outset" w:sz="6" w:space="0" w:color="414142"/>
              <w:left w:val="outset" w:sz="6" w:space="0" w:color="414142"/>
              <w:bottom w:val="outset" w:sz="6" w:space="0" w:color="414142"/>
              <w:right w:val="outset" w:sz="6" w:space="0" w:color="414142"/>
            </w:tcBorders>
            <w:hideMark/>
          </w:tcPr>
          <w:p w14:paraId="264DD3D4" w14:textId="366D5EBB" w:rsidR="00DF1AE5" w:rsidRPr="00835DE0" w:rsidRDefault="00DF1AE5"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Vardarbīgo un dzimumnoziedznieku ģimenes locekļiem domāto programmu </w:t>
            </w:r>
            <w:r w:rsidR="00981C5A" w:rsidRPr="00835DE0">
              <w:rPr>
                <w:rFonts w:ascii="Times New Roman" w:hAnsi="Times New Roman"/>
                <w:color w:val="000000" w:themeColor="text1"/>
                <w:sz w:val="24"/>
                <w:szCs w:val="24"/>
              </w:rPr>
              <w:t>iegūšana</w:t>
            </w:r>
            <w:r w:rsidRPr="00835DE0">
              <w:rPr>
                <w:rFonts w:ascii="Times New Roman" w:hAnsi="Times New Roman"/>
                <w:color w:val="000000" w:themeColor="text1"/>
                <w:sz w:val="24"/>
                <w:szCs w:val="24"/>
              </w:rPr>
              <w:t xml:space="preserve"> un īstenošana</w:t>
            </w:r>
            <w:r w:rsidR="00981C5A" w:rsidRPr="00835DE0">
              <w:rPr>
                <w:rFonts w:ascii="Times New Roman" w:hAnsi="Times New Roman"/>
                <w:color w:val="000000" w:themeColor="text1"/>
                <w:sz w:val="24"/>
                <w:szCs w:val="24"/>
              </w:rPr>
              <w:t> </w:t>
            </w:r>
          </w:p>
        </w:tc>
        <w:tc>
          <w:tcPr>
            <w:tcW w:w="1464" w:type="pct"/>
            <w:tcBorders>
              <w:top w:val="outset" w:sz="6" w:space="0" w:color="414142"/>
              <w:left w:val="outset" w:sz="6" w:space="0" w:color="414142"/>
              <w:bottom w:val="outset" w:sz="6" w:space="0" w:color="414142"/>
              <w:right w:val="outset" w:sz="6" w:space="0" w:color="414142"/>
            </w:tcBorders>
            <w:hideMark/>
          </w:tcPr>
          <w:p w14:paraId="12C43898" w14:textId="77777777" w:rsidR="00DF1AE5" w:rsidRPr="00835DE0" w:rsidRDefault="00DF1AE5"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Vardarbīgo un dzimumnoziedznieku ģimenes locekļi ir sagatavoti tam, ka bijušais ieslodzītais atgriezīsies ģimenē</w:t>
            </w:r>
          </w:p>
        </w:tc>
        <w:tc>
          <w:tcPr>
            <w:tcW w:w="1001" w:type="pct"/>
            <w:tcBorders>
              <w:top w:val="outset" w:sz="6" w:space="0" w:color="414142"/>
              <w:left w:val="outset" w:sz="6" w:space="0" w:color="414142"/>
              <w:bottom w:val="outset" w:sz="6" w:space="0" w:color="414142"/>
              <w:right w:val="outset" w:sz="6" w:space="0" w:color="414142"/>
            </w:tcBorders>
            <w:hideMark/>
          </w:tcPr>
          <w:p w14:paraId="0CBBEB20" w14:textId="77777777" w:rsidR="00DF1AE5" w:rsidRPr="00835DE0" w:rsidRDefault="00DF1AE5"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Pārņemta un tiek īstenota 1 programma</w:t>
            </w:r>
          </w:p>
        </w:tc>
        <w:tc>
          <w:tcPr>
            <w:tcW w:w="843" w:type="pct"/>
            <w:tcBorders>
              <w:top w:val="outset" w:sz="6" w:space="0" w:color="414142"/>
              <w:left w:val="outset" w:sz="6" w:space="0" w:color="414142"/>
              <w:bottom w:val="outset" w:sz="6" w:space="0" w:color="414142"/>
              <w:right w:val="outset" w:sz="6" w:space="0" w:color="414142"/>
            </w:tcBorders>
          </w:tcPr>
          <w:p w14:paraId="21D55B8D" w14:textId="77777777" w:rsidR="00DF1AE5" w:rsidRPr="00835DE0" w:rsidRDefault="00DF1AE5" w:rsidP="00DF1AE5">
            <w:pPr>
              <w:spacing w:after="0" w:line="240" w:lineRule="auto"/>
              <w:jc w:val="center"/>
              <w:rPr>
                <w:rFonts w:ascii="Times New Roman" w:hAnsi="Times New Roman"/>
                <w:b/>
                <w:color w:val="414142"/>
                <w:sz w:val="24"/>
                <w:szCs w:val="24"/>
              </w:rPr>
            </w:pPr>
            <w:r w:rsidRPr="00835DE0">
              <w:rPr>
                <w:rFonts w:ascii="Times New Roman" w:hAnsi="Times New Roman"/>
                <w:b/>
                <w:color w:val="414142"/>
                <w:sz w:val="24"/>
                <w:szCs w:val="24"/>
              </w:rPr>
              <w:t>DAĻĒJI IZPILDĪTS</w:t>
            </w:r>
          </w:p>
          <w:p w14:paraId="1125EFEA" w14:textId="77777777" w:rsidR="00DF1AE5" w:rsidRPr="00835DE0" w:rsidRDefault="00DF1AE5" w:rsidP="00DF1AE5">
            <w:pPr>
              <w:spacing w:after="0" w:line="240" w:lineRule="auto"/>
              <w:ind w:firstLine="300"/>
              <w:jc w:val="center"/>
              <w:rPr>
                <w:rFonts w:ascii="Times New Roman" w:hAnsi="Times New Roman"/>
                <w:b/>
                <w:color w:val="000000" w:themeColor="text1"/>
                <w:sz w:val="24"/>
                <w:szCs w:val="24"/>
              </w:rPr>
            </w:pPr>
          </w:p>
          <w:p w14:paraId="21BD1F18" w14:textId="2DE04664" w:rsidR="00DF1AE5" w:rsidRPr="00835DE0" w:rsidRDefault="00DF1AE5" w:rsidP="00DF1AE5">
            <w:pPr>
              <w:spacing w:after="0" w:line="240" w:lineRule="auto"/>
              <w:ind w:firstLine="300"/>
              <w:jc w:val="center"/>
              <w:rPr>
                <w:rFonts w:ascii="Times New Roman" w:hAnsi="Times New Roman"/>
                <w:color w:val="000000" w:themeColor="text1"/>
                <w:sz w:val="24"/>
                <w:szCs w:val="24"/>
              </w:rPr>
            </w:pPr>
          </w:p>
          <w:p w14:paraId="5A850CCA" w14:textId="0FF93602" w:rsidR="00DF1AE5" w:rsidRPr="00835DE0" w:rsidRDefault="00DF1AE5" w:rsidP="00DF1AE5">
            <w:pPr>
              <w:spacing w:after="0" w:line="240" w:lineRule="auto"/>
              <w:ind w:firstLine="300"/>
              <w:jc w:val="center"/>
              <w:rPr>
                <w:rFonts w:ascii="Times New Roman" w:hAnsi="Times New Roman"/>
                <w:color w:val="000000" w:themeColor="text1"/>
                <w:sz w:val="24"/>
                <w:szCs w:val="24"/>
              </w:rPr>
            </w:pPr>
          </w:p>
          <w:p w14:paraId="06578B2F" w14:textId="30F7A44D" w:rsidR="00DF1AE5" w:rsidRPr="00835DE0" w:rsidRDefault="00DF1AE5" w:rsidP="00DF1AE5">
            <w:pPr>
              <w:spacing w:after="0" w:line="240" w:lineRule="auto"/>
              <w:ind w:firstLine="300"/>
              <w:jc w:val="center"/>
              <w:rPr>
                <w:rFonts w:ascii="Times New Roman" w:hAnsi="Times New Roman"/>
                <w:color w:val="000000" w:themeColor="text1"/>
                <w:sz w:val="24"/>
                <w:szCs w:val="24"/>
              </w:rPr>
            </w:pPr>
          </w:p>
        </w:tc>
      </w:tr>
      <w:tr w:rsidR="00DF1AE5" w:rsidRPr="00835DE0" w14:paraId="438639BF" w14:textId="77777777" w:rsidTr="00DF1AE5">
        <w:tc>
          <w:tcPr>
            <w:tcW w:w="0" w:type="auto"/>
            <w:tcBorders>
              <w:top w:val="outset" w:sz="6" w:space="0" w:color="414142"/>
              <w:left w:val="outset" w:sz="6" w:space="0" w:color="414142"/>
              <w:bottom w:val="outset" w:sz="6" w:space="0" w:color="414142"/>
              <w:right w:val="outset" w:sz="6" w:space="0" w:color="414142"/>
            </w:tcBorders>
            <w:hideMark/>
          </w:tcPr>
          <w:p w14:paraId="2F2DEF4B" w14:textId="77777777" w:rsidR="00DF1AE5" w:rsidRPr="00835DE0" w:rsidRDefault="00DF1AE5" w:rsidP="00DF1AE5">
            <w:pPr>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3.</w:t>
            </w:r>
          </w:p>
        </w:tc>
        <w:tc>
          <w:tcPr>
            <w:tcW w:w="1398" w:type="pct"/>
            <w:tcBorders>
              <w:top w:val="outset" w:sz="6" w:space="0" w:color="414142"/>
              <w:left w:val="outset" w:sz="6" w:space="0" w:color="414142"/>
              <w:bottom w:val="outset" w:sz="6" w:space="0" w:color="414142"/>
              <w:right w:val="outset" w:sz="6" w:space="0" w:color="414142"/>
            </w:tcBorders>
            <w:hideMark/>
          </w:tcPr>
          <w:p w14:paraId="1041EDFC" w14:textId="30AF8813" w:rsidR="00DF1AE5" w:rsidRPr="00835DE0" w:rsidRDefault="00DF1AE5" w:rsidP="00AB5699">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Jauniešu likumpārkāpēju </w:t>
            </w:r>
            <w:r w:rsidR="00981C5A" w:rsidRPr="00835DE0">
              <w:rPr>
                <w:rFonts w:ascii="Times New Roman" w:hAnsi="Times New Roman"/>
                <w:color w:val="000000" w:themeColor="text1"/>
                <w:sz w:val="24"/>
                <w:szCs w:val="24"/>
              </w:rPr>
              <w:t>ģimenes locekļiem domāto</w:t>
            </w:r>
            <w:r w:rsidRPr="00835DE0">
              <w:rPr>
                <w:rFonts w:ascii="Times New Roman" w:hAnsi="Times New Roman"/>
                <w:color w:val="000000" w:themeColor="text1"/>
                <w:sz w:val="24"/>
                <w:szCs w:val="24"/>
              </w:rPr>
              <w:t xml:space="preserve"> programmu </w:t>
            </w:r>
            <w:r w:rsidR="00981C5A" w:rsidRPr="00835DE0">
              <w:rPr>
                <w:rFonts w:ascii="Times New Roman" w:hAnsi="Times New Roman"/>
                <w:color w:val="000000" w:themeColor="text1"/>
                <w:sz w:val="24"/>
                <w:szCs w:val="24"/>
              </w:rPr>
              <w:t>iegūšana</w:t>
            </w:r>
            <w:r w:rsidRPr="00835DE0">
              <w:rPr>
                <w:rFonts w:ascii="Times New Roman" w:hAnsi="Times New Roman"/>
                <w:color w:val="000000" w:themeColor="text1"/>
                <w:sz w:val="24"/>
                <w:szCs w:val="24"/>
              </w:rPr>
              <w:t xml:space="preserve"> un īstenošana</w:t>
            </w:r>
            <w:r w:rsidR="00981C5A" w:rsidRPr="00835DE0">
              <w:rPr>
                <w:rFonts w:ascii="Times New Roman" w:hAnsi="Times New Roman"/>
                <w:color w:val="000000" w:themeColor="text1"/>
                <w:sz w:val="24"/>
                <w:szCs w:val="24"/>
              </w:rPr>
              <w:t> </w:t>
            </w:r>
          </w:p>
        </w:tc>
        <w:tc>
          <w:tcPr>
            <w:tcW w:w="1464" w:type="pct"/>
            <w:tcBorders>
              <w:top w:val="outset" w:sz="6" w:space="0" w:color="414142"/>
              <w:left w:val="outset" w:sz="6" w:space="0" w:color="414142"/>
              <w:bottom w:val="outset" w:sz="6" w:space="0" w:color="414142"/>
              <w:right w:val="outset" w:sz="6" w:space="0" w:color="414142"/>
            </w:tcBorders>
            <w:hideMark/>
          </w:tcPr>
          <w:p w14:paraId="4C5398F0" w14:textId="77777777" w:rsidR="00DF1AE5" w:rsidRPr="00835DE0" w:rsidRDefault="00DF1AE5"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Jauniešu likumpārkāpēju vecāki ir sagatavoti tam, ka jaunietis pēc ieslodzījuma atgriezīsies ģimenē</w:t>
            </w:r>
          </w:p>
        </w:tc>
        <w:tc>
          <w:tcPr>
            <w:tcW w:w="1001" w:type="pct"/>
            <w:tcBorders>
              <w:top w:val="outset" w:sz="6" w:space="0" w:color="414142"/>
              <w:left w:val="outset" w:sz="6" w:space="0" w:color="414142"/>
              <w:bottom w:val="outset" w:sz="6" w:space="0" w:color="414142"/>
              <w:right w:val="outset" w:sz="6" w:space="0" w:color="414142"/>
            </w:tcBorders>
            <w:hideMark/>
          </w:tcPr>
          <w:p w14:paraId="3E1F1876" w14:textId="77777777" w:rsidR="00DF1AE5" w:rsidRPr="00835DE0" w:rsidRDefault="00DF1AE5" w:rsidP="00363D4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Pārņemta un tiek īstenota 1 programma</w:t>
            </w:r>
          </w:p>
          <w:p w14:paraId="49FA4893" w14:textId="54E391F3" w:rsidR="00DF1AE5" w:rsidRPr="00835DE0" w:rsidRDefault="00DF1AE5" w:rsidP="00DF1AE5">
            <w:pPr>
              <w:spacing w:after="0" w:line="240" w:lineRule="auto"/>
              <w:ind w:firstLine="300"/>
              <w:jc w:val="center"/>
              <w:rPr>
                <w:rFonts w:ascii="Times New Roman" w:hAnsi="Times New Roman"/>
                <w:color w:val="000000" w:themeColor="text1"/>
                <w:sz w:val="24"/>
                <w:szCs w:val="24"/>
              </w:rPr>
            </w:pPr>
          </w:p>
          <w:p w14:paraId="21BF03D9" w14:textId="3962F204" w:rsidR="00DF1AE5" w:rsidRPr="00835DE0" w:rsidRDefault="00DF1AE5" w:rsidP="00DF1AE5">
            <w:pPr>
              <w:spacing w:after="0" w:line="240" w:lineRule="auto"/>
              <w:ind w:firstLine="300"/>
              <w:jc w:val="center"/>
              <w:rPr>
                <w:rFonts w:ascii="Times New Roman" w:hAnsi="Times New Roman"/>
                <w:color w:val="000000" w:themeColor="text1"/>
                <w:sz w:val="24"/>
                <w:szCs w:val="24"/>
              </w:rPr>
            </w:pPr>
          </w:p>
        </w:tc>
        <w:tc>
          <w:tcPr>
            <w:tcW w:w="843" w:type="pct"/>
            <w:tcBorders>
              <w:top w:val="outset" w:sz="6" w:space="0" w:color="414142"/>
              <w:left w:val="outset" w:sz="6" w:space="0" w:color="414142"/>
              <w:bottom w:val="outset" w:sz="6" w:space="0" w:color="414142"/>
              <w:right w:val="outset" w:sz="6" w:space="0" w:color="414142"/>
            </w:tcBorders>
          </w:tcPr>
          <w:p w14:paraId="7771A69E" w14:textId="77777777" w:rsidR="00DF1AE5" w:rsidRPr="00835DE0" w:rsidRDefault="00DF1AE5" w:rsidP="00DF1AE5">
            <w:pPr>
              <w:spacing w:after="0" w:line="240" w:lineRule="auto"/>
              <w:jc w:val="center"/>
              <w:rPr>
                <w:rFonts w:ascii="Times New Roman" w:hAnsi="Times New Roman"/>
                <w:b/>
                <w:color w:val="414142"/>
                <w:sz w:val="24"/>
                <w:szCs w:val="24"/>
              </w:rPr>
            </w:pPr>
            <w:r w:rsidRPr="00835DE0">
              <w:rPr>
                <w:rFonts w:ascii="Times New Roman" w:hAnsi="Times New Roman"/>
                <w:b/>
                <w:color w:val="414142"/>
                <w:sz w:val="24"/>
                <w:szCs w:val="24"/>
              </w:rPr>
              <w:t>DAĻĒJI IZPILDĪTS</w:t>
            </w:r>
          </w:p>
          <w:p w14:paraId="5E11E798" w14:textId="77777777" w:rsidR="00DF1AE5" w:rsidRPr="00835DE0" w:rsidRDefault="00DF1AE5" w:rsidP="00DF1AE5">
            <w:pPr>
              <w:spacing w:after="0" w:line="240" w:lineRule="auto"/>
              <w:ind w:firstLine="300"/>
              <w:jc w:val="center"/>
              <w:rPr>
                <w:rFonts w:ascii="Times New Roman" w:hAnsi="Times New Roman"/>
                <w:b/>
                <w:color w:val="000000" w:themeColor="text1"/>
                <w:sz w:val="24"/>
                <w:szCs w:val="24"/>
              </w:rPr>
            </w:pPr>
          </w:p>
          <w:p w14:paraId="56C44B36" w14:textId="4EAE54EA" w:rsidR="00DF1AE5" w:rsidRPr="00835DE0" w:rsidRDefault="00DF1AE5" w:rsidP="00DF1AE5">
            <w:pPr>
              <w:spacing w:after="0" w:line="240" w:lineRule="auto"/>
              <w:jc w:val="center"/>
              <w:rPr>
                <w:rFonts w:ascii="Times New Roman" w:hAnsi="Times New Roman"/>
                <w:color w:val="000000" w:themeColor="text1"/>
                <w:sz w:val="24"/>
                <w:szCs w:val="24"/>
              </w:rPr>
            </w:pPr>
          </w:p>
        </w:tc>
      </w:tr>
    </w:tbl>
    <w:p w14:paraId="0D78F94E" w14:textId="77777777" w:rsidR="00406FB9" w:rsidRPr="00835DE0" w:rsidRDefault="00406FB9" w:rsidP="00BF5D95">
      <w:pPr>
        <w:tabs>
          <w:tab w:val="left" w:pos="567"/>
          <w:tab w:val="left" w:pos="993"/>
        </w:tabs>
        <w:spacing w:after="0" w:line="240" w:lineRule="auto"/>
        <w:ind w:firstLine="709"/>
        <w:jc w:val="both"/>
        <w:rPr>
          <w:rFonts w:ascii="Times New Roman" w:hAnsi="Times New Roman"/>
          <w:b/>
          <w:color w:val="000000" w:themeColor="text1"/>
          <w:sz w:val="24"/>
          <w:szCs w:val="24"/>
        </w:rPr>
      </w:pPr>
    </w:p>
    <w:p w14:paraId="184942FC" w14:textId="6CF3F186" w:rsidR="00293D5E" w:rsidRPr="00835DE0" w:rsidRDefault="00BF5D95" w:rsidP="009A1EC8">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Līdz ar to Plāna 4.2. uzdevums ir uzskatāms par daļēji izpildītu.</w:t>
      </w:r>
      <w:r w:rsidR="000752BE" w:rsidRPr="00835DE0">
        <w:rPr>
          <w:rFonts w:ascii="Times New Roman" w:hAnsi="Times New Roman"/>
          <w:color w:val="000000" w:themeColor="text1"/>
          <w:sz w:val="24"/>
          <w:szCs w:val="24"/>
        </w:rPr>
        <w:t xml:space="preserve"> Tomēr balstoties uz </w:t>
      </w:r>
      <w:r w:rsidR="00E575C3"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 xml:space="preserve">rojekta </w:t>
      </w:r>
      <w:r w:rsidR="00E230A7" w:rsidRPr="00835DE0">
        <w:rPr>
          <w:rFonts w:ascii="Times New Roman" w:hAnsi="Times New Roman"/>
          <w:color w:val="000000" w:themeColor="text1"/>
          <w:sz w:val="24"/>
          <w:szCs w:val="24"/>
        </w:rPr>
        <w:t>9.1.3. </w:t>
      </w:r>
      <w:r w:rsidR="000752BE" w:rsidRPr="00835DE0">
        <w:rPr>
          <w:rFonts w:ascii="Times New Roman" w:hAnsi="Times New Roman"/>
          <w:color w:val="000000" w:themeColor="text1"/>
          <w:sz w:val="24"/>
          <w:szCs w:val="24"/>
        </w:rPr>
        <w:t xml:space="preserve">dinamisko īstenošanas procesu, sinerģiju ar </w:t>
      </w:r>
      <w:r w:rsidR="00E575C3"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rojektu</w:t>
      </w:r>
      <w:r w:rsidR="00E230A7" w:rsidRPr="00835DE0">
        <w:rPr>
          <w:rFonts w:ascii="Times New Roman" w:hAnsi="Times New Roman"/>
          <w:color w:val="000000" w:themeColor="text1"/>
          <w:sz w:val="24"/>
          <w:szCs w:val="24"/>
        </w:rPr>
        <w:t xml:space="preserve"> 9.1.2.</w:t>
      </w:r>
      <w:r w:rsidR="000752BE" w:rsidRPr="00835DE0">
        <w:rPr>
          <w:rFonts w:ascii="Times New Roman" w:hAnsi="Times New Roman"/>
          <w:color w:val="000000" w:themeColor="text1"/>
          <w:sz w:val="24"/>
          <w:szCs w:val="24"/>
        </w:rPr>
        <w:t xml:space="preserve">, </w:t>
      </w:r>
      <w:r w:rsidR="00F64130" w:rsidRPr="00835DE0">
        <w:rPr>
          <w:rFonts w:ascii="Times New Roman" w:hAnsi="Times New Roman"/>
          <w:color w:val="000000" w:themeColor="text1"/>
          <w:sz w:val="24"/>
          <w:szCs w:val="24"/>
        </w:rPr>
        <w:t xml:space="preserve">un kriminālsodu izpildes jomas straujo dinamiku, </w:t>
      </w:r>
      <w:r w:rsidR="000752BE" w:rsidRPr="00835DE0">
        <w:rPr>
          <w:rFonts w:ascii="Times New Roman" w:hAnsi="Times New Roman"/>
          <w:color w:val="000000" w:themeColor="text1"/>
          <w:sz w:val="24"/>
          <w:szCs w:val="24"/>
        </w:rPr>
        <w:t>ir nepieciešami</w:t>
      </w:r>
      <w:r w:rsidR="000752BE" w:rsidRPr="00835DE0">
        <w:rPr>
          <w:rFonts w:ascii="Times New Roman" w:hAnsi="Times New Roman"/>
          <w:b/>
          <w:color w:val="000000" w:themeColor="text1"/>
          <w:sz w:val="24"/>
          <w:szCs w:val="24"/>
        </w:rPr>
        <w:t xml:space="preserve"> grozījumi Plānā attiecībā uz šajā uzdevumā paredzēto pasākumu izpildes termiņiem</w:t>
      </w:r>
      <w:r w:rsidR="00396C9C" w:rsidRPr="00835DE0">
        <w:rPr>
          <w:rFonts w:ascii="Times New Roman" w:hAnsi="Times New Roman"/>
          <w:b/>
          <w:color w:val="000000" w:themeColor="text1"/>
          <w:sz w:val="24"/>
          <w:szCs w:val="24"/>
        </w:rPr>
        <w:t xml:space="preserve"> un jaunu/precizētu rādītāju noteikšanu. </w:t>
      </w:r>
      <w:r w:rsidR="00E35D7D" w:rsidRPr="00835DE0">
        <w:rPr>
          <w:rFonts w:ascii="Times New Roman" w:hAnsi="Times New Roman"/>
          <w:color w:val="000000" w:themeColor="text1"/>
          <w:sz w:val="24"/>
          <w:szCs w:val="24"/>
        </w:rPr>
        <w:t xml:space="preserve">Tāpat </w:t>
      </w:r>
      <w:r w:rsidR="00765AFA" w:rsidRPr="00835DE0">
        <w:rPr>
          <w:rFonts w:ascii="Times New Roman" w:hAnsi="Times New Roman"/>
          <w:color w:val="000000" w:themeColor="text1"/>
          <w:sz w:val="24"/>
          <w:szCs w:val="24"/>
        </w:rPr>
        <w:t xml:space="preserve">Projekta 9.1.2 īstenošanas laikā ir </w:t>
      </w:r>
      <w:r w:rsidR="00293D5E" w:rsidRPr="00835DE0">
        <w:rPr>
          <w:rFonts w:ascii="Times New Roman" w:hAnsi="Times New Roman"/>
          <w:sz w:val="24"/>
          <w:szCs w:val="24"/>
        </w:rPr>
        <w:t>konstatēt</w:t>
      </w:r>
      <w:r w:rsidR="00765AFA" w:rsidRPr="00835DE0">
        <w:rPr>
          <w:rFonts w:ascii="Times New Roman" w:hAnsi="Times New Roman"/>
          <w:sz w:val="24"/>
          <w:szCs w:val="24"/>
        </w:rPr>
        <w:t xml:space="preserve">s, ka </w:t>
      </w:r>
      <w:r w:rsidR="00293D5E" w:rsidRPr="00835DE0">
        <w:rPr>
          <w:rFonts w:ascii="Times New Roman" w:hAnsi="Times New Roman"/>
          <w:color w:val="000000"/>
          <w:sz w:val="24"/>
          <w:szCs w:val="24"/>
        </w:rPr>
        <w:t xml:space="preserve">Plāna </w:t>
      </w:r>
      <w:r w:rsidR="00765AFA" w:rsidRPr="00835DE0">
        <w:rPr>
          <w:rFonts w:ascii="Times New Roman" w:hAnsi="Times New Roman"/>
          <w:color w:val="000000"/>
          <w:sz w:val="24"/>
          <w:szCs w:val="24"/>
        </w:rPr>
        <w:t>4.2.3. </w:t>
      </w:r>
      <w:r w:rsidR="00293D5E" w:rsidRPr="00835DE0">
        <w:rPr>
          <w:rFonts w:ascii="Times New Roman" w:hAnsi="Times New Roman"/>
          <w:color w:val="000000"/>
          <w:sz w:val="24"/>
          <w:szCs w:val="24"/>
        </w:rPr>
        <w:t xml:space="preserve">uzdevuma ietvaros īstenojamā pasākuma - Jauniešu likumpārkāpēju ģimenes locekļiem domāto programmu iegūšana un īstenošana – efektīvākā veida darbam ar jauniešu likumpārkāpēju ģimenēm ieviešanu, - kvalitatīvai ieviešanai ir </w:t>
      </w:r>
      <w:r w:rsidR="00293D5E" w:rsidRPr="00835DE0">
        <w:rPr>
          <w:rFonts w:ascii="Times New Roman" w:hAnsi="Times New Roman"/>
          <w:b/>
          <w:bCs/>
          <w:color w:val="000000"/>
          <w:sz w:val="24"/>
          <w:szCs w:val="24"/>
        </w:rPr>
        <w:t xml:space="preserve">nepieciešams papildināt </w:t>
      </w:r>
      <w:r w:rsidR="00765AFA" w:rsidRPr="00835DE0">
        <w:rPr>
          <w:rFonts w:ascii="Times New Roman" w:hAnsi="Times New Roman"/>
          <w:b/>
          <w:bCs/>
          <w:color w:val="000000"/>
          <w:sz w:val="24"/>
          <w:szCs w:val="24"/>
        </w:rPr>
        <w:t xml:space="preserve">šo Plāna uzdevumu </w:t>
      </w:r>
      <w:r w:rsidR="00293D5E" w:rsidRPr="00835DE0">
        <w:rPr>
          <w:rFonts w:ascii="Times New Roman" w:hAnsi="Times New Roman"/>
          <w:b/>
          <w:bCs/>
          <w:color w:val="000000"/>
          <w:sz w:val="24"/>
          <w:szCs w:val="24"/>
        </w:rPr>
        <w:t>ar jaunu aktivitāti</w:t>
      </w:r>
      <w:r w:rsidR="00293D5E" w:rsidRPr="00835DE0">
        <w:rPr>
          <w:rFonts w:ascii="Times New Roman" w:hAnsi="Times New Roman"/>
          <w:color w:val="000000"/>
          <w:sz w:val="24"/>
          <w:szCs w:val="24"/>
        </w:rPr>
        <w:t xml:space="preserve"> -  ieviest </w:t>
      </w:r>
      <w:proofErr w:type="spellStart"/>
      <w:r w:rsidR="00293D5E" w:rsidRPr="00835DE0">
        <w:rPr>
          <w:rFonts w:ascii="Times New Roman" w:hAnsi="Times New Roman"/>
          <w:color w:val="000000"/>
          <w:sz w:val="24"/>
          <w:szCs w:val="24"/>
        </w:rPr>
        <w:t>multi-</w:t>
      </w:r>
      <w:proofErr w:type="spellEnd"/>
      <w:r w:rsidR="008426D0" w:rsidRPr="00835DE0">
        <w:rPr>
          <w:rFonts w:ascii="Times New Roman" w:hAnsi="Times New Roman"/>
          <w:color w:val="000000"/>
          <w:sz w:val="24"/>
          <w:szCs w:val="24"/>
        </w:rPr>
        <w:t> </w:t>
      </w:r>
      <w:r w:rsidR="00293D5E" w:rsidRPr="00835DE0">
        <w:rPr>
          <w:rFonts w:ascii="Times New Roman" w:hAnsi="Times New Roman"/>
          <w:color w:val="000000"/>
          <w:sz w:val="24"/>
          <w:szCs w:val="24"/>
        </w:rPr>
        <w:t>dimensionālās terapijas (MDFT) programm</w:t>
      </w:r>
      <w:r w:rsidR="001165A8" w:rsidRPr="00835DE0">
        <w:rPr>
          <w:rFonts w:ascii="Times New Roman" w:hAnsi="Times New Roman"/>
          <w:color w:val="000000"/>
          <w:sz w:val="24"/>
          <w:szCs w:val="24"/>
        </w:rPr>
        <w:t>u</w:t>
      </w:r>
      <w:r w:rsidR="00293D5E" w:rsidRPr="00835DE0">
        <w:rPr>
          <w:rFonts w:ascii="Times New Roman" w:hAnsi="Times New Roman"/>
          <w:color w:val="000000"/>
          <w:sz w:val="24"/>
          <w:szCs w:val="24"/>
        </w:rPr>
        <w:t xml:space="preserve"> jauniešiem likumpārkāpējiem.</w:t>
      </w:r>
    </w:p>
    <w:p w14:paraId="4B9EEC1E" w14:textId="77777777" w:rsidR="00D83AC4" w:rsidRPr="00835DE0" w:rsidRDefault="00D83AC4" w:rsidP="00D83AC4">
      <w:pPr>
        <w:pStyle w:val="Sarakstarindkopa"/>
        <w:tabs>
          <w:tab w:val="left" w:pos="993"/>
        </w:tabs>
        <w:spacing w:after="0" w:line="240" w:lineRule="auto"/>
        <w:ind w:left="0" w:firstLine="709"/>
        <w:jc w:val="both"/>
        <w:rPr>
          <w:rFonts w:ascii="Times New Roman" w:hAnsi="Times New Roman"/>
          <w:color w:val="000000" w:themeColor="text1"/>
          <w:sz w:val="24"/>
          <w:szCs w:val="24"/>
        </w:rPr>
      </w:pPr>
    </w:p>
    <w:p w14:paraId="196EE772" w14:textId="1CC84F82" w:rsidR="006642D4" w:rsidRPr="00835DE0" w:rsidRDefault="005E6E3D" w:rsidP="00D83AC4">
      <w:pPr>
        <w:pStyle w:val="Sarakstarindkopa"/>
        <w:tabs>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4.3.</w:t>
      </w:r>
      <w:r w:rsidR="00A80AB4" w:rsidRPr="00835DE0">
        <w:rPr>
          <w:rFonts w:ascii="Times New Roman" w:hAnsi="Times New Roman"/>
          <w:b/>
          <w:i/>
          <w:color w:val="000000" w:themeColor="text1"/>
          <w:sz w:val="24"/>
          <w:szCs w:val="24"/>
        </w:rPr>
        <w:t> </w:t>
      </w:r>
      <w:r w:rsidR="00806D31" w:rsidRPr="00835DE0">
        <w:rPr>
          <w:rFonts w:ascii="Times New Roman" w:hAnsi="Times New Roman"/>
          <w:b/>
          <w:i/>
          <w:color w:val="000000" w:themeColor="text1"/>
          <w:sz w:val="24"/>
          <w:szCs w:val="24"/>
        </w:rPr>
        <w:t>uzdevums</w:t>
      </w:r>
      <w:r w:rsidR="00A96DE8" w:rsidRPr="00835DE0">
        <w:rPr>
          <w:rFonts w:ascii="Times New Roman" w:hAnsi="Times New Roman"/>
          <w:b/>
          <w:i/>
          <w:color w:val="000000" w:themeColor="text1"/>
          <w:sz w:val="24"/>
          <w:szCs w:val="24"/>
        </w:rPr>
        <w:t> </w:t>
      </w:r>
      <w:r w:rsidR="00A80AB4" w:rsidRPr="00835DE0">
        <w:rPr>
          <w:rFonts w:ascii="Times New Roman" w:hAnsi="Times New Roman"/>
          <w:b/>
          <w:i/>
          <w:color w:val="000000" w:themeColor="text1"/>
          <w:sz w:val="24"/>
          <w:szCs w:val="24"/>
        </w:rPr>
        <w:t xml:space="preserve">– </w:t>
      </w:r>
      <w:r w:rsidR="006642D4" w:rsidRPr="00835DE0">
        <w:rPr>
          <w:rFonts w:ascii="Times New Roman" w:hAnsi="Times New Roman"/>
          <w:b/>
          <w:i/>
          <w:color w:val="000000" w:themeColor="text1"/>
          <w:sz w:val="24"/>
          <w:szCs w:val="24"/>
        </w:rPr>
        <w:t>Pasākumi notiesāto un viņu tuvinieku saišu uzturēšanai</w:t>
      </w:r>
      <w:r w:rsidR="00DD6A4B" w:rsidRPr="00835DE0">
        <w:rPr>
          <w:rStyle w:val="Vresatsauce"/>
          <w:rFonts w:ascii="Times New Roman" w:hAnsi="Times New Roman"/>
          <w:b/>
          <w:i/>
          <w:color w:val="000000" w:themeColor="text1"/>
          <w:sz w:val="24"/>
          <w:szCs w:val="24"/>
        </w:rPr>
        <w:footnoteReference w:id="16"/>
      </w:r>
    </w:p>
    <w:p w14:paraId="36BE0C54" w14:textId="0A7E1B46" w:rsidR="00CF28A2" w:rsidRPr="00835DE0" w:rsidRDefault="00806D31" w:rsidP="00CF28A2">
      <w:pPr>
        <w:pStyle w:val="Sarakstarindkopa"/>
        <w:tabs>
          <w:tab w:val="left" w:pos="993"/>
        </w:tabs>
        <w:spacing w:after="0" w:line="240" w:lineRule="auto"/>
        <w:ind w:left="0" w:firstLine="720"/>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Uzdevuma ieviešanai Plānā </w:t>
      </w:r>
      <w:r w:rsidR="005E6E3D" w:rsidRPr="00835DE0">
        <w:rPr>
          <w:rFonts w:ascii="Times New Roman" w:hAnsi="Times New Roman"/>
          <w:color w:val="000000" w:themeColor="text1"/>
          <w:sz w:val="24"/>
          <w:szCs w:val="24"/>
        </w:rPr>
        <w:t>paredzēt</w:t>
      </w:r>
      <w:r w:rsidR="00CF28A2" w:rsidRPr="00835DE0">
        <w:rPr>
          <w:rFonts w:ascii="Times New Roman" w:hAnsi="Times New Roman"/>
          <w:color w:val="000000" w:themeColor="text1"/>
          <w:sz w:val="24"/>
          <w:szCs w:val="24"/>
        </w:rPr>
        <w:t xml:space="preserve">a </w:t>
      </w:r>
      <w:r w:rsidR="00B5441E" w:rsidRPr="00835DE0">
        <w:rPr>
          <w:rFonts w:ascii="Times New Roman" w:hAnsi="Times New Roman"/>
          <w:b/>
          <w:color w:val="000000" w:themeColor="text1"/>
          <w:sz w:val="24"/>
          <w:szCs w:val="24"/>
        </w:rPr>
        <w:t>ģ</w:t>
      </w:r>
      <w:r w:rsidR="005E6E3D" w:rsidRPr="00835DE0">
        <w:rPr>
          <w:rFonts w:ascii="Times New Roman" w:hAnsi="Times New Roman"/>
          <w:b/>
          <w:color w:val="000000" w:themeColor="text1"/>
          <w:sz w:val="24"/>
          <w:szCs w:val="24"/>
        </w:rPr>
        <w:t>imenes dienu ieviešana brīvības atņemšanas iestādēs</w:t>
      </w:r>
      <w:r w:rsidR="00CF28A2" w:rsidRPr="00835DE0">
        <w:rPr>
          <w:rFonts w:ascii="Times New Roman" w:hAnsi="Times New Roman"/>
          <w:color w:val="000000" w:themeColor="text1"/>
          <w:sz w:val="24"/>
          <w:szCs w:val="24"/>
        </w:rPr>
        <w:t xml:space="preserve">. </w:t>
      </w:r>
      <w:r w:rsidR="003773FC" w:rsidRPr="00835DE0">
        <w:rPr>
          <w:rFonts w:ascii="Times New Roman" w:hAnsi="Times New Roman"/>
          <w:color w:val="000000" w:themeColor="text1"/>
          <w:sz w:val="24"/>
          <w:szCs w:val="24"/>
        </w:rPr>
        <w:t>Projekta</w:t>
      </w:r>
      <w:r w:rsidR="00A066E6" w:rsidRPr="00835DE0">
        <w:rPr>
          <w:rFonts w:ascii="Times New Roman" w:hAnsi="Times New Roman"/>
          <w:color w:val="000000" w:themeColor="text1"/>
          <w:sz w:val="24"/>
          <w:szCs w:val="24"/>
        </w:rPr>
        <w:t xml:space="preserve"> </w:t>
      </w:r>
      <w:r w:rsidR="00E230A7" w:rsidRPr="00835DE0">
        <w:rPr>
          <w:rFonts w:ascii="Times New Roman" w:hAnsi="Times New Roman"/>
          <w:color w:val="000000" w:themeColor="text1"/>
          <w:sz w:val="24"/>
          <w:szCs w:val="24"/>
        </w:rPr>
        <w:t>9.1.2. </w:t>
      </w:r>
      <w:r w:rsidR="00A066E6" w:rsidRPr="00835DE0">
        <w:rPr>
          <w:rFonts w:ascii="Times New Roman" w:hAnsi="Times New Roman"/>
          <w:color w:val="000000" w:themeColor="text1"/>
          <w:sz w:val="24"/>
          <w:szCs w:val="24"/>
        </w:rPr>
        <w:t>ietvaros 2017.</w:t>
      </w:r>
      <w:r w:rsidR="00D230A5" w:rsidRPr="00835DE0">
        <w:rPr>
          <w:rFonts w:ascii="Times New Roman" w:hAnsi="Times New Roman"/>
          <w:color w:val="000000" w:themeColor="text1"/>
          <w:sz w:val="24"/>
          <w:szCs w:val="24"/>
        </w:rPr>
        <w:t> </w:t>
      </w:r>
      <w:r w:rsidR="00A066E6" w:rsidRPr="00835DE0">
        <w:rPr>
          <w:rFonts w:ascii="Times New Roman" w:hAnsi="Times New Roman"/>
          <w:color w:val="000000" w:themeColor="text1"/>
          <w:sz w:val="24"/>
          <w:szCs w:val="24"/>
        </w:rPr>
        <w:t>gadā tika īstenoti 15 ģimenes dienu pasākumi un tajos iesaistīti 222 ieslodzītie. 2018.</w:t>
      </w:r>
      <w:r w:rsidR="00D230A5" w:rsidRPr="00835DE0">
        <w:rPr>
          <w:rFonts w:ascii="Times New Roman" w:hAnsi="Times New Roman"/>
          <w:color w:val="000000" w:themeColor="text1"/>
          <w:sz w:val="24"/>
          <w:szCs w:val="24"/>
        </w:rPr>
        <w:t> </w:t>
      </w:r>
      <w:r w:rsidR="00A066E6" w:rsidRPr="00835DE0">
        <w:rPr>
          <w:rFonts w:ascii="Times New Roman" w:hAnsi="Times New Roman"/>
          <w:color w:val="000000" w:themeColor="text1"/>
          <w:sz w:val="24"/>
          <w:szCs w:val="24"/>
        </w:rPr>
        <w:t>gadā tika īstenoti 49 ģimenes dienu pasākumi un tajos iesaistīti 522 ieslodzītie. Kopā  2017.</w:t>
      </w:r>
      <w:r w:rsidR="00D076E2" w:rsidRPr="00835DE0">
        <w:rPr>
          <w:rFonts w:ascii="Times New Roman" w:hAnsi="Times New Roman"/>
          <w:color w:val="000000" w:themeColor="text1"/>
          <w:sz w:val="24"/>
          <w:szCs w:val="24"/>
        </w:rPr>
        <w:t> – </w:t>
      </w:r>
      <w:r w:rsidR="00A066E6" w:rsidRPr="00835DE0">
        <w:rPr>
          <w:rFonts w:ascii="Times New Roman" w:hAnsi="Times New Roman"/>
          <w:color w:val="000000" w:themeColor="text1"/>
          <w:sz w:val="24"/>
          <w:szCs w:val="24"/>
        </w:rPr>
        <w:t>2018.</w:t>
      </w:r>
      <w:r w:rsidR="00D230A5" w:rsidRPr="00835DE0">
        <w:rPr>
          <w:rFonts w:ascii="Times New Roman" w:hAnsi="Times New Roman"/>
          <w:color w:val="000000" w:themeColor="text1"/>
          <w:sz w:val="24"/>
          <w:szCs w:val="24"/>
        </w:rPr>
        <w:t> </w:t>
      </w:r>
      <w:r w:rsidR="00A066E6" w:rsidRPr="00835DE0">
        <w:rPr>
          <w:rFonts w:ascii="Times New Roman" w:hAnsi="Times New Roman"/>
          <w:color w:val="000000" w:themeColor="text1"/>
          <w:sz w:val="24"/>
          <w:szCs w:val="24"/>
        </w:rPr>
        <w:t>gad</w:t>
      </w:r>
      <w:r w:rsidR="00D076E2" w:rsidRPr="00835DE0">
        <w:rPr>
          <w:rFonts w:ascii="Times New Roman" w:hAnsi="Times New Roman"/>
          <w:color w:val="000000" w:themeColor="text1"/>
          <w:sz w:val="24"/>
          <w:szCs w:val="24"/>
        </w:rPr>
        <w:t>ā</w:t>
      </w:r>
      <w:r w:rsidR="00A066E6" w:rsidRPr="00835DE0">
        <w:rPr>
          <w:rFonts w:ascii="Times New Roman" w:hAnsi="Times New Roman"/>
          <w:color w:val="000000" w:themeColor="text1"/>
          <w:sz w:val="24"/>
          <w:szCs w:val="24"/>
        </w:rPr>
        <w:t xml:space="preserve"> tika īstenoti 64 ģimenes dienu pasākumi un tajos iesaistīti 744 ieslodzītie.</w:t>
      </w:r>
    </w:p>
    <w:p w14:paraId="204C259A" w14:textId="5B3C3DDF" w:rsidR="00A066E6" w:rsidRPr="00835DE0" w:rsidRDefault="003773FC" w:rsidP="00CF28A2">
      <w:pPr>
        <w:pStyle w:val="Sarakstarindkopa"/>
        <w:tabs>
          <w:tab w:val="left" w:pos="993"/>
        </w:tabs>
        <w:spacing w:after="0" w:line="240" w:lineRule="auto"/>
        <w:ind w:left="0" w:firstLine="720"/>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Projekta</w:t>
      </w:r>
      <w:r w:rsidR="00D230A5" w:rsidRPr="00835DE0">
        <w:rPr>
          <w:rFonts w:ascii="Times New Roman" w:hAnsi="Times New Roman"/>
          <w:color w:val="000000" w:themeColor="text1"/>
          <w:sz w:val="24"/>
          <w:szCs w:val="24"/>
        </w:rPr>
        <w:t xml:space="preserve"> </w:t>
      </w:r>
      <w:r w:rsidR="00E230A7" w:rsidRPr="00835DE0">
        <w:rPr>
          <w:rFonts w:ascii="Times New Roman" w:hAnsi="Times New Roman"/>
          <w:color w:val="000000" w:themeColor="text1"/>
          <w:sz w:val="24"/>
          <w:szCs w:val="24"/>
        </w:rPr>
        <w:t>9.1.2. </w:t>
      </w:r>
      <w:r w:rsidR="00A066E6" w:rsidRPr="00835DE0">
        <w:rPr>
          <w:rFonts w:ascii="Times New Roman" w:hAnsi="Times New Roman"/>
          <w:color w:val="000000" w:themeColor="text1"/>
          <w:sz w:val="24"/>
          <w:szCs w:val="24"/>
        </w:rPr>
        <w:t>ietvaros 2020.</w:t>
      </w:r>
      <w:r w:rsidR="00D230A5" w:rsidRPr="00835DE0">
        <w:rPr>
          <w:rFonts w:ascii="Times New Roman" w:hAnsi="Times New Roman"/>
          <w:color w:val="000000" w:themeColor="text1"/>
          <w:sz w:val="24"/>
          <w:szCs w:val="24"/>
        </w:rPr>
        <w:t> </w:t>
      </w:r>
      <w:r w:rsidR="00A066E6" w:rsidRPr="00835DE0">
        <w:rPr>
          <w:rFonts w:ascii="Times New Roman" w:hAnsi="Times New Roman"/>
          <w:color w:val="000000" w:themeColor="text1"/>
          <w:sz w:val="24"/>
          <w:szCs w:val="24"/>
        </w:rPr>
        <w:t>gadā p</w:t>
      </w:r>
      <w:r w:rsidR="00D230A5" w:rsidRPr="00835DE0">
        <w:rPr>
          <w:rFonts w:ascii="Times New Roman" w:hAnsi="Times New Roman"/>
          <w:color w:val="000000" w:themeColor="text1"/>
          <w:sz w:val="24"/>
          <w:szCs w:val="24"/>
        </w:rPr>
        <w:t>a</w:t>
      </w:r>
      <w:r w:rsidR="00A066E6" w:rsidRPr="00835DE0">
        <w:rPr>
          <w:rFonts w:ascii="Times New Roman" w:hAnsi="Times New Roman"/>
          <w:color w:val="000000" w:themeColor="text1"/>
          <w:sz w:val="24"/>
          <w:szCs w:val="24"/>
        </w:rPr>
        <w:t>redzēts izstrādāt grāmatu ieslodzīto bērniem. Ieslodzītā un viņa bērnu tikšanās procesā ir svarīgi nodrošināt to, lai ienākšana ieslodzījuma vietā neatstātu nomācošu un traumējošu iespaidu uz bērna psihi. Sevišķi liels risks šajā ziņā ir bērn</w:t>
      </w:r>
      <w:r w:rsidR="00872BFE" w:rsidRPr="00835DE0">
        <w:rPr>
          <w:rFonts w:ascii="Times New Roman" w:hAnsi="Times New Roman"/>
          <w:color w:val="000000" w:themeColor="text1"/>
          <w:sz w:val="24"/>
          <w:szCs w:val="24"/>
        </w:rPr>
        <w:t>iem</w:t>
      </w:r>
      <w:r w:rsidR="00A066E6" w:rsidRPr="00835DE0">
        <w:rPr>
          <w:rFonts w:ascii="Times New Roman" w:hAnsi="Times New Roman"/>
          <w:color w:val="000000" w:themeColor="text1"/>
          <w:sz w:val="24"/>
          <w:szCs w:val="24"/>
        </w:rPr>
        <w:t xml:space="preserve"> līdz 10 gadu vecumam. Lai nodrošinātu šo mērķi, nepieciešams informatīvs, bērniem pieejams materiāls, kurā ilustratīvi atainota ieslodzījuma vieta, tādējādi sagatavojot bērnu ieslodzījuma vietas apmeklējumam un, mazinot bērnā stresu, kas saistīts ar uzturēšanos cietuma vidē un drošības pasākumiem cietuma apmeklētājiem, kā arī iegūtu atgriezenisko saiti kā bērns ir juties sava radinieka apmeklējuma laikā, kas ir paticis un ko vajadzētu uzlabot vai mainīt</w:t>
      </w:r>
      <w:r w:rsidRPr="00835DE0">
        <w:rPr>
          <w:rFonts w:ascii="Times New Roman" w:hAnsi="Times New Roman"/>
          <w:color w:val="000000" w:themeColor="text1"/>
          <w:sz w:val="24"/>
          <w:szCs w:val="24"/>
        </w:rPr>
        <w:t>. Š</w:t>
      </w:r>
      <w:r w:rsidR="00A066E6" w:rsidRPr="00835DE0">
        <w:rPr>
          <w:rFonts w:ascii="Times New Roman" w:hAnsi="Times New Roman"/>
          <w:color w:val="000000" w:themeColor="text1"/>
          <w:sz w:val="24"/>
          <w:szCs w:val="24"/>
        </w:rPr>
        <w:t xml:space="preserve">āda ilustratīva materiāla izstrāde palīdz </w:t>
      </w:r>
      <w:r w:rsidR="00872BFE" w:rsidRPr="00835DE0">
        <w:rPr>
          <w:rFonts w:ascii="Times New Roman" w:hAnsi="Times New Roman"/>
          <w:color w:val="000000" w:themeColor="text1"/>
          <w:sz w:val="24"/>
          <w:szCs w:val="24"/>
        </w:rPr>
        <w:t>IeVP</w:t>
      </w:r>
      <w:r w:rsidR="00A066E6" w:rsidRPr="00835DE0">
        <w:rPr>
          <w:rFonts w:ascii="Times New Roman" w:hAnsi="Times New Roman"/>
          <w:color w:val="000000" w:themeColor="text1"/>
          <w:sz w:val="24"/>
          <w:szCs w:val="24"/>
        </w:rPr>
        <w:t xml:space="preserve"> netieši uzturēt saikni ar bērnu un nodibināt kontaktu, pildot kopīgi arī izklaidējoša rakstura uzdevumus visām tikšanās laikā iesaistītajām pusēm.</w:t>
      </w:r>
    </w:p>
    <w:p w14:paraId="1D1D27DA" w14:textId="760FF5C3" w:rsidR="00EA6883" w:rsidRPr="00835DE0" w:rsidRDefault="00EA6883" w:rsidP="00004663">
      <w:pPr>
        <w:pStyle w:val="Sarakstarindkopa"/>
        <w:tabs>
          <w:tab w:val="left" w:pos="1134"/>
        </w:tabs>
        <w:spacing w:after="0" w:line="240" w:lineRule="auto"/>
        <w:ind w:left="0"/>
        <w:jc w:val="both"/>
        <w:rPr>
          <w:rFonts w:ascii="Times New Roman" w:hAnsi="Times New Roman"/>
          <w:color w:val="000000" w:themeColor="text1"/>
          <w:sz w:val="24"/>
          <w:szCs w:val="24"/>
        </w:rPr>
      </w:pPr>
    </w:p>
    <w:p w14:paraId="38804103" w14:textId="28185508" w:rsidR="00EA6883" w:rsidRPr="00835DE0" w:rsidRDefault="00EA6883" w:rsidP="00EA6883">
      <w:pPr>
        <w:tabs>
          <w:tab w:val="left" w:pos="567"/>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sz w:val="24"/>
          <w:szCs w:val="24"/>
        </w:rPr>
        <w:t>1</w:t>
      </w:r>
      <w:r w:rsidRPr="00835DE0">
        <w:rPr>
          <w:rFonts w:ascii="Times New Roman" w:hAnsi="Times New Roman"/>
          <w:b/>
          <w:color w:val="000000" w:themeColor="text1"/>
          <w:sz w:val="24"/>
          <w:szCs w:val="24"/>
        </w:rPr>
        <w:t>6</w:t>
      </w:r>
      <w:r w:rsidRPr="00835DE0">
        <w:rPr>
          <w:rFonts w:ascii="Times New Roman" w:hAnsi="Times New Roman"/>
          <w:b/>
          <w:sz w:val="24"/>
          <w:szCs w:val="24"/>
        </w:rPr>
        <w:t>.tabula Apkopo</w:t>
      </w:r>
      <w:r w:rsidRPr="00835DE0">
        <w:rPr>
          <w:rFonts w:ascii="Times New Roman" w:hAnsi="Times New Roman"/>
          <w:b/>
          <w:color w:val="000000" w:themeColor="text1"/>
          <w:sz w:val="24"/>
          <w:szCs w:val="24"/>
        </w:rPr>
        <w:t>t</w:t>
      </w:r>
      <w:r w:rsidRPr="00835DE0">
        <w:rPr>
          <w:rFonts w:ascii="Times New Roman" w:hAnsi="Times New Roman"/>
          <w:b/>
          <w:sz w:val="24"/>
          <w:szCs w:val="24"/>
        </w:rPr>
        <w:t xml:space="preserve">a informācija par Plāna </w:t>
      </w:r>
      <w:r w:rsidRPr="00835DE0">
        <w:rPr>
          <w:rFonts w:ascii="Times New Roman" w:hAnsi="Times New Roman"/>
          <w:b/>
          <w:color w:val="000000" w:themeColor="text1"/>
          <w:sz w:val="24"/>
          <w:szCs w:val="24"/>
        </w:rPr>
        <w:t>4.3.</w:t>
      </w:r>
      <w:r w:rsidRPr="00835DE0">
        <w:rPr>
          <w:rFonts w:ascii="Times New Roman" w:hAnsi="Times New Roman"/>
          <w:b/>
          <w:sz w:val="24"/>
          <w:szCs w:val="24"/>
        </w:rPr>
        <w:t>uzdevuma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45"/>
        <w:gridCol w:w="2483"/>
        <w:gridCol w:w="2266"/>
        <w:gridCol w:w="2412"/>
        <w:gridCol w:w="1692"/>
      </w:tblGrid>
      <w:tr w:rsidR="00EA6883" w:rsidRPr="00835DE0" w14:paraId="0E64AADD" w14:textId="77777777" w:rsidTr="00EA6883">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2030E241" w14:textId="2112A46F" w:rsidR="00EA6883" w:rsidRPr="00835DE0" w:rsidRDefault="00EA6883" w:rsidP="00CF28A2">
            <w:pPr>
              <w:spacing w:after="0" w:line="240" w:lineRule="auto"/>
              <w:rPr>
                <w:rFonts w:ascii="Times New Roman" w:hAnsi="Times New Roman"/>
                <w:color w:val="000000" w:themeColor="text1"/>
                <w:sz w:val="24"/>
                <w:szCs w:val="24"/>
              </w:rPr>
            </w:pPr>
            <w:r w:rsidRPr="00835DE0">
              <w:rPr>
                <w:rFonts w:ascii="Times New Roman" w:hAnsi="Times New Roman"/>
                <w:b/>
                <w:i/>
                <w:color w:val="000000" w:themeColor="text1"/>
                <w:sz w:val="24"/>
                <w:szCs w:val="24"/>
              </w:rPr>
              <w:t>4.3. Pasākumi ieslodzīto un viņu tuvinieku saišu uzturēšanai</w:t>
            </w:r>
            <w:r w:rsidRPr="00835DE0">
              <w:rPr>
                <w:rFonts w:ascii="Times New Roman" w:hAnsi="Times New Roman"/>
                <w:color w:val="000000" w:themeColor="text1"/>
                <w:sz w:val="24"/>
                <w:szCs w:val="24"/>
              </w:rPr>
              <w:t xml:space="preserve"> </w:t>
            </w:r>
          </w:p>
        </w:tc>
      </w:tr>
      <w:tr w:rsidR="002C7B3F" w:rsidRPr="00835DE0" w14:paraId="4E7D402B" w14:textId="77777777" w:rsidTr="00D74AF7">
        <w:tc>
          <w:tcPr>
            <w:tcW w:w="0" w:type="auto"/>
            <w:tcBorders>
              <w:top w:val="outset" w:sz="6" w:space="0" w:color="414142"/>
              <w:left w:val="outset" w:sz="6" w:space="0" w:color="414142"/>
              <w:bottom w:val="outset" w:sz="6" w:space="0" w:color="414142"/>
              <w:right w:val="outset" w:sz="6" w:space="0" w:color="414142"/>
            </w:tcBorders>
            <w:hideMark/>
          </w:tcPr>
          <w:p w14:paraId="46FB8C31" w14:textId="77777777" w:rsidR="00CF28A2" w:rsidRPr="00835DE0" w:rsidRDefault="00CF28A2" w:rsidP="00D74AF7">
            <w:pPr>
              <w:spacing w:after="0" w:line="240" w:lineRule="auto"/>
              <w:ind w:firstLine="102"/>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350" w:type="pct"/>
            <w:tcBorders>
              <w:top w:val="outset" w:sz="6" w:space="0" w:color="414142"/>
              <w:left w:val="outset" w:sz="6" w:space="0" w:color="414142"/>
              <w:bottom w:val="outset" w:sz="6" w:space="0" w:color="414142"/>
              <w:right w:val="outset" w:sz="6" w:space="0" w:color="414142"/>
            </w:tcBorders>
            <w:hideMark/>
          </w:tcPr>
          <w:p w14:paraId="3B3E1E93" w14:textId="59042082" w:rsidR="00CF28A2" w:rsidRPr="00835DE0" w:rsidRDefault="00384BAA" w:rsidP="006C6573">
            <w:pPr>
              <w:spacing w:after="0" w:line="240" w:lineRule="auto"/>
              <w:rPr>
                <w:rFonts w:ascii="Times New Roman" w:hAnsi="Times New Roman"/>
                <w:color w:val="000000" w:themeColor="text1"/>
                <w:sz w:val="24"/>
                <w:szCs w:val="24"/>
              </w:rPr>
            </w:pPr>
            <w:r w:rsidRPr="00835DE0">
              <w:rPr>
                <w:rFonts w:ascii="Times New Roman" w:hAnsi="Times New Roman"/>
                <w:iCs/>
                <w:color w:val="000000" w:themeColor="text1"/>
                <w:kern w:val="24"/>
                <w:sz w:val="24"/>
                <w:szCs w:val="24"/>
              </w:rPr>
              <w:t>Izglītojoša un saliedējoša rakstura pasākumi</w:t>
            </w:r>
            <w:r w:rsidRPr="00835DE0">
              <w:rPr>
                <w:rFonts w:ascii="Times New Roman" w:eastAsia="Times New Roman" w:hAnsi="Times New Roman"/>
                <w:color w:val="000000" w:themeColor="text1"/>
                <w:sz w:val="24"/>
                <w:szCs w:val="24"/>
                <w:lang w:eastAsia="lv-LV"/>
              </w:rPr>
              <w:t xml:space="preserve"> </w:t>
            </w:r>
          </w:p>
        </w:tc>
        <w:tc>
          <w:tcPr>
            <w:tcW w:w="1232" w:type="pct"/>
            <w:tcBorders>
              <w:top w:val="outset" w:sz="6" w:space="0" w:color="414142"/>
              <w:left w:val="outset" w:sz="6" w:space="0" w:color="414142"/>
              <w:bottom w:val="outset" w:sz="6" w:space="0" w:color="414142"/>
              <w:right w:val="outset" w:sz="6" w:space="0" w:color="414142"/>
            </w:tcBorders>
            <w:hideMark/>
          </w:tcPr>
          <w:p w14:paraId="5927C105" w14:textId="77777777" w:rsidR="00CF28A2" w:rsidRPr="00835DE0" w:rsidRDefault="00CF28A2" w:rsidP="006C6573">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Palielinās ģimenes iesaiste soda izpildes procesā</w:t>
            </w:r>
          </w:p>
        </w:tc>
        <w:tc>
          <w:tcPr>
            <w:tcW w:w="1311" w:type="pct"/>
            <w:tcBorders>
              <w:top w:val="outset" w:sz="6" w:space="0" w:color="414142"/>
              <w:left w:val="outset" w:sz="6" w:space="0" w:color="414142"/>
              <w:bottom w:val="outset" w:sz="6" w:space="0" w:color="414142"/>
              <w:right w:val="outset" w:sz="6" w:space="0" w:color="414142"/>
            </w:tcBorders>
            <w:hideMark/>
          </w:tcPr>
          <w:p w14:paraId="6524D1ED" w14:textId="77777777" w:rsidR="00CF28A2" w:rsidRPr="00835DE0" w:rsidRDefault="00CF28A2" w:rsidP="006C6573">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Slēgtajos un daļēji slēgtajos cietumos gadā vismaz vienu reizi notiek ģimenes dienas noteiktām notiesāto grupām</w:t>
            </w:r>
          </w:p>
        </w:tc>
        <w:tc>
          <w:tcPr>
            <w:tcW w:w="920" w:type="pct"/>
            <w:tcBorders>
              <w:top w:val="outset" w:sz="6" w:space="0" w:color="414142"/>
              <w:left w:val="outset" w:sz="6" w:space="0" w:color="414142"/>
              <w:bottom w:val="outset" w:sz="6" w:space="0" w:color="414142"/>
              <w:right w:val="outset" w:sz="6" w:space="0" w:color="414142"/>
            </w:tcBorders>
          </w:tcPr>
          <w:p w14:paraId="3977452C" w14:textId="58191F12" w:rsidR="00CF28A2" w:rsidRPr="00835DE0" w:rsidRDefault="002C7B3F" w:rsidP="00D74AF7">
            <w:pPr>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p w14:paraId="71CF8051" w14:textId="42A717B2" w:rsidR="00CF28A2" w:rsidRPr="00835DE0" w:rsidRDefault="00CF28A2" w:rsidP="002C7B3F">
            <w:pPr>
              <w:spacing w:after="0" w:line="240" w:lineRule="auto"/>
              <w:ind w:firstLine="300"/>
              <w:jc w:val="center"/>
              <w:rPr>
                <w:rFonts w:ascii="Times New Roman" w:hAnsi="Times New Roman"/>
                <w:color w:val="000000" w:themeColor="text1"/>
                <w:sz w:val="24"/>
                <w:szCs w:val="24"/>
              </w:rPr>
            </w:pPr>
          </w:p>
          <w:p w14:paraId="1B9216B1" w14:textId="1F44D943" w:rsidR="00CF28A2" w:rsidRPr="00835DE0" w:rsidRDefault="00CF28A2" w:rsidP="002C7B3F">
            <w:pPr>
              <w:spacing w:after="0" w:line="240" w:lineRule="auto"/>
              <w:ind w:firstLine="300"/>
              <w:jc w:val="center"/>
              <w:rPr>
                <w:rFonts w:ascii="Times New Roman" w:hAnsi="Times New Roman"/>
                <w:color w:val="000000" w:themeColor="text1"/>
                <w:sz w:val="24"/>
                <w:szCs w:val="24"/>
              </w:rPr>
            </w:pPr>
          </w:p>
        </w:tc>
      </w:tr>
      <w:tr w:rsidR="002C7B3F" w:rsidRPr="00835DE0" w14:paraId="1CB3D666" w14:textId="77777777" w:rsidTr="00D74AF7">
        <w:tc>
          <w:tcPr>
            <w:tcW w:w="0" w:type="auto"/>
            <w:tcBorders>
              <w:top w:val="outset" w:sz="6" w:space="0" w:color="414142"/>
              <w:left w:val="outset" w:sz="6" w:space="0" w:color="414142"/>
              <w:bottom w:val="outset" w:sz="6" w:space="0" w:color="414142"/>
              <w:right w:val="outset" w:sz="6" w:space="0" w:color="414142"/>
            </w:tcBorders>
            <w:hideMark/>
          </w:tcPr>
          <w:p w14:paraId="3613907B" w14:textId="77777777" w:rsidR="00CF28A2" w:rsidRPr="00835DE0" w:rsidRDefault="00CF28A2" w:rsidP="002C7B3F">
            <w:pPr>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350" w:type="pct"/>
            <w:tcBorders>
              <w:top w:val="outset" w:sz="6" w:space="0" w:color="414142"/>
              <w:left w:val="outset" w:sz="6" w:space="0" w:color="414142"/>
              <w:bottom w:val="outset" w:sz="6" w:space="0" w:color="414142"/>
              <w:right w:val="outset" w:sz="6" w:space="0" w:color="414142"/>
            </w:tcBorders>
            <w:hideMark/>
          </w:tcPr>
          <w:p w14:paraId="279A96E0" w14:textId="77777777" w:rsidR="00CF28A2" w:rsidRPr="00835DE0" w:rsidRDefault="00CF28A2" w:rsidP="006C6573">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Dažādu citu notiesāto tuviniekiem domātu pasākumu organizēšana (Ziemassvētku, Mātes dienas koncerti u.tml.)</w:t>
            </w:r>
          </w:p>
        </w:tc>
        <w:tc>
          <w:tcPr>
            <w:tcW w:w="1232" w:type="pct"/>
            <w:tcBorders>
              <w:top w:val="outset" w:sz="6" w:space="0" w:color="414142"/>
              <w:left w:val="outset" w:sz="6" w:space="0" w:color="414142"/>
              <w:bottom w:val="outset" w:sz="6" w:space="0" w:color="414142"/>
              <w:right w:val="outset" w:sz="6" w:space="0" w:color="414142"/>
            </w:tcBorders>
            <w:hideMark/>
          </w:tcPr>
          <w:p w14:paraId="709AE132" w14:textId="77777777" w:rsidR="00CF28A2" w:rsidRPr="00835DE0" w:rsidRDefault="00CF28A2" w:rsidP="006C6573">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Palielinās ģimenes iesaiste soda izpildes procesā</w:t>
            </w:r>
          </w:p>
        </w:tc>
        <w:tc>
          <w:tcPr>
            <w:tcW w:w="1311" w:type="pct"/>
            <w:tcBorders>
              <w:top w:val="outset" w:sz="6" w:space="0" w:color="414142"/>
              <w:left w:val="outset" w:sz="6" w:space="0" w:color="414142"/>
              <w:bottom w:val="outset" w:sz="6" w:space="0" w:color="414142"/>
              <w:right w:val="outset" w:sz="6" w:space="0" w:color="414142"/>
            </w:tcBorders>
            <w:hideMark/>
          </w:tcPr>
          <w:p w14:paraId="00BE227F" w14:textId="77777777" w:rsidR="00CF28A2" w:rsidRPr="00835DE0" w:rsidRDefault="00CF28A2" w:rsidP="006C6573">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Katrā ieslodzījuma vietā tiek organizēti vismaz 2 pasākumi gadā</w:t>
            </w:r>
          </w:p>
        </w:tc>
        <w:tc>
          <w:tcPr>
            <w:tcW w:w="920" w:type="pct"/>
            <w:tcBorders>
              <w:top w:val="outset" w:sz="6" w:space="0" w:color="414142"/>
              <w:left w:val="outset" w:sz="6" w:space="0" w:color="414142"/>
              <w:bottom w:val="outset" w:sz="6" w:space="0" w:color="414142"/>
              <w:right w:val="outset" w:sz="6" w:space="0" w:color="414142"/>
            </w:tcBorders>
            <w:hideMark/>
          </w:tcPr>
          <w:p w14:paraId="6BBB3165" w14:textId="56C9D020" w:rsidR="00CF28A2" w:rsidRPr="00835DE0" w:rsidRDefault="002C7B3F" w:rsidP="00D74AF7">
            <w:pPr>
              <w:spacing w:after="0" w:line="240" w:lineRule="auto"/>
              <w:jc w:val="center"/>
              <w:rPr>
                <w:rFonts w:ascii="Times New Roman" w:hAnsi="Times New Roman"/>
                <w:color w:val="000000" w:themeColor="text1"/>
                <w:sz w:val="24"/>
                <w:szCs w:val="24"/>
              </w:rPr>
            </w:pPr>
            <w:r w:rsidRPr="00835DE0">
              <w:rPr>
                <w:rFonts w:ascii="Times New Roman" w:hAnsi="Times New Roman"/>
                <w:b/>
                <w:color w:val="000000" w:themeColor="text1"/>
                <w:sz w:val="24"/>
                <w:szCs w:val="24"/>
              </w:rPr>
              <w:t>DAĻĒJI IZPILDĪTS</w:t>
            </w:r>
          </w:p>
          <w:p w14:paraId="760E4682" w14:textId="41E04CDA" w:rsidR="00CF28A2" w:rsidRPr="00835DE0" w:rsidRDefault="00CF28A2" w:rsidP="002C7B3F">
            <w:pPr>
              <w:spacing w:after="0" w:line="240" w:lineRule="auto"/>
              <w:ind w:firstLine="300"/>
              <w:jc w:val="center"/>
              <w:rPr>
                <w:rFonts w:ascii="Times New Roman" w:hAnsi="Times New Roman"/>
                <w:color w:val="000000" w:themeColor="text1"/>
                <w:sz w:val="24"/>
                <w:szCs w:val="24"/>
              </w:rPr>
            </w:pPr>
          </w:p>
        </w:tc>
      </w:tr>
    </w:tbl>
    <w:p w14:paraId="34B3F595" w14:textId="77777777" w:rsidR="00EA6883" w:rsidRPr="00835DE0" w:rsidRDefault="00EA6883" w:rsidP="00004663">
      <w:pPr>
        <w:pStyle w:val="Sarakstarindkopa"/>
        <w:tabs>
          <w:tab w:val="left" w:pos="1134"/>
        </w:tabs>
        <w:spacing w:after="0" w:line="240" w:lineRule="auto"/>
        <w:ind w:left="0"/>
        <w:jc w:val="both"/>
        <w:rPr>
          <w:rFonts w:ascii="Times New Roman" w:hAnsi="Times New Roman"/>
          <w:color w:val="000000" w:themeColor="text1"/>
          <w:sz w:val="24"/>
          <w:szCs w:val="24"/>
        </w:rPr>
      </w:pPr>
    </w:p>
    <w:p w14:paraId="12013AD3" w14:textId="7C096095" w:rsidR="00C72D67" w:rsidRPr="00835DE0" w:rsidRDefault="00B913FF" w:rsidP="00B6615C">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ab/>
      </w:r>
      <w:r w:rsidR="00BF5D95" w:rsidRPr="00835DE0">
        <w:rPr>
          <w:rFonts w:ascii="Times New Roman" w:hAnsi="Times New Roman"/>
          <w:b/>
          <w:color w:val="000000" w:themeColor="text1"/>
          <w:sz w:val="24"/>
          <w:szCs w:val="24"/>
        </w:rPr>
        <w:t>Līdz ar to Plāna 4.3. uzdevums ir uzskatāms par daļēji izpildītu.</w:t>
      </w:r>
      <w:r w:rsidR="000752BE" w:rsidRPr="00835DE0">
        <w:rPr>
          <w:rFonts w:ascii="Times New Roman" w:hAnsi="Times New Roman"/>
          <w:b/>
          <w:color w:val="000000" w:themeColor="text1"/>
          <w:sz w:val="24"/>
          <w:szCs w:val="24"/>
        </w:rPr>
        <w:t xml:space="preserve"> </w:t>
      </w:r>
      <w:r w:rsidR="000752BE" w:rsidRPr="00835DE0">
        <w:rPr>
          <w:rFonts w:ascii="Times New Roman" w:hAnsi="Times New Roman"/>
          <w:color w:val="000000" w:themeColor="text1"/>
          <w:sz w:val="24"/>
          <w:szCs w:val="24"/>
        </w:rPr>
        <w:t xml:space="preserve">Tomēr balstoties uz </w:t>
      </w:r>
      <w:r w:rsidR="00E575C3"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 xml:space="preserve">rojekta </w:t>
      </w:r>
      <w:r w:rsidR="00E230A7" w:rsidRPr="00835DE0">
        <w:rPr>
          <w:rFonts w:ascii="Times New Roman" w:hAnsi="Times New Roman"/>
          <w:color w:val="000000" w:themeColor="text1"/>
          <w:sz w:val="24"/>
          <w:szCs w:val="24"/>
        </w:rPr>
        <w:t>9.1.2. </w:t>
      </w:r>
      <w:r w:rsidR="000752BE" w:rsidRPr="00835DE0">
        <w:rPr>
          <w:rFonts w:ascii="Times New Roman" w:hAnsi="Times New Roman"/>
          <w:color w:val="000000" w:themeColor="text1"/>
          <w:sz w:val="24"/>
          <w:szCs w:val="24"/>
        </w:rPr>
        <w:t xml:space="preserve">dinamisko īstenošanas procesu, sinerģiju ar </w:t>
      </w:r>
      <w:r w:rsidR="00E575C3"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rojektu</w:t>
      </w:r>
      <w:r w:rsidR="00872BFE" w:rsidRPr="00835DE0">
        <w:rPr>
          <w:rFonts w:ascii="Times New Roman" w:hAnsi="Times New Roman"/>
          <w:color w:val="000000" w:themeColor="text1"/>
          <w:sz w:val="24"/>
          <w:szCs w:val="24"/>
        </w:rPr>
        <w:t> </w:t>
      </w:r>
      <w:r w:rsidR="00E230A7" w:rsidRPr="00835DE0">
        <w:rPr>
          <w:rFonts w:ascii="Times New Roman" w:hAnsi="Times New Roman"/>
          <w:color w:val="000000" w:themeColor="text1"/>
          <w:sz w:val="24"/>
          <w:szCs w:val="24"/>
        </w:rPr>
        <w:t>9.1.3.</w:t>
      </w:r>
      <w:r w:rsidR="00F64130" w:rsidRPr="00835DE0">
        <w:rPr>
          <w:rFonts w:ascii="Times New Roman" w:hAnsi="Times New Roman"/>
          <w:color w:val="000000" w:themeColor="text1"/>
          <w:sz w:val="24"/>
          <w:szCs w:val="24"/>
        </w:rPr>
        <w:t xml:space="preserve"> un kriminālsodu izpildes jomas straujo dinamiku,</w:t>
      </w:r>
      <w:r w:rsidR="000752BE" w:rsidRPr="00835DE0">
        <w:rPr>
          <w:rFonts w:ascii="Times New Roman" w:hAnsi="Times New Roman"/>
          <w:color w:val="000000" w:themeColor="text1"/>
          <w:sz w:val="24"/>
          <w:szCs w:val="24"/>
        </w:rPr>
        <w:t xml:space="preserve"> ir nepieciešami nelieli</w:t>
      </w:r>
      <w:r w:rsidR="000752BE" w:rsidRPr="00835DE0">
        <w:rPr>
          <w:rFonts w:ascii="Times New Roman" w:hAnsi="Times New Roman"/>
          <w:b/>
          <w:color w:val="000000" w:themeColor="text1"/>
          <w:sz w:val="24"/>
          <w:szCs w:val="24"/>
        </w:rPr>
        <w:t xml:space="preserve"> grozījumi Plānā attiecībā uz šajā uzdevumā paredzēto pasākumu izpildes termiņiem. </w:t>
      </w:r>
      <w:r w:rsidR="00FD59C0" w:rsidRPr="00835DE0">
        <w:rPr>
          <w:rFonts w:ascii="Times New Roman" w:hAnsi="Times New Roman"/>
          <w:b/>
          <w:color w:val="000000" w:themeColor="text1"/>
          <w:sz w:val="24"/>
          <w:szCs w:val="24"/>
        </w:rPr>
        <w:t xml:space="preserve">Bez tā, nepieciešams precizēt 4.3.uzdevuma 1.pasākuma </w:t>
      </w:r>
      <w:r w:rsidR="00D076E2" w:rsidRPr="00835DE0">
        <w:rPr>
          <w:rFonts w:ascii="Times New Roman" w:hAnsi="Times New Roman"/>
          <w:color w:val="000000" w:themeColor="text1"/>
          <w:sz w:val="24"/>
          <w:szCs w:val="24"/>
        </w:rPr>
        <w:t>"</w:t>
      </w:r>
      <w:r w:rsidR="00FD59C0" w:rsidRPr="00835DE0">
        <w:rPr>
          <w:rFonts w:ascii="Times New Roman" w:hAnsi="Times New Roman"/>
          <w:color w:val="000000" w:themeColor="text1"/>
          <w:sz w:val="24"/>
          <w:szCs w:val="24"/>
        </w:rPr>
        <w:t xml:space="preserve">Ģimenes dienu ieviešana brīvības atņemšanas iestādēs" nosaukumu, ņemot vērā, ka uzdevuma izpildei paredzēto pasākumu apjoms ir plašāks un </w:t>
      </w:r>
      <w:r w:rsidR="009B6015" w:rsidRPr="00835DE0">
        <w:rPr>
          <w:rFonts w:ascii="Times New Roman" w:hAnsi="Times New Roman"/>
          <w:color w:val="000000" w:themeColor="text1"/>
          <w:sz w:val="24"/>
          <w:szCs w:val="24"/>
        </w:rPr>
        <w:t>ietver ne tikai</w:t>
      </w:r>
      <w:r w:rsidR="00994933" w:rsidRPr="00835DE0">
        <w:rPr>
          <w:rFonts w:ascii="Times New Roman" w:hAnsi="Times New Roman"/>
          <w:color w:val="000000" w:themeColor="text1"/>
          <w:sz w:val="24"/>
          <w:szCs w:val="24"/>
        </w:rPr>
        <w:t xml:space="preserve"> ģimeņu saliedēšanas pasākumus (</w:t>
      </w:r>
      <w:r w:rsidR="009B6015" w:rsidRPr="00835DE0">
        <w:rPr>
          <w:rFonts w:ascii="Times New Roman" w:hAnsi="Times New Roman"/>
          <w:color w:val="000000" w:themeColor="text1"/>
          <w:sz w:val="24"/>
          <w:szCs w:val="24"/>
        </w:rPr>
        <w:t>ģimenes dienas), bet</w:t>
      </w:r>
      <w:r w:rsidR="00994933" w:rsidRPr="00835DE0">
        <w:rPr>
          <w:rFonts w:ascii="Times New Roman" w:hAnsi="Times New Roman"/>
          <w:color w:val="000000" w:themeColor="text1"/>
          <w:sz w:val="24"/>
          <w:szCs w:val="24"/>
        </w:rPr>
        <w:t xml:space="preserve"> arī izglītošanas pasākumus</w:t>
      </w:r>
      <w:r w:rsidR="00A7147D" w:rsidRPr="00835DE0">
        <w:rPr>
          <w:rFonts w:ascii="Times New Roman" w:hAnsi="Times New Roman"/>
          <w:color w:val="000000" w:themeColor="text1"/>
          <w:sz w:val="24"/>
          <w:szCs w:val="24"/>
        </w:rPr>
        <w:t xml:space="preserve">. </w:t>
      </w:r>
      <w:r w:rsidR="00AB5699" w:rsidRPr="00835DE0">
        <w:rPr>
          <w:rFonts w:ascii="Times New Roman" w:hAnsi="Times New Roman"/>
          <w:color w:val="000000" w:themeColor="text1"/>
          <w:sz w:val="24"/>
          <w:szCs w:val="24"/>
        </w:rPr>
        <w:t xml:space="preserve">Tāpat </w:t>
      </w:r>
      <w:r w:rsidR="00A7147D" w:rsidRPr="00835DE0">
        <w:rPr>
          <w:rFonts w:ascii="Times New Roman" w:hAnsi="Times New Roman"/>
          <w:color w:val="000000" w:themeColor="text1"/>
          <w:sz w:val="24"/>
          <w:szCs w:val="24"/>
        </w:rPr>
        <w:t>4.3.</w:t>
      </w:r>
      <w:r w:rsidR="00D076E2" w:rsidRPr="00835DE0">
        <w:rPr>
          <w:rFonts w:ascii="Times New Roman" w:hAnsi="Times New Roman"/>
          <w:color w:val="000000" w:themeColor="text1"/>
          <w:sz w:val="24"/>
          <w:szCs w:val="24"/>
        </w:rPr>
        <w:t> </w:t>
      </w:r>
      <w:r w:rsidR="00A7147D" w:rsidRPr="00835DE0">
        <w:rPr>
          <w:rFonts w:ascii="Times New Roman" w:hAnsi="Times New Roman"/>
          <w:color w:val="000000" w:themeColor="text1"/>
          <w:sz w:val="24"/>
          <w:szCs w:val="24"/>
        </w:rPr>
        <w:t xml:space="preserve">uzdevums </w:t>
      </w:r>
      <w:r w:rsidR="00A7147D" w:rsidRPr="00835DE0">
        <w:rPr>
          <w:rFonts w:ascii="Times New Roman" w:hAnsi="Times New Roman"/>
          <w:b/>
          <w:color w:val="000000" w:themeColor="text1"/>
          <w:sz w:val="24"/>
          <w:szCs w:val="24"/>
        </w:rPr>
        <w:t>papildināms ar jauniem pasākumiem</w:t>
      </w:r>
      <w:r w:rsidR="00A7147D" w:rsidRPr="00835DE0">
        <w:rPr>
          <w:rFonts w:ascii="Times New Roman" w:hAnsi="Times New Roman"/>
          <w:color w:val="000000" w:themeColor="text1"/>
          <w:sz w:val="24"/>
          <w:szCs w:val="24"/>
        </w:rPr>
        <w:t xml:space="preserve"> – "Pētījum</w:t>
      </w:r>
      <w:r w:rsidR="00D076E2" w:rsidRPr="00835DE0">
        <w:rPr>
          <w:rFonts w:ascii="Times New Roman" w:hAnsi="Times New Roman"/>
          <w:color w:val="000000" w:themeColor="text1"/>
          <w:sz w:val="24"/>
          <w:szCs w:val="24"/>
        </w:rPr>
        <w:t>a</w:t>
      </w:r>
      <w:r w:rsidR="00A7147D" w:rsidRPr="00835DE0">
        <w:rPr>
          <w:rFonts w:ascii="Times New Roman" w:hAnsi="Times New Roman"/>
          <w:color w:val="000000" w:themeColor="text1"/>
          <w:sz w:val="24"/>
          <w:szCs w:val="24"/>
        </w:rPr>
        <w:t xml:space="preserve"> par ieslodzīto un viņu ģimeņu sociālo stāvokli un integrāciju sabiedrībā Latvijā" un "Grāmatas izstrāde ieslodzīto bērniem".  </w:t>
      </w:r>
    </w:p>
    <w:p w14:paraId="6DB10F11" w14:textId="77777777" w:rsidR="00A7147D" w:rsidRPr="00835DE0" w:rsidRDefault="00A7147D" w:rsidP="00B6615C">
      <w:pPr>
        <w:tabs>
          <w:tab w:val="left" w:pos="851"/>
        </w:tabs>
        <w:spacing w:after="0" w:line="240" w:lineRule="auto"/>
        <w:jc w:val="both"/>
        <w:rPr>
          <w:rFonts w:ascii="Times New Roman" w:hAnsi="Times New Roman"/>
          <w:color w:val="000000" w:themeColor="text1"/>
          <w:sz w:val="24"/>
          <w:szCs w:val="24"/>
        </w:rPr>
      </w:pPr>
    </w:p>
    <w:p w14:paraId="543A6626" w14:textId="520DEBD0" w:rsidR="006642D4" w:rsidRPr="00835DE0" w:rsidRDefault="005E6E3D" w:rsidP="00004663">
      <w:pPr>
        <w:pStyle w:val="Sarakstarindkopa"/>
        <w:tabs>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4.4.</w:t>
      </w:r>
      <w:r w:rsidR="00A80AB4" w:rsidRPr="00835DE0">
        <w:rPr>
          <w:rFonts w:ascii="Times New Roman" w:hAnsi="Times New Roman"/>
          <w:b/>
          <w:i/>
          <w:color w:val="000000" w:themeColor="text1"/>
          <w:sz w:val="24"/>
          <w:szCs w:val="24"/>
        </w:rPr>
        <w:t> </w:t>
      </w:r>
      <w:r w:rsidR="00806D31"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A80AB4" w:rsidRPr="00835DE0">
        <w:rPr>
          <w:rFonts w:ascii="Times New Roman" w:hAnsi="Times New Roman"/>
          <w:b/>
          <w:i/>
          <w:color w:val="000000" w:themeColor="text1"/>
          <w:sz w:val="24"/>
          <w:szCs w:val="24"/>
        </w:rPr>
        <w:t xml:space="preserve">– </w:t>
      </w:r>
      <w:r w:rsidR="006642D4" w:rsidRPr="00835DE0">
        <w:rPr>
          <w:rFonts w:ascii="Times New Roman" w:hAnsi="Times New Roman"/>
          <w:b/>
          <w:i/>
          <w:color w:val="000000" w:themeColor="text1"/>
          <w:sz w:val="24"/>
          <w:szCs w:val="24"/>
        </w:rPr>
        <w:t>Informatīvie pasākumi un labās prakses popularizēšana</w:t>
      </w:r>
      <w:r w:rsidR="00DD6A4B" w:rsidRPr="00835DE0">
        <w:rPr>
          <w:rStyle w:val="Vresatsauce"/>
          <w:rFonts w:ascii="Times New Roman" w:hAnsi="Times New Roman"/>
          <w:b/>
          <w:i/>
          <w:color w:val="000000" w:themeColor="text1"/>
          <w:sz w:val="24"/>
          <w:szCs w:val="24"/>
        </w:rPr>
        <w:footnoteReference w:id="17"/>
      </w:r>
    </w:p>
    <w:p w14:paraId="0EA5B2D6" w14:textId="58F6A696" w:rsidR="0016221F" w:rsidRPr="00835DE0" w:rsidRDefault="00E575C3" w:rsidP="003E3FC6">
      <w:pPr>
        <w:tabs>
          <w:tab w:val="left" w:pos="851"/>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w:t>
      </w:r>
      <w:r w:rsidR="002C7B3F" w:rsidRPr="00835DE0">
        <w:rPr>
          <w:rFonts w:ascii="Times New Roman" w:hAnsi="Times New Roman"/>
          <w:color w:val="000000" w:themeColor="text1"/>
          <w:sz w:val="24"/>
          <w:szCs w:val="24"/>
        </w:rPr>
        <w:t>rojekta</w:t>
      </w:r>
      <w:r w:rsidR="00E505BD" w:rsidRPr="00835DE0">
        <w:rPr>
          <w:rFonts w:ascii="Times New Roman" w:hAnsi="Times New Roman"/>
          <w:color w:val="000000" w:themeColor="text1"/>
          <w:sz w:val="24"/>
          <w:szCs w:val="24"/>
        </w:rPr>
        <w:t xml:space="preserve"> </w:t>
      </w:r>
      <w:r w:rsidR="00E230A7" w:rsidRPr="00835DE0">
        <w:rPr>
          <w:rFonts w:ascii="Times New Roman" w:hAnsi="Times New Roman"/>
          <w:color w:val="000000" w:themeColor="text1"/>
          <w:sz w:val="24"/>
          <w:szCs w:val="24"/>
        </w:rPr>
        <w:t>9.1.3. </w:t>
      </w:r>
      <w:r w:rsidR="00E505BD" w:rsidRPr="00835DE0">
        <w:rPr>
          <w:rFonts w:ascii="Times New Roman" w:hAnsi="Times New Roman"/>
          <w:color w:val="000000" w:themeColor="text1"/>
          <w:sz w:val="24"/>
          <w:szCs w:val="24"/>
        </w:rPr>
        <w:t>ietvaros tik</w:t>
      </w:r>
      <w:r w:rsidR="003E3FC6" w:rsidRPr="00835DE0">
        <w:rPr>
          <w:rFonts w:ascii="Times New Roman" w:hAnsi="Times New Roman"/>
          <w:color w:val="000000" w:themeColor="text1"/>
          <w:sz w:val="24"/>
          <w:szCs w:val="24"/>
        </w:rPr>
        <w:t>a</w:t>
      </w:r>
      <w:r w:rsidR="00E505BD" w:rsidRPr="00835DE0">
        <w:rPr>
          <w:rFonts w:ascii="Times New Roman" w:hAnsi="Times New Roman"/>
          <w:color w:val="000000" w:themeColor="text1"/>
          <w:sz w:val="24"/>
          <w:szCs w:val="24"/>
        </w:rPr>
        <w:t xml:space="preserve"> uzsākt</w:t>
      </w:r>
      <w:r w:rsidR="005E6E3D" w:rsidRPr="00835DE0">
        <w:rPr>
          <w:rFonts w:ascii="Times New Roman" w:hAnsi="Times New Roman"/>
          <w:color w:val="000000" w:themeColor="text1"/>
          <w:sz w:val="24"/>
          <w:szCs w:val="24"/>
        </w:rPr>
        <w:t xml:space="preserve">a </w:t>
      </w:r>
      <w:r w:rsidR="005E6E3D" w:rsidRPr="00835DE0">
        <w:rPr>
          <w:rFonts w:ascii="Times New Roman" w:hAnsi="Times New Roman"/>
          <w:b/>
          <w:color w:val="000000" w:themeColor="text1"/>
          <w:sz w:val="24"/>
          <w:szCs w:val="24"/>
        </w:rPr>
        <w:t xml:space="preserve">ikgadēju informatīvu un labās prakses popularizēšanas pasākumu stereotipu mainīšanai par bijušajiem ieslodzītajiem </w:t>
      </w:r>
      <w:r w:rsidR="005E6E3D" w:rsidRPr="00835DE0">
        <w:rPr>
          <w:rFonts w:ascii="Times New Roman" w:hAnsi="Times New Roman"/>
          <w:color w:val="000000" w:themeColor="text1"/>
          <w:sz w:val="24"/>
          <w:szCs w:val="24"/>
        </w:rPr>
        <w:t>īstenošana.</w:t>
      </w:r>
      <w:r w:rsidR="003E3FC6" w:rsidRPr="00835DE0">
        <w:rPr>
          <w:rFonts w:ascii="Times New Roman" w:hAnsi="Times New Roman"/>
          <w:color w:val="000000" w:themeColor="text1"/>
          <w:sz w:val="24"/>
          <w:szCs w:val="24"/>
        </w:rPr>
        <w:t xml:space="preserve"> </w:t>
      </w:r>
      <w:r w:rsidR="0016221F" w:rsidRPr="00835DE0">
        <w:rPr>
          <w:rFonts w:ascii="Times New Roman" w:hAnsi="Times New Roman"/>
          <w:color w:val="000000" w:themeColor="text1"/>
          <w:sz w:val="24"/>
          <w:szCs w:val="24"/>
        </w:rPr>
        <w:t xml:space="preserve">2017. gada </w:t>
      </w:r>
      <w:r w:rsidR="00BF5D95" w:rsidRPr="00835DE0">
        <w:rPr>
          <w:rFonts w:ascii="Times New Roman" w:hAnsi="Times New Roman"/>
          <w:color w:val="000000" w:themeColor="text1"/>
          <w:sz w:val="24"/>
          <w:szCs w:val="24"/>
        </w:rPr>
        <w:t>IV</w:t>
      </w:r>
      <w:r w:rsidR="0016221F" w:rsidRPr="00835DE0">
        <w:rPr>
          <w:rFonts w:ascii="Times New Roman" w:hAnsi="Times New Roman"/>
          <w:color w:val="000000" w:themeColor="text1"/>
          <w:sz w:val="24"/>
          <w:szCs w:val="24"/>
        </w:rPr>
        <w:t xml:space="preserve"> ceturksnī Rīgā tika organizēta konference "Veidojot labo praksi"</w:t>
      </w:r>
      <w:r w:rsidR="00BF5D95" w:rsidRPr="00835DE0">
        <w:rPr>
          <w:rFonts w:ascii="Times New Roman" w:hAnsi="Times New Roman"/>
          <w:color w:val="000000" w:themeColor="text1"/>
          <w:sz w:val="24"/>
          <w:szCs w:val="24"/>
        </w:rPr>
        <w:t xml:space="preserve"> un </w:t>
      </w:r>
      <w:r w:rsidR="0016221F" w:rsidRPr="00835DE0">
        <w:rPr>
          <w:rFonts w:ascii="Times New Roman" w:hAnsi="Times New Roman"/>
          <w:color w:val="000000" w:themeColor="text1"/>
          <w:sz w:val="24"/>
          <w:szCs w:val="24"/>
        </w:rPr>
        <w:t xml:space="preserve">2018. gada </w:t>
      </w:r>
      <w:r w:rsidR="00BF5D95" w:rsidRPr="00835DE0">
        <w:rPr>
          <w:rFonts w:ascii="Times New Roman" w:hAnsi="Times New Roman"/>
          <w:color w:val="000000" w:themeColor="text1"/>
          <w:sz w:val="24"/>
          <w:szCs w:val="24"/>
        </w:rPr>
        <w:t>IV</w:t>
      </w:r>
      <w:r w:rsidR="0016221F" w:rsidRPr="00835DE0">
        <w:rPr>
          <w:rFonts w:ascii="Times New Roman" w:hAnsi="Times New Roman"/>
          <w:color w:val="000000" w:themeColor="text1"/>
          <w:sz w:val="24"/>
          <w:szCs w:val="24"/>
        </w:rPr>
        <w:t xml:space="preserve"> ceturksnī Jūrmalā norisinājās otrā </w:t>
      </w:r>
      <w:r w:rsidRPr="00835DE0">
        <w:rPr>
          <w:rFonts w:ascii="Times New Roman" w:hAnsi="Times New Roman"/>
          <w:color w:val="000000" w:themeColor="text1"/>
          <w:sz w:val="24"/>
          <w:szCs w:val="24"/>
        </w:rPr>
        <w:t xml:space="preserve">Projekta </w:t>
      </w:r>
      <w:r w:rsidR="00E230A7" w:rsidRPr="00835DE0">
        <w:rPr>
          <w:rFonts w:ascii="Times New Roman" w:hAnsi="Times New Roman"/>
          <w:color w:val="000000" w:themeColor="text1"/>
          <w:sz w:val="24"/>
          <w:szCs w:val="24"/>
        </w:rPr>
        <w:t>9.1.3. </w:t>
      </w:r>
      <w:r w:rsidR="0016221F" w:rsidRPr="00835DE0">
        <w:rPr>
          <w:rFonts w:ascii="Times New Roman" w:hAnsi="Times New Roman"/>
          <w:color w:val="000000" w:themeColor="text1"/>
          <w:sz w:val="24"/>
          <w:szCs w:val="24"/>
        </w:rPr>
        <w:t>ietvaros organizētā konference "Misija</w:t>
      </w:r>
      <w:r w:rsidR="00D076E2" w:rsidRPr="00835DE0">
        <w:rPr>
          <w:rFonts w:ascii="Times New Roman" w:hAnsi="Times New Roman"/>
          <w:color w:val="000000" w:themeColor="text1"/>
          <w:sz w:val="24"/>
          <w:szCs w:val="24"/>
        </w:rPr>
        <w:t xml:space="preserve"> – </w:t>
      </w:r>
      <w:r w:rsidR="0016221F" w:rsidRPr="00835DE0">
        <w:rPr>
          <w:rFonts w:ascii="Times New Roman" w:hAnsi="Times New Roman"/>
          <w:color w:val="000000" w:themeColor="text1"/>
          <w:sz w:val="24"/>
          <w:szCs w:val="24"/>
        </w:rPr>
        <w:t>personāls".</w:t>
      </w:r>
    </w:p>
    <w:p w14:paraId="2336E3A4" w14:textId="151A44E9" w:rsidR="0016221F" w:rsidRPr="00835DE0" w:rsidRDefault="0016221F" w:rsidP="003E3FC6">
      <w:pPr>
        <w:tabs>
          <w:tab w:val="left" w:pos="851"/>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2018.</w:t>
      </w:r>
      <w:r w:rsidR="00BF5D95"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gada </w:t>
      </w:r>
      <w:r w:rsidR="00BF5D95" w:rsidRPr="00835DE0">
        <w:rPr>
          <w:rFonts w:ascii="Times New Roman" w:hAnsi="Times New Roman"/>
          <w:color w:val="000000" w:themeColor="text1"/>
          <w:sz w:val="24"/>
          <w:szCs w:val="24"/>
        </w:rPr>
        <w:t>IV </w:t>
      </w:r>
      <w:r w:rsidRPr="00835DE0">
        <w:rPr>
          <w:rFonts w:ascii="Times New Roman" w:hAnsi="Times New Roman"/>
          <w:color w:val="000000" w:themeColor="text1"/>
          <w:sz w:val="24"/>
          <w:szCs w:val="24"/>
        </w:rPr>
        <w:t>ceturksnī noslēdzās sabiedriskās domas pētījums par labās prakses popularizēšanas pasākumiem stereotipu mainīšanai par bijušajiem ieslodzītajiem.</w:t>
      </w:r>
      <w:r w:rsidR="003E3FC6" w:rsidRPr="00835DE0">
        <w:rPr>
          <w:rFonts w:ascii="Times New Roman" w:hAnsi="Times New Roman"/>
          <w:color w:val="000000" w:themeColor="text1"/>
          <w:sz w:val="24"/>
          <w:szCs w:val="24"/>
        </w:rPr>
        <w:t xml:space="preserve"> </w:t>
      </w:r>
      <w:r w:rsidR="00BF5D95"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2018. gada </w:t>
      </w:r>
      <w:r w:rsidR="00BF5D95" w:rsidRPr="00835DE0">
        <w:rPr>
          <w:rFonts w:ascii="Times New Roman" w:hAnsi="Times New Roman"/>
          <w:color w:val="000000" w:themeColor="text1"/>
          <w:sz w:val="24"/>
          <w:szCs w:val="24"/>
        </w:rPr>
        <w:t xml:space="preserve">I </w:t>
      </w:r>
      <w:r w:rsidRPr="00835DE0">
        <w:rPr>
          <w:rFonts w:ascii="Times New Roman" w:hAnsi="Times New Roman"/>
          <w:color w:val="000000" w:themeColor="text1"/>
          <w:sz w:val="24"/>
          <w:szCs w:val="24"/>
        </w:rPr>
        <w:t xml:space="preserve">ceturksnī tika saņemts un izvietots 41 </w:t>
      </w:r>
      <w:proofErr w:type="spellStart"/>
      <w:r w:rsidRPr="00835DE0">
        <w:rPr>
          <w:rFonts w:ascii="Times New Roman" w:hAnsi="Times New Roman"/>
          <w:color w:val="000000" w:themeColor="text1"/>
          <w:sz w:val="24"/>
          <w:szCs w:val="24"/>
        </w:rPr>
        <w:t>roll</w:t>
      </w:r>
      <w:proofErr w:type="spellEnd"/>
      <w:r w:rsidR="00D076E2" w:rsidRPr="00835DE0">
        <w:rPr>
          <w:rFonts w:ascii="Times New Roman" w:hAnsi="Times New Roman"/>
          <w:color w:val="000000" w:themeColor="text1"/>
          <w:sz w:val="24"/>
          <w:szCs w:val="24"/>
        </w:rPr>
        <w:t xml:space="preserve"> – </w:t>
      </w:r>
      <w:proofErr w:type="spellStart"/>
      <w:r w:rsidRPr="00835DE0">
        <w:rPr>
          <w:rFonts w:ascii="Times New Roman" w:hAnsi="Times New Roman"/>
          <w:color w:val="000000" w:themeColor="text1"/>
          <w:sz w:val="24"/>
          <w:szCs w:val="24"/>
        </w:rPr>
        <w:t>up</w:t>
      </w:r>
      <w:proofErr w:type="spellEnd"/>
      <w:r w:rsidRPr="00835DE0">
        <w:rPr>
          <w:rFonts w:ascii="Times New Roman" w:hAnsi="Times New Roman"/>
          <w:color w:val="000000" w:themeColor="text1"/>
          <w:sz w:val="24"/>
          <w:szCs w:val="24"/>
        </w:rPr>
        <w:t xml:space="preserve"> stends (informatīvais plakāts). 29 stendi izvietoti VPD telpās, pārējie</w:t>
      </w:r>
      <w:r w:rsidR="00BF5D95" w:rsidRPr="00835DE0">
        <w:rPr>
          <w:rFonts w:ascii="Times New Roman" w:hAnsi="Times New Roman"/>
          <w:color w:val="000000" w:themeColor="text1"/>
          <w:sz w:val="24"/>
          <w:szCs w:val="24"/>
        </w:rPr>
        <w:t xml:space="preserve"> </w:t>
      </w:r>
      <w:r w:rsidR="00D076E2"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IeVP telpās.</w:t>
      </w:r>
      <w:r w:rsidR="00A066E6" w:rsidRPr="00835DE0">
        <w:rPr>
          <w:color w:val="000000" w:themeColor="text1"/>
          <w:sz w:val="24"/>
          <w:szCs w:val="24"/>
        </w:rPr>
        <w:t xml:space="preserve"> </w:t>
      </w:r>
      <w:r w:rsidR="00A066E6" w:rsidRPr="00835DE0">
        <w:rPr>
          <w:rFonts w:ascii="Times New Roman" w:hAnsi="Times New Roman"/>
          <w:color w:val="000000" w:themeColor="text1"/>
          <w:sz w:val="24"/>
          <w:szCs w:val="24"/>
        </w:rPr>
        <w:t>2017.</w:t>
      </w:r>
      <w:r w:rsidR="00D076E2" w:rsidRPr="00835DE0">
        <w:rPr>
          <w:rFonts w:ascii="Times New Roman" w:hAnsi="Times New Roman"/>
          <w:color w:val="000000" w:themeColor="text1"/>
          <w:sz w:val="24"/>
          <w:szCs w:val="24"/>
        </w:rPr>
        <w:t> </w:t>
      </w:r>
      <w:r w:rsidR="00A066E6" w:rsidRPr="00835DE0">
        <w:rPr>
          <w:rFonts w:ascii="Times New Roman" w:hAnsi="Times New Roman"/>
          <w:color w:val="000000" w:themeColor="text1"/>
          <w:sz w:val="24"/>
          <w:szCs w:val="24"/>
        </w:rPr>
        <w:t>un 2018.</w:t>
      </w:r>
      <w:r w:rsidR="00D076E2" w:rsidRPr="00835DE0">
        <w:rPr>
          <w:rFonts w:ascii="Times New Roman" w:hAnsi="Times New Roman"/>
          <w:color w:val="000000" w:themeColor="text1"/>
          <w:sz w:val="24"/>
          <w:szCs w:val="24"/>
        </w:rPr>
        <w:t> </w:t>
      </w:r>
      <w:r w:rsidR="00A066E6" w:rsidRPr="00835DE0">
        <w:rPr>
          <w:rFonts w:ascii="Times New Roman" w:hAnsi="Times New Roman"/>
          <w:color w:val="000000" w:themeColor="text1"/>
          <w:sz w:val="24"/>
          <w:szCs w:val="24"/>
        </w:rPr>
        <w:t>gadā katru ceturksni ti</w:t>
      </w:r>
      <w:r w:rsidR="00BF5D95" w:rsidRPr="00835DE0">
        <w:rPr>
          <w:rFonts w:ascii="Times New Roman" w:hAnsi="Times New Roman"/>
          <w:color w:val="000000" w:themeColor="text1"/>
          <w:sz w:val="24"/>
          <w:szCs w:val="24"/>
        </w:rPr>
        <w:t>ek</w:t>
      </w:r>
      <w:r w:rsidR="00A066E6" w:rsidRPr="00835DE0">
        <w:rPr>
          <w:rFonts w:ascii="Times New Roman" w:hAnsi="Times New Roman"/>
          <w:color w:val="000000" w:themeColor="text1"/>
          <w:sz w:val="24"/>
          <w:szCs w:val="24"/>
        </w:rPr>
        <w:t xml:space="preserve"> apkopota informācija par projekta aktivitātēm un publicēta IeVP un VPD mājaslapās.</w:t>
      </w:r>
    </w:p>
    <w:p w14:paraId="36C40E9B" w14:textId="77777777" w:rsidR="006F35AA" w:rsidRPr="00835DE0" w:rsidRDefault="006F35AA" w:rsidP="006F35AA">
      <w:pPr>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Tehniskās palīdzības Tieslietu ministrijai kā atbildīgajai iestādei informācijas un publicitātes pasākumu īstenošanā (Projekta Nr. 10.1.2.0/TP/008) ietvaros, 2017. un 2018. gadā tika īstenoti sekojoši pasākumi: </w:t>
      </w:r>
    </w:p>
    <w:p w14:paraId="7C6750DE" w14:textId="78D27634" w:rsidR="00CC4F15" w:rsidRPr="00835DE0" w:rsidRDefault="006F35AA" w:rsidP="007974FA">
      <w:pPr>
        <w:pStyle w:val="Sarakstarindkopa"/>
        <w:numPr>
          <w:ilvl w:val="0"/>
          <w:numId w:val="32"/>
        </w:numPr>
        <w:tabs>
          <w:tab w:val="left" w:pos="993"/>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Infografika par </w:t>
      </w:r>
      <w:r w:rsidR="00E230A7" w:rsidRPr="00835DE0">
        <w:rPr>
          <w:rFonts w:ascii="Times New Roman" w:hAnsi="Times New Roman"/>
          <w:color w:val="000000" w:themeColor="text1"/>
          <w:sz w:val="24"/>
          <w:szCs w:val="24"/>
        </w:rPr>
        <w:t>P</w:t>
      </w:r>
      <w:r w:rsidRPr="00835DE0">
        <w:rPr>
          <w:rFonts w:ascii="Times New Roman" w:hAnsi="Times New Roman"/>
          <w:color w:val="000000" w:themeColor="text1"/>
          <w:sz w:val="24"/>
          <w:szCs w:val="24"/>
        </w:rPr>
        <w:t>rojekt</w:t>
      </w:r>
      <w:r w:rsidR="00E230A7" w:rsidRPr="00835DE0">
        <w:rPr>
          <w:rFonts w:ascii="Times New Roman" w:hAnsi="Times New Roman"/>
          <w:color w:val="000000" w:themeColor="text1"/>
          <w:sz w:val="24"/>
          <w:szCs w:val="24"/>
        </w:rPr>
        <w:t>a</w:t>
      </w:r>
      <w:r w:rsidRPr="00835DE0">
        <w:rPr>
          <w:rFonts w:ascii="Times New Roman" w:hAnsi="Times New Roman"/>
          <w:color w:val="000000" w:themeColor="text1"/>
          <w:sz w:val="24"/>
          <w:szCs w:val="24"/>
        </w:rPr>
        <w:t xml:space="preserve"> 9.1.2.</w:t>
      </w:r>
      <w:r w:rsidR="003773FC" w:rsidRPr="00835DE0">
        <w:rPr>
          <w:rFonts w:ascii="Times New Roman" w:hAnsi="Times New Roman"/>
          <w:color w:val="000000" w:themeColor="text1"/>
          <w:sz w:val="24"/>
          <w:szCs w:val="24"/>
        </w:rPr>
        <w:t xml:space="preserve"> un </w:t>
      </w:r>
      <w:r w:rsidR="00E230A7" w:rsidRPr="00835DE0">
        <w:rPr>
          <w:rFonts w:ascii="Times New Roman" w:hAnsi="Times New Roman"/>
          <w:color w:val="000000" w:themeColor="text1"/>
          <w:sz w:val="24"/>
          <w:szCs w:val="24"/>
        </w:rPr>
        <w:t xml:space="preserve">Projekta </w:t>
      </w:r>
      <w:r w:rsidR="003773FC" w:rsidRPr="00835DE0">
        <w:rPr>
          <w:rFonts w:ascii="Times New Roman" w:hAnsi="Times New Roman"/>
          <w:color w:val="000000" w:themeColor="text1"/>
          <w:sz w:val="24"/>
          <w:szCs w:val="24"/>
        </w:rPr>
        <w:t>9.1.3. </w:t>
      </w:r>
      <w:r w:rsidRPr="00835DE0">
        <w:rPr>
          <w:rFonts w:ascii="Times New Roman" w:hAnsi="Times New Roman"/>
          <w:color w:val="000000" w:themeColor="text1"/>
          <w:sz w:val="24"/>
          <w:szCs w:val="24"/>
        </w:rPr>
        <w:t>ieguvumiem: "Mēs strādājam drošākai sabiedrībai";</w:t>
      </w:r>
    </w:p>
    <w:p w14:paraId="78438D0A" w14:textId="3E29A67F" w:rsidR="00CC4F15" w:rsidRPr="00835DE0" w:rsidRDefault="00CC4F15" w:rsidP="007974FA">
      <w:pPr>
        <w:pStyle w:val="Sarakstarindkopa"/>
        <w:numPr>
          <w:ilvl w:val="0"/>
          <w:numId w:val="32"/>
        </w:numPr>
        <w:tabs>
          <w:tab w:val="left" w:pos="993"/>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Piecas preses relīzes (piemēram, "Latvijas cietumos ieslodzītie saņems Nodarbinātības valsts aģentūras speciālistu karjeras konsultācijas" 2017. gada 21.</w:t>
      </w:r>
      <w:r w:rsidR="00D076E2"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februārī un "Eksperti spriež, kā sekmēt bijušo ieslodzīto integrāciju sabiedrībā un darba tirgū" 2018. gada 10. aprīlī).</w:t>
      </w:r>
    </w:p>
    <w:p w14:paraId="0912F169" w14:textId="2C7FB1C7" w:rsidR="006F35AA" w:rsidRPr="00835DE0" w:rsidRDefault="006F35AA" w:rsidP="003E3FC6">
      <w:pPr>
        <w:tabs>
          <w:tab w:val="left" w:pos="851"/>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Tāpat ir notikušas vairākas ieslodzīto darbu izstādes.</w:t>
      </w:r>
    </w:p>
    <w:p w14:paraId="69D07CA8" w14:textId="77777777" w:rsidR="003E3FC6" w:rsidRPr="00835DE0" w:rsidRDefault="003E3FC6" w:rsidP="003E3FC6">
      <w:pPr>
        <w:tabs>
          <w:tab w:val="left" w:pos="851"/>
        </w:tabs>
        <w:spacing w:after="0" w:line="240" w:lineRule="auto"/>
        <w:ind w:firstLine="709"/>
        <w:jc w:val="both"/>
        <w:rPr>
          <w:rFonts w:ascii="Times New Roman" w:hAnsi="Times New Roman"/>
          <w:color w:val="000000" w:themeColor="text1"/>
          <w:sz w:val="24"/>
          <w:szCs w:val="24"/>
        </w:rPr>
      </w:pPr>
    </w:p>
    <w:p w14:paraId="6DCAF0A7" w14:textId="4A771EC7" w:rsidR="00EA6883" w:rsidRPr="00835DE0" w:rsidRDefault="00EA6883" w:rsidP="00EA6883">
      <w:pPr>
        <w:tabs>
          <w:tab w:val="left" w:pos="567"/>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sz w:val="24"/>
          <w:szCs w:val="24"/>
        </w:rPr>
        <w:t>1</w:t>
      </w:r>
      <w:r w:rsidRPr="00835DE0">
        <w:rPr>
          <w:rFonts w:ascii="Times New Roman" w:hAnsi="Times New Roman"/>
          <w:b/>
          <w:color w:val="000000" w:themeColor="text1"/>
          <w:sz w:val="24"/>
          <w:szCs w:val="24"/>
        </w:rPr>
        <w:t>7</w:t>
      </w:r>
      <w:r w:rsidRPr="00835DE0">
        <w:rPr>
          <w:rFonts w:ascii="Times New Roman" w:hAnsi="Times New Roman"/>
          <w:b/>
          <w:sz w:val="24"/>
          <w:szCs w:val="24"/>
        </w:rPr>
        <w:t>.tabula Apkopo</w:t>
      </w:r>
      <w:r w:rsidRPr="00835DE0">
        <w:rPr>
          <w:rFonts w:ascii="Times New Roman" w:hAnsi="Times New Roman"/>
          <w:b/>
          <w:color w:val="000000" w:themeColor="text1"/>
          <w:sz w:val="24"/>
          <w:szCs w:val="24"/>
        </w:rPr>
        <w:t>t</w:t>
      </w:r>
      <w:r w:rsidRPr="00835DE0">
        <w:rPr>
          <w:rFonts w:ascii="Times New Roman" w:hAnsi="Times New Roman"/>
          <w:b/>
          <w:sz w:val="24"/>
          <w:szCs w:val="24"/>
        </w:rPr>
        <w:t xml:space="preserve">a informācija par Plāna </w:t>
      </w:r>
      <w:r w:rsidRPr="00835DE0">
        <w:rPr>
          <w:rFonts w:ascii="Times New Roman" w:hAnsi="Times New Roman"/>
          <w:b/>
          <w:color w:val="000000" w:themeColor="text1"/>
          <w:sz w:val="24"/>
          <w:szCs w:val="24"/>
        </w:rPr>
        <w:t>4.4.</w:t>
      </w:r>
      <w:r w:rsidRPr="00835DE0">
        <w:rPr>
          <w:rFonts w:ascii="Times New Roman" w:hAnsi="Times New Roman"/>
          <w:b/>
          <w:sz w:val="24"/>
          <w:szCs w:val="24"/>
        </w:rPr>
        <w:t>uzdevuma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2570"/>
        <w:gridCol w:w="2552"/>
        <w:gridCol w:w="1841"/>
        <w:gridCol w:w="1692"/>
      </w:tblGrid>
      <w:tr w:rsidR="00EA6883" w:rsidRPr="00835DE0" w14:paraId="6C2BDFC4" w14:textId="77777777" w:rsidTr="00EA6883">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68A3BA38" w14:textId="49083C4B" w:rsidR="00EA6883" w:rsidRPr="00835DE0" w:rsidRDefault="00EA6883" w:rsidP="003E3FC6">
            <w:pPr>
              <w:spacing w:after="0" w:line="240" w:lineRule="auto"/>
              <w:rPr>
                <w:rFonts w:ascii="Times New Roman" w:hAnsi="Times New Roman"/>
                <w:color w:val="000000" w:themeColor="text1"/>
                <w:sz w:val="24"/>
                <w:szCs w:val="24"/>
              </w:rPr>
            </w:pPr>
            <w:r w:rsidRPr="00835DE0">
              <w:rPr>
                <w:rFonts w:ascii="Times New Roman" w:hAnsi="Times New Roman"/>
                <w:b/>
                <w:i/>
                <w:color w:val="000000" w:themeColor="text1"/>
                <w:sz w:val="24"/>
                <w:szCs w:val="24"/>
              </w:rPr>
              <w:t>4.4. Informatīvie pasākumi un labās prakses popularizēšana sabiedrības stereotipu maiņai</w:t>
            </w:r>
            <w:r w:rsidRPr="00835DE0">
              <w:rPr>
                <w:rFonts w:ascii="Times New Roman" w:hAnsi="Times New Roman"/>
                <w:color w:val="000000" w:themeColor="text1"/>
                <w:sz w:val="24"/>
                <w:szCs w:val="24"/>
              </w:rPr>
              <w:t xml:space="preserve"> </w:t>
            </w:r>
          </w:p>
        </w:tc>
      </w:tr>
      <w:tr w:rsidR="00EA6883" w:rsidRPr="00835DE0" w14:paraId="4D801ED9" w14:textId="77777777" w:rsidTr="00EA6883">
        <w:tc>
          <w:tcPr>
            <w:tcW w:w="0" w:type="auto"/>
            <w:tcBorders>
              <w:top w:val="outset" w:sz="6" w:space="0" w:color="414142"/>
              <w:left w:val="outset" w:sz="6" w:space="0" w:color="414142"/>
              <w:bottom w:val="outset" w:sz="6" w:space="0" w:color="414142"/>
              <w:right w:val="outset" w:sz="6" w:space="0" w:color="414142"/>
            </w:tcBorders>
            <w:vAlign w:val="center"/>
            <w:hideMark/>
          </w:tcPr>
          <w:p w14:paraId="6A3451D8" w14:textId="77777777" w:rsidR="00EA6883" w:rsidRPr="00835DE0" w:rsidRDefault="00EA6883" w:rsidP="003E3FC6">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397" w:type="pct"/>
            <w:tcBorders>
              <w:top w:val="outset" w:sz="6" w:space="0" w:color="414142"/>
              <w:left w:val="outset" w:sz="6" w:space="0" w:color="414142"/>
              <w:bottom w:val="outset" w:sz="6" w:space="0" w:color="414142"/>
              <w:right w:val="outset" w:sz="6" w:space="0" w:color="414142"/>
            </w:tcBorders>
            <w:vAlign w:val="center"/>
            <w:hideMark/>
          </w:tcPr>
          <w:p w14:paraId="7434BE2E" w14:textId="77777777" w:rsidR="00EA6883" w:rsidRPr="00835DE0" w:rsidRDefault="00EA6883" w:rsidP="00EA6883">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Ikgadēji informatīvi un labās prakses popularizēšanas pasākumi stereotipu mainīšanai par bijušajiem ieslodzītajiem</w:t>
            </w:r>
          </w:p>
        </w:tc>
        <w:tc>
          <w:tcPr>
            <w:tcW w:w="1387" w:type="pct"/>
            <w:tcBorders>
              <w:top w:val="outset" w:sz="6" w:space="0" w:color="414142"/>
              <w:left w:val="outset" w:sz="6" w:space="0" w:color="414142"/>
              <w:bottom w:val="outset" w:sz="6" w:space="0" w:color="414142"/>
              <w:right w:val="outset" w:sz="6" w:space="0" w:color="414142"/>
            </w:tcBorders>
            <w:vAlign w:val="center"/>
            <w:hideMark/>
          </w:tcPr>
          <w:p w14:paraId="2670EE70" w14:textId="77777777" w:rsidR="00EA6883" w:rsidRPr="00835DE0" w:rsidRDefault="00EA6883"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Samazinās sabiedrības stereotipi, kas traucē bijušo notiesāto integrācijai sabiedrībā</w:t>
            </w:r>
          </w:p>
        </w:tc>
        <w:tc>
          <w:tcPr>
            <w:tcW w:w="1001" w:type="pct"/>
            <w:tcBorders>
              <w:top w:val="outset" w:sz="6" w:space="0" w:color="414142"/>
              <w:left w:val="outset" w:sz="6" w:space="0" w:color="414142"/>
              <w:bottom w:val="outset" w:sz="6" w:space="0" w:color="414142"/>
              <w:right w:val="outset" w:sz="6" w:space="0" w:color="414142"/>
            </w:tcBorders>
            <w:vAlign w:val="center"/>
            <w:hideMark/>
          </w:tcPr>
          <w:p w14:paraId="5577FEC0" w14:textId="77777777" w:rsidR="00EA6883" w:rsidRPr="00835DE0" w:rsidRDefault="00EA6883"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Katru gadu tiek organizēti pasākumi (ikgadēja konference, ieslodzīto darbu izstādes)</w:t>
            </w:r>
          </w:p>
        </w:tc>
        <w:tc>
          <w:tcPr>
            <w:tcW w:w="920" w:type="pct"/>
            <w:tcBorders>
              <w:top w:val="outset" w:sz="6" w:space="0" w:color="414142"/>
              <w:left w:val="outset" w:sz="6" w:space="0" w:color="414142"/>
              <w:bottom w:val="outset" w:sz="6" w:space="0" w:color="414142"/>
              <w:right w:val="outset" w:sz="6" w:space="0" w:color="414142"/>
            </w:tcBorders>
            <w:vAlign w:val="center"/>
            <w:hideMark/>
          </w:tcPr>
          <w:p w14:paraId="7168688F" w14:textId="79EE3654" w:rsidR="00EA6883" w:rsidRPr="00835DE0" w:rsidRDefault="00EA6883" w:rsidP="003E3FC6">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tc>
      </w:tr>
    </w:tbl>
    <w:p w14:paraId="47EC7659" w14:textId="77777777" w:rsidR="00EA6883" w:rsidRPr="00835DE0" w:rsidRDefault="00EA6883" w:rsidP="00BF5D95">
      <w:pPr>
        <w:tabs>
          <w:tab w:val="left" w:pos="851"/>
        </w:tabs>
        <w:spacing w:after="0" w:line="240" w:lineRule="auto"/>
        <w:contextualSpacing/>
        <w:jc w:val="both"/>
        <w:rPr>
          <w:rFonts w:ascii="Times New Roman" w:hAnsi="Times New Roman"/>
          <w:color w:val="000000" w:themeColor="text1"/>
          <w:sz w:val="24"/>
          <w:szCs w:val="24"/>
        </w:rPr>
      </w:pPr>
    </w:p>
    <w:p w14:paraId="0B84D1B9" w14:textId="706227C9" w:rsidR="00933A09" w:rsidRPr="00835DE0" w:rsidRDefault="00BF5D95" w:rsidP="009B4F40">
      <w:pPr>
        <w:tabs>
          <w:tab w:val="left" w:pos="567"/>
          <w:tab w:val="left" w:pos="993"/>
        </w:tabs>
        <w:spacing w:after="0" w:line="240" w:lineRule="auto"/>
        <w:ind w:firstLine="709"/>
        <w:jc w:val="both"/>
        <w:rPr>
          <w:rFonts w:ascii="Times New Roman" w:hAnsi="Times New Roman"/>
          <w:bCs/>
          <w:color w:val="000000" w:themeColor="text1"/>
          <w:sz w:val="24"/>
          <w:szCs w:val="24"/>
        </w:rPr>
      </w:pPr>
      <w:r w:rsidRPr="00835DE0">
        <w:rPr>
          <w:rFonts w:ascii="Times New Roman" w:hAnsi="Times New Roman"/>
          <w:color w:val="000000" w:themeColor="text1"/>
          <w:sz w:val="24"/>
          <w:szCs w:val="24"/>
        </w:rPr>
        <w:tab/>
      </w:r>
      <w:r w:rsidRPr="00835DE0">
        <w:rPr>
          <w:rFonts w:ascii="Times New Roman" w:hAnsi="Times New Roman"/>
          <w:b/>
          <w:color w:val="000000" w:themeColor="text1"/>
          <w:sz w:val="24"/>
          <w:szCs w:val="24"/>
        </w:rPr>
        <w:t xml:space="preserve">Līdz ar to Plāna 4.4. uzdevums ir uzskatāms par </w:t>
      </w:r>
      <w:r w:rsidR="003E3FC6" w:rsidRPr="00835DE0">
        <w:rPr>
          <w:rFonts w:ascii="Times New Roman" w:hAnsi="Times New Roman"/>
          <w:b/>
          <w:color w:val="000000" w:themeColor="text1"/>
          <w:sz w:val="24"/>
          <w:szCs w:val="24"/>
        </w:rPr>
        <w:t xml:space="preserve">daļēji </w:t>
      </w:r>
      <w:r w:rsidRPr="00835DE0">
        <w:rPr>
          <w:rFonts w:ascii="Times New Roman" w:hAnsi="Times New Roman"/>
          <w:b/>
          <w:color w:val="000000" w:themeColor="text1"/>
          <w:sz w:val="24"/>
          <w:szCs w:val="24"/>
        </w:rPr>
        <w:t xml:space="preserve">izpildītu. </w:t>
      </w:r>
      <w:r w:rsidR="000752BE" w:rsidRPr="00835DE0">
        <w:rPr>
          <w:rFonts w:ascii="Times New Roman" w:hAnsi="Times New Roman"/>
          <w:color w:val="000000" w:themeColor="text1"/>
          <w:sz w:val="24"/>
          <w:szCs w:val="24"/>
        </w:rPr>
        <w:t xml:space="preserve">Tomēr balstoties uz </w:t>
      </w:r>
      <w:r w:rsidR="00451CD1"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 xml:space="preserve">rojekta </w:t>
      </w:r>
      <w:r w:rsidR="00E230A7" w:rsidRPr="00835DE0">
        <w:rPr>
          <w:rFonts w:ascii="Times New Roman" w:hAnsi="Times New Roman"/>
          <w:color w:val="000000" w:themeColor="text1"/>
          <w:sz w:val="24"/>
          <w:szCs w:val="24"/>
        </w:rPr>
        <w:t>9.1.3. </w:t>
      </w:r>
      <w:r w:rsidR="000752BE" w:rsidRPr="00835DE0">
        <w:rPr>
          <w:rFonts w:ascii="Times New Roman" w:hAnsi="Times New Roman"/>
          <w:color w:val="000000" w:themeColor="text1"/>
          <w:sz w:val="24"/>
          <w:szCs w:val="24"/>
        </w:rPr>
        <w:t xml:space="preserve"> īstenošanas proces</w:t>
      </w:r>
      <w:r w:rsidR="00F64130" w:rsidRPr="00835DE0">
        <w:rPr>
          <w:rFonts w:ascii="Times New Roman" w:hAnsi="Times New Roman"/>
          <w:color w:val="000000" w:themeColor="text1"/>
          <w:sz w:val="24"/>
          <w:szCs w:val="24"/>
        </w:rPr>
        <w:t>ā gūtajām atziņām</w:t>
      </w:r>
      <w:r w:rsidR="000752BE" w:rsidRPr="00835DE0">
        <w:rPr>
          <w:rFonts w:ascii="Times New Roman" w:hAnsi="Times New Roman"/>
          <w:color w:val="000000" w:themeColor="text1"/>
          <w:sz w:val="24"/>
          <w:szCs w:val="24"/>
        </w:rPr>
        <w:t>, ir nepieciešami nelieli</w:t>
      </w:r>
      <w:r w:rsidR="003E3FC6" w:rsidRPr="00835DE0">
        <w:rPr>
          <w:rFonts w:ascii="Times New Roman" w:hAnsi="Times New Roman"/>
          <w:b/>
          <w:color w:val="000000" w:themeColor="text1"/>
          <w:sz w:val="24"/>
          <w:szCs w:val="24"/>
        </w:rPr>
        <w:t xml:space="preserve"> </w:t>
      </w:r>
      <w:r w:rsidR="003E3FC6" w:rsidRPr="00835DE0">
        <w:rPr>
          <w:rFonts w:ascii="Times New Roman" w:hAnsi="Times New Roman"/>
          <w:color w:val="000000" w:themeColor="text1"/>
          <w:sz w:val="24"/>
          <w:szCs w:val="24"/>
        </w:rPr>
        <w:t>tehniski</w:t>
      </w:r>
      <w:r w:rsidR="000752BE" w:rsidRPr="00835DE0">
        <w:rPr>
          <w:rFonts w:ascii="Times New Roman" w:hAnsi="Times New Roman"/>
          <w:b/>
          <w:color w:val="000000" w:themeColor="text1"/>
          <w:sz w:val="24"/>
          <w:szCs w:val="24"/>
        </w:rPr>
        <w:t xml:space="preserve"> grozījumi Plānā attiecībā uz šajā uzdevumā paredzēto pasākumu izpildes termiņiem.</w:t>
      </w:r>
      <w:r w:rsidR="000E344A" w:rsidRPr="00835DE0">
        <w:rPr>
          <w:rFonts w:ascii="Times New Roman" w:hAnsi="Times New Roman"/>
          <w:b/>
          <w:color w:val="000000" w:themeColor="text1"/>
          <w:sz w:val="24"/>
          <w:szCs w:val="24"/>
        </w:rPr>
        <w:t xml:space="preserve"> </w:t>
      </w:r>
      <w:r w:rsidR="000E344A" w:rsidRPr="00835DE0">
        <w:rPr>
          <w:rFonts w:ascii="Times New Roman" w:hAnsi="Times New Roman"/>
          <w:bCs/>
          <w:color w:val="000000" w:themeColor="text1"/>
          <w:sz w:val="24"/>
          <w:szCs w:val="24"/>
        </w:rPr>
        <w:t>Tāpat Projekta 9.1.3. ietvaros veiktā pētījuma</w:t>
      </w:r>
      <w:r w:rsidR="00350DED" w:rsidRPr="00835DE0">
        <w:rPr>
          <w:rFonts w:ascii="Times New Roman" w:hAnsi="Times New Roman"/>
          <w:bCs/>
          <w:color w:val="000000" w:themeColor="text1"/>
          <w:sz w:val="24"/>
          <w:szCs w:val="24"/>
        </w:rPr>
        <w:t xml:space="preserve"> "Sabiedriskās domas pētījums par labās prakses popularizēšanas pasākumiem stereotipu mainīšanai par bijušajiem ieslodzītajiem"</w:t>
      </w:r>
      <w:r w:rsidR="009B4F40" w:rsidRPr="00835DE0">
        <w:rPr>
          <w:rStyle w:val="Vresatsauce"/>
          <w:rFonts w:ascii="Times New Roman" w:hAnsi="Times New Roman"/>
          <w:bCs/>
          <w:color w:val="000000" w:themeColor="text1"/>
          <w:sz w:val="24"/>
          <w:szCs w:val="24"/>
        </w:rPr>
        <w:footnoteReference w:id="18"/>
      </w:r>
      <w:r w:rsidR="000E344A" w:rsidRPr="00835DE0">
        <w:rPr>
          <w:rFonts w:ascii="Times New Roman" w:hAnsi="Times New Roman"/>
          <w:bCs/>
          <w:color w:val="000000" w:themeColor="text1"/>
          <w:sz w:val="24"/>
          <w:szCs w:val="24"/>
        </w:rPr>
        <w:t xml:space="preserve"> rezultātā secināts, ka nepieciešams</w:t>
      </w:r>
      <w:r w:rsidR="00350DED" w:rsidRPr="00835DE0">
        <w:rPr>
          <w:rFonts w:ascii="Times New Roman" w:hAnsi="Times New Roman"/>
          <w:bCs/>
          <w:color w:val="000000" w:themeColor="text1"/>
          <w:sz w:val="24"/>
          <w:szCs w:val="24"/>
        </w:rPr>
        <w:t xml:space="preserve"> mainīt </w:t>
      </w:r>
      <w:r w:rsidR="009B4F40" w:rsidRPr="00835DE0">
        <w:rPr>
          <w:rFonts w:ascii="Times New Roman" w:hAnsi="Times New Roman"/>
          <w:bCs/>
          <w:color w:val="000000" w:themeColor="text1"/>
          <w:sz w:val="24"/>
          <w:szCs w:val="24"/>
        </w:rPr>
        <w:t xml:space="preserve">šobrīd īstenotos </w:t>
      </w:r>
      <w:r w:rsidR="00350DED" w:rsidRPr="00835DE0">
        <w:rPr>
          <w:rFonts w:ascii="Times New Roman" w:hAnsi="Times New Roman"/>
          <w:bCs/>
          <w:color w:val="000000" w:themeColor="text1"/>
          <w:sz w:val="24"/>
          <w:szCs w:val="24"/>
        </w:rPr>
        <w:t>labās prakses popularizēšanas pasākumu</w:t>
      </w:r>
      <w:r w:rsidR="009B4F40" w:rsidRPr="00835DE0">
        <w:rPr>
          <w:rFonts w:ascii="Times New Roman" w:hAnsi="Times New Roman"/>
          <w:bCs/>
          <w:color w:val="000000" w:themeColor="text1"/>
          <w:sz w:val="24"/>
          <w:szCs w:val="24"/>
        </w:rPr>
        <w:t>s uz pētījuma rekomendācijās ietvertajiem.</w:t>
      </w:r>
    </w:p>
    <w:p w14:paraId="39011A02" w14:textId="77777777" w:rsidR="009B4F40" w:rsidRPr="00835DE0" w:rsidRDefault="009B4F40" w:rsidP="009B4F40">
      <w:pPr>
        <w:tabs>
          <w:tab w:val="left" w:pos="567"/>
          <w:tab w:val="left" w:pos="993"/>
        </w:tabs>
        <w:spacing w:after="0" w:line="240" w:lineRule="auto"/>
        <w:ind w:firstLine="709"/>
        <w:jc w:val="both"/>
        <w:rPr>
          <w:rFonts w:ascii="Times New Roman" w:hAnsi="Times New Roman"/>
          <w:color w:val="000000" w:themeColor="text1"/>
          <w:sz w:val="24"/>
          <w:szCs w:val="24"/>
        </w:rPr>
      </w:pPr>
    </w:p>
    <w:p w14:paraId="016E61A1" w14:textId="2B752B3C" w:rsidR="00791C2D" w:rsidRPr="00835DE0" w:rsidRDefault="00722E63" w:rsidP="00D74AF7">
      <w:pPr>
        <w:pStyle w:val="Virsraksts2"/>
        <w:spacing w:before="0" w:after="0" w:line="240" w:lineRule="auto"/>
        <w:jc w:val="both"/>
        <w:rPr>
          <w:rFonts w:ascii="Times New Roman" w:hAnsi="Times New Roman"/>
          <w:i w:val="0"/>
          <w:color w:val="000000" w:themeColor="text1"/>
          <w:sz w:val="24"/>
          <w:szCs w:val="24"/>
        </w:rPr>
      </w:pPr>
      <w:bookmarkStart w:id="30" w:name="_Toc2344584"/>
      <w:bookmarkStart w:id="31" w:name="_Toc12374178"/>
      <w:r w:rsidRPr="00835DE0">
        <w:rPr>
          <w:rFonts w:ascii="Times New Roman" w:hAnsi="Times New Roman"/>
          <w:i w:val="0"/>
          <w:color w:val="000000" w:themeColor="text1"/>
          <w:sz w:val="24"/>
          <w:szCs w:val="24"/>
        </w:rPr>
        <w:t>5.</w:t>
      </w:r>
      <w:r w:rsidR="00DA5FDC" w:rsidRPr="00835DE0">
        <w:rPr>
          <w:rFonts w:ascii="Times New Roman" w:hAnsi="Times New Roman"/>
          <w:i w:val="0"/>
          <w:color w:val="000000" w:themeColor="text1"/>
          <w:sz w:val="24"/>
          <w:szCs w:val="24"/>
        </w:rPr>
        <w:t> </w:t>
      </w:r>
      <w:r w:rsidRPr="00835DE0">
        <w:rPr>
          <w:rFonts w:ascii="Times New Roman" w:hAnsi="Times New Roman"/>
          <w:i w:val="0"/>
          <w:color w:val="000000" w:themeColor="text1"/>
          <w:sz w:val="24"/>
          <w:szCs w:val="24"/>
        </w:rPr>
        <w:t>R</w:t>
      </w:r>
      <w:r w:rsidR="003025A2" w:rsidRPr="00835DE0">
        <w:rPr>
          <w:rFonts w:ascii="Times New Roman" w:hAnsi="Times New Roman"/>
          <w:i w:val="0"/>
          <w:color w:val="000000" w:themeColor="text1"/>
          <w:sz w:val="24"/>
          <w:szCs w:val="24"/>
        </w:rPr>
        <w:t>īcības virziens</w:t>
      </w:r>
      <w:r w:rsidR="00A96DE8" w:rsidRPr="00835DE0">
        <w:rPr>
          <w:rFonts w:ascii="Times New Roman" w:hAnsi="Times New Roman"/>
          <w:i w:val="0"/>
          <w:color w:val="000000" w:themeColor="text1"/>
          <w:sz w:val="24"/>
          <w:szCs w:val="24"/>
        </w:rPr>
        <w:t> –</w:t>
      </w:r>
      <w:r w:rsidR="003025A2" w:rsidRPr="00835DE0">
        <w:rPr>
          <w:rFonts w:ascii="Times New Roman" w:hAnsi="Times New Roman"/>
          <w:i w:val="0"/>
          <w:color w:val="000000" w:themeColor="text1"/>
          <w:sz w:val="24"/>
          <w:szCs w:val="24"/>
        </w:rPr>
        <w:t xml:space="preserve"> samazināt iespēju notiesātajam atgriezties kriminālā vidē</w:t>
      </w:r>
      <w:bookmarkEnd w:id="30"/>
      <w:bookmarkEnd w:id="31"/>
    </w:p>
    <w:p w14:paraId="02A4128B" w14:textId="77777777" w:rsidR="00172446" w:rsidRPr="00835DE0" w:rsidRDefault="00172446" w:rsidP="006F35AA">
      <w:pPr>
        <w:tabs>
          <w:tab w:val="left" w:pos="993"/>
        </w:tabs>
        <w:spacing w:after="0" w:line="240" w:lineRule="auto"/>
        <w:ind w:firstLine="720"/>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Rīcības virziena īstenošanai Pamatnostādnēs paredzēti uzdevumi un Plānā tika iekļauti attiecīgi pasākumi:</w:t>
      </w:r>
    </w:p>
    <w:p w14:paraId="545291BC" w14:textId="54DA97F3" w:rsidR="00B35820" w:rsidRPr="00835DE0" w:rsidRDefault="00C77CFD" w:rsidP="00004663">
      <w:pPr>
        <w:pStyle w:val="Sarakstarindkopa"/>
        <w:tabs>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5.1.</w:t>
      </w:r>
      <w:r w:rsidR="00A80AB4" w:rsidRPr="00835DE0">
        <w:rPr>
          <w:rFonts w:ascii="Times New Roman" w:hAnsi="Times New Roman"/>
          <w:b/>
          <w:i/>
          <w:color w:val="000000" w:themeColor="text1"/>
          <w:sz w:val="24"/>
          <w:szCs w:val="24"/>
        </w:rPr>
        <w:t> </w:t>
      </w:r>
      <w:r w:rsidR="00806D31"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A80AB4" w:rsidRPr="00835DE0">
        <w:rPr>
          <w:rFonts w:ascii="Times New Roman" w:hAnsi="Times New Roman"/>
          <w:b/>
          <w:i/>
          <w:color w:val="000000" w:themeColor="text1"/>
          <w:sz w:val="24"/>
          <w:szCs w:val="24"/>
        </w:rPr>
        <w:t xml:space="preserve">– </w:t>
      </w:r>
      <w:r w:rsidR="00722E63" w:rsidRPr="00835DE0">
        <w:rPr>
          <w:rFonts w:ascii="Times New Roman" w:hAnsi="Times New Roman"/>
          <w:b/>
          <w:i/>
          <w:color w:val="000000" w:themeColor="text1"/>
          <w:sz w:val="24"/>
          <w:szCs w:val="24"/>
        </w:rPr>
        <w:t>Atbalsta programmu un jaunu atbalsta metožu sabiedrībā ieviešana bijušajiem ieslodzītajiem</w:t>
      </w:r>
      <w:r w:rsidR="00DD6A4B" w:rsidRPr="00835DE0">
        <w:rPr>
          <w:rStyle w:val="Vresatsauce"/>
          <w:rFonts w:ascii="Times New Roman" w:hAnsi="Times New Roman"/>
          <w:b/>
          <w:i/>
          <w:color w:val="000000" w:themeColor="text1"/>
          <w:sz w:val="24"/>
          <w:szCs w:val="24"/>
        </w:rPr>
        <w:footnoteReference w:id="19"/>
      </w:r>
    </w:p>
    <w:p w14:paraId="01D8D187" w14:textId="0ECB29FF" w:rsidR="007E68BA" w:rsidRPr="00835DE0" w:rsidRDefault="00806D31" w:rsidP="00D74AF7">
      <w:pPr>
        <w:spacing w:after="0" w:line="240" w:lineRule="auto"/>
        <w:ind w:firstLine="709"/>
        <w:jc w:val="both"/>
        <w:rPr>
          <w:rFonts w:ascii="Times New Roman" w:hAnsi="Times New Roman"/>
          <w:sz w:val="24"/>
          <w:szCs w:val="24"/>
        </w:rPr>
      </w:pPr>
      <w:r w:rsidRPr="00835DE0">
        <w:rPr>
          <w:rFonts w:ascii="Times New Roman" w:hAnsi="Times New Roman"/>
          <w:color w:val="000000" w:themeColor="text1"/>
          <w:sz w:val="24"/>
          <w:szCs w:val="24"/>
        </w:rPr>
        <w:t xml:space="preserve">Uzdevuma </w:t>
      </w:r>
      <w:r w:rsidR="00036A74" w:rsidRPr="00835DE0">
        <w:rPr>
          <w:rFonts w:ascii="Times New Roman" w:hAnsi="Times New Roman"/>
          <w:color w:val="000000" w:themeColor="text1"/>
          <w:sz w:val="24"/>
          <w:szCs w:val="24"/>
        </w:rPr>
        <w:t xml:space="preserve">ieviešanai </w:t>
      </w:r>
      <w:r w:rsidRPr="00835DE0">
        <w:rPr>
          <w:rFonts w:ascii="Times New Roman" w:hAnsi="Times New Roman"/>
          <w:color w:val="000000" w:themeColor="text1"/>
          <w:sz w:val="24"/>
          <w:szCs w:val="24"/>
        </w:rPr>
        <w:t xml:space="preserve">Plānā </w:t>
      </w:r>
      <w:r w:rsidR="00036A74" w:rsidRPr="00835DE0">
        <w:rPr>
          <w:rFonts w:ascii="Times New Roman" w:hAnsi="Times New Roman"/>
          <w:color w:val="000000" w:themeColor="text1"/>
          <w:sz w:val="24"/>
          <w:szCs w:val="24"/>
        </w:rPr>
        <w:t>paredzēts</w:t>
      </w:r>
      <w:r w:rsidRPr="00835DE0">
        <w:rPr>
          <w:rFonts w:ascii="Times New Roman" w:hAnsi="Times New Roman"/>
          <w:color w:val="000000" w:themeColor="text1"/>
          <w:sz w:val="24"/>
          <w:szCs w:val="24"/>
        </w:rPr>
        <w:t xml:space="preserve"> </w:t>
      </w:r>
      <w:r w:rsidR="006F35AA" w:rsidRPr="00835DE0">
        <w:rPr>
          <w:rFonts w:ascii="Times New Roman" w:hAnsi="Times New Roman"/>
          <w:b/>
          <w:color w:val="000000" w:themeColor="text1"/>
          <w:sz w:val="24"/>
          <w:szCs w:val="24"/>
        </w:rPr>
        <w:t xml:space="preserve">izveidot un īstenot </w:t>
      </w:r>
      <w:r w:rsidR="00A96DE8" w:rsidRPr="00835DE0">
        <w:rPr>
          <w:rFonts w:ascii="Times New Roman" w:hAnsi="Times New Roman"/>
          <w:b/>
          <w:color w:val="000000" w:themeColor="text1"/>
          <w:sz w:val="24"/>
          <w:szCs w:val="24"/>
        </w:rPr>
        <w:t>a</w:t>
      </w:r>
      <w:r w:rsidR="00036A74" w:rsidRPr="00835DE0">
        <w:rPr>
          <w:rFonts w:ascii="Times New Roman" w:hAnsi="Times New Roman"/>
          <w:b/>
          <w:color w:val="000000" w:themeColor="text1"/>
          <w:sz w:val="24"/>
          <w:szCs w:val="24"/>
        </w:rPr>
        <w:t>tbalsta programmu bijušajiem ieslodzītajiem sertificēšanas sistēm</w:t>
      </w:r>
      <w:r w:rsidR="006F35AA" w:rsidRPr="00835DE0">
        <w:rPr>
          <w:rFonts w:ascii="Times New Roman" w:hAnsi="Times New Roman"/>
          <w:b/>
          <w:color w:val="000000" w:themeColor="text1"/>
          <w:sz w:val="24"/>
          <w:szCs w:val="24"/>
        </w:rPr>
        <w:t>u</w:t>
      </w:r>
      <w:r w:rsidR="006F35AA" w:rsidRPr="00835DE0">
        <w:rPr>
          <w:rFonts w:ascii="Times New Roman" w:hAnsi="Times New Roman"/>
          <w:color w:val="000000" w:themeColor="text1"/>
          <w:sz w:val="24"/>
          <w:szCs w:val="24"/>
        </w:rPr>
        <w:t xml:space="preserve">. </w:t>
      </w:r>
      <w:r w:rsidR="007E68BA" w:rsidRPr="00835DE0">
        <w:rPr>
          <w:rFonts w:ascii="Times New Roman" w:hAnsi="Times New Roman"/>
          <w:color w:val="000000" w:themeColor="text1"/>
          <w:sz w:val="24"/>
          <w:szCs w:val="24"/>
        </w:rPr>
        <w:t>Uzdevuma izpilde iespējama tikai pēc 5.2.uzdevuma "Bīstamo noziedznieku uzraudzības modeļa ieviešana notiesātajiem ar augstu vardarbīga vai dzimumnozieguma risku pēc atbrīvošanas no brīvības atņemšanas iestādes vai VPD uzraudzības" izpildes. Likumprojektā iestrādātie risinājumi ietekmēs šīs aktivitātes saturu un risinājumus.</w:t>
      </w:r>
    </w:p>
    <w:p w14:paraId="3178A2C0" w14:textId="77777777" w:rsidR="0064165C" w:rsidRPr="00835DE0" w:rsidRDefault="0064165C" w:rsidP="0064165C">
      <w:pPr>
        <w:tabs>
          <w:tab w:val="left" w:pos="851"/>
          <w:tab w:val="left" w:pos="1134"/>
        </w:tabs>
        <w:spacing w:after="0" w:line="240" w:lineRule="auto"/>
        <w:jc w:val="both"/>
        <w:rPr>
          <w:rFonts w:ascii="Times New Roman" w:hAnsi="Times New Roman"/>
          <w:color w:val="000000" w:themeColor="text1"/>
          <w:sz w:val="24"/>
          <w:szCs w:val="24"/>
        </w:rPr>
      </w:pPr>
    </w:p>
    <w:p w14:paraId="65CB14F6" w14:textId="14007260" w:rsidR="00404DC0" w:rsidRPr="00835DE0" w:rsidRDefault="0064165C" w:rsidP="0064165C">
      <w:pPr>
        <w:tabs>
          <w:tab w:val="left" w:pos="851"/>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Attiecībā uz </w:t>
      </w:r>
      <w:r w:rsidR="00A96DE8" w:rsidRPr="00835DE0">
        <w:rPr>
          <w:rFonts w:ascii="Times New Roman" w:hAnsi="Times New Roman"/>
          <w:b/>
          <w:color w:val="000000" w:themeColor="text1"/>
          <w:sz w:val="24"/>
          <w:szCs w:val="24"/>
        </w:rPr>
        <w:t>j</w:t>
      </w:r>
      <w:r w:rsidR="00036A74" w:rsidRPr="00835DE0">
        <w:rPr>
          <w:rFonts w:ascii="Times New Roman" w:hAnsi="Times New Roman"/>
          <w:b/>
          <w:color w:val="000000" w:themeColor="text1"/>
          <w:sz w:val="24"/>
          <w:szCs w:val="24"/>
        </w:rPr>
        <w:t>aunu atbalsta metožu īstenošan</w:t>
      </w:r>
      <w:r w:rsidR="00CC4F15" w:rsidRPr="00835DE0">
        <w:rPr>
          <w:rFonts w:ascii="Times New Roman" w:hAnsi="Times New Roman"/>
          <w:b/>
          <w:color w:val="000000" w:themeColor="text1"/>
          <w:sz w:val="24"/>
          <w:szCs w:val="24"/>
        </w:rPr>
        <w:t>u</w:t>
      </w:r>
      <w:r w:rsidR="00036A74" w:rsidRPr="00835DE0">
        <w:rPr>
          <w:rFonts w:ascii="Times New Roman" w:hAnsi="Times New Roman"/>
          <w:b/>
          <w:color w:val="000000" w:themeColor="text1"/>
          <w:sz w:val="24"/>
          <w:szCs w:val="24"/>
        </w:rPr>
        <w:t xml:space="preserve"> bijušajiem ieslodzītajiem</w:t>
      </w:r>
      <w:r w:rsidRPr="00835DE0">
        <w:rPr>
          <w:rFonts w:ascii="Times New Roman" w:hAnsi="Times New Roman"/>
          <w:color w:val="000000" w:themeColor="text1"/>
          <w:sz w:val="24"/>
          <w:szCs w:val="24"/>
        </w:rPr>
        <w:t xml:space="preserve"> turpinājās jau iepriekš iesāktās iniciatīvas. </w:t>
      </w:r>
      <w:r w:rsidR="00404DC0" w:rsidRPr="00835DE0">
        <w:rPr>
          <w:rFonts w:ascii="Times New Roman" w:hAnsi="Times New Roman"/>
          <w:color w:val="000000" w:themeColor="text1"/>
          <w:sz w:val="24"/>
          <w:szCs w:val="24"/>
        </w:rPr>
        <w:t xml:space="preserve">2015. gada 23. novembrī starp VPD, Valsts policiju un IeVP tika noslēgta starpresoru vienošanās </w:t>
      </w:r>
      <w:r w:rsidR="00872BFE" w:rsidRPr="00835DE0">
        <w:rPr>
          <w:rFonts w:ascii="Times New Roman" w:hAnsi="Times New Roman"/>
          <w:color w:val="000000" w:themeColor="text1"/>
          <w:sz w:val="24"/>
          <w:szCs w:val="24"/>
        </w:rPr>
        <w:t>"</w:t>
      </w:r>
      <w:r w:rsidR="00404DC0" w:rsidRPr="00835DE0">
        <w:rPr>
          <w:rFonts w:ascii="Times New Roman" w:hAnsi="Times New Roman"/>
          <w:color w:val="000000" w:themeColor="text1"/>
          <w:sz w:val="24"/>
          <w:szCs w:val="24"/>
        </w:rPr>
        <w:t>Par sadarbību atkārtotu noziedzīgu nodarījumu pret tikumību un dzimumneaizskaramību izdarīšanas novēršanai</w:t>
      </w:r>
      <w:r w:rsidR="00872BFE" w:rsidRPr="00835DE0">
        <w:rPr>
          <w:rFonts w:ascii="Times New Roman" w:hAnsi="Times New Roman"/>
          <w:color w:val="000000" w:themeColor="text1"/>
          <w:sz w:val="24"/>
          <w:szCs w:val="24"/>
        </w:rPr>
        <w:t>"</w:t>
      </w:r>
      <w:r w:rsidR="00404DC0" w:rsidRPr="00835DE0">
        <w:rPr>
          <w:rFonts w:ascii="Times New Roman" w:hAnsi="Times New Roman"/>
          <w:color w:val="000000" w:themeColor="text1"/>
          <w:sz w:val="24"/>
          <w:szCs w:val="24"/>
        </w:rPr>
        <w:t>. Starpresoru vienošanās nosaka kārtību, kādā puses organizē starpinstitūciju sanāksmes</w:t>
      </w:r>
      <w:r w:rsidRPr="00835DE0">
        <w:rPr>
          <w:rFonts w:ascii="Times New Roman" w:hAnsi="Times New Roman"/>
          <w:color w:val="000000" w:themeColor="text1"/>
          <w:sz w:val="24"/>
          <w:szCs w:val="24"/>
        </w:rPr>
        <w:t xml:space="preserve"> (turpmāk – STIS)</w:t>
      </w:r>
      <w:r w:rsidR="00404DC0" w:rsidRPr="00835DE0">
        <w:rPr>
          <w:rFonts w:ascii="Times New Roman" w:hAnsi="Times New Roman"/>
          <w:color w:val="000000" w:themeColor="text1"/>
          <w:sz w:val="24"/>
          <w:szCs w:val="24"/>
        </w:rPr>
        <w:t xml:space="preserve">, lai savas kompetences ietvaros novērstu atkārtotus noziedzīgus nodarījumus pret tikumību un dzimumneaizskaramību. VPD nav ieviesta atsevišķa koordinatora amata vieta. Ir noteikta atbildīgā amatpersona par starpresoru vienošanās izpildi, tai skaitā starpinstitūciju sadarbību darbā ar personām, kuras izdarījušas noziedzīgu nodarījumu pret personas tikumību un dzimumneaizskaramību, nosakot amatpersonas amata aprakstā papildus esošajiem amata pienākumiem šādus pienākumus: </w:t>
      </w:r>
    </w:p>
    <w:p w14:paraId="3AF01150" w14:textId="2B109AB4" w:rsidR="00404DC0" w:rsidRPr="00835DE0" w:rsidRDefault="00404DC0" w:rsidP="00404DC0">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t>1) koordinēt starpinstitūciju sadarbību struktūrvienībās darbā ar personām</w:t>
      </w:r>
      <w:r w:rsidR="00025722"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kuras ir izdarījušas noziedzīgu nodarījumu pret personas tikumību un dzimumneaizskaramību</w:t>
      </w:r>
      <w:r w:rsidR="00025722" w:rsidRPr="00835DE0">
        <w:rPr>
          <w:rFonts w:ascii="Times New Roman" w:hAnsi="Times New Roman"/>
          <w:color w:val="000000" w:themeColor="text1"/>
          <w:sz w:val="24"/>
          <w:szCs w:val="24"/>
        </w:rPr>
        <w:t>;</w:t>
      </w:r>
    </w:p>
    <w:p w14:paraId="26D4EBC7" w14:textId="07A107A8" w:rsidR="00404DC0" w:rsidRPr="00835DE0" w:rsidRDefault="00404DC0" w:rsidP="00404DC0">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t>2) sniegt konsultatīvu un praktisku atbalstu struktūrvienībām starpinstitūciju sadarbības jautājumos</w:t>
      </w:r>
      <w:r w:rsidR="00025722" w:rsidRPr="00835DE0">
        <w:rPr>
          <w:rFonts w:ascii="Times New Roman" w:hAnsi="Times New Roman"/>
          <w:color w:val="000000" w:themeColor="text1"/>
          <w:sz w:val="24"/>
          <w:szCs w:val="24"/>
        </w:rPr>
        <w:t>;</w:t>
      </w:r>
    </w:p>
    <w:p w14:paraId="5165F03B" w14:textId="2DA863D3" w:rsidR="00404DC0" w:rsidRPr="00835DE0" w:rsidRDefault="00404DC0" w:rsidP="00404DC0">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t>3) vadīt mācības VPD nodarbinātajiem un sadarbības partneriem par starpinstitūciju sadarbības jautājumiem</w:t>
      </w:r>
      <w:r w:rsidR="00025722"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w:t>
      </w:r>
    </w:p>
    <w:p w14:paraId="4EBDF773" w14:textId="7B10379A" w:rsidR="00404DC0" w:rsidRPr="00835DE0" w:rsidRDefault="00404DC0" w:rsidP="00404DC0">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t>4) sniegt priekšlikumus starpinstitūciju sadarbības attīstībai un pilnveidei</w:t>
      </w:r>
      <w:r w:rsidR="00025722"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u.c.</w:t>
      </w:r>
    </w:p>
    <w:p w14:paraId="68CAE5D2" w14:textId="77777777" w:rsidR="00404DC0" w:rsidRPr="00835DE0" w:rsidRDefault="00404DC0" w:rsidP="00404DC0">
      <w:pPr>
        <w:tabs>
          <w:tab w:val="left" w:pos="851"/>
        </w:tabs>
        <w:spacing w:after="0" w:line="240" w:lineRule="auto"/>
        <w:jc w:val="both"/>
        <w:rPr>
          <w:rFonts w:ascii="Times New Roman" w:hAnsi="Times New Roman"/>
          <w:color w:val="000000" w:themeColor="text1"/>
          <w:sz w:val="24"/>
          <w:szCs w:val="24"/>
        </w:rPr>
      </w:pPr>
    </w:p>
    <w:p w14:paraId="4ADF8A79" w14:textId="11E33C26" w:rsidR="00404DC0" w:rsidRPr="00835DE0" w:rsidRDefault="00404DC0" w:rsidP="00404DC0">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t xml:space="preserve">VPD iniciēto un sasaukto STIS pasākumu </w:t>
      </w:r>
      <w:r w:rsidR="00826041" w:rsidRPr="00835DE0">
        <w:rPr>
          <w:rFonts w:ascii="Times New Roman" w:hAnsi="Times New Roman"/>
          <w:sz w:val="24"/>
          <w:szCs w:val="24"/>
        </w:rPr>
        <w:t xml:space="preserve">VPD klientiem </w:t>
      </w:r>
      <w:r w:rsidRPr="00835DE0">
        <w:rPr>
          <w:rFonts w:ascii="Times New Roman" w:hAnsi="Times New Roman"/>
          <w:color w:val="000000" w:themeColor="text1"/>
          <w:sz w:val="24"/>
          <w:szCs w:val="24"/>
        </w:rPr>
        <w:t>skaits: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4139"/>
      </w:tblGrid>
      <w:tr w:rsidR="00404DC0" w:rsidRPr="00835DE0" w14:paraId="54B56811" w14:textId="77777777" w:rsidTr="0026740F">
        <w:tc>
          <w:tcPr>
            <w:tcW w:w="9209" w:type="dxa"/>
            <w:gridSpan w:val="3"/>
            <w:shd w:val="clear" w:color="auto" w:fill="auto"/>
          </w:tcPr>
          <w:p w14:paraId="7CD00DFC" w14:textId="77777777" w:rsidR="00404DC0" w:rsidRPr="00835DE0" w:rsidRDefault="00404DC0" w:rsidP="009B039E">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Starpinstitūciju sanāksmes </w:t>
            </w:r>
          </w:p>
        </w:tc>
      </w:tr>
      <w:tr w:rsidR="00404DC0" w:rsidRPr="00835DE0" w14:paraId="239485CF" w14:textId="77777777" w:rsidTr="0026740F">
        <w:tc>
          <w:tcPr>
            <w:tcW w:w="1809" w:type="dxa"/>
            <w:shd w:val="clear" w:color="auto" w:fill="auto"/>
          </w:tcPr>
          <w:p w14:paraId="4E664731" w14:textId="77777777" w:rsidR="00404DC0" w:rsidRPr="00835DE0" w:rsidRDefault="00404DC0" w:rsidP="009B039E">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Gads</w:t>
            </w:r>
          </w:p>
        </w:tc>
        <w:tc>
          <w:tcPr>
            <w:tcW w:w="3261" w:type="dxa"/>
            <w:shd w:val="clear" w:color="auto" w:fill="auto"/>
          </w:tcPr>
          <w:p w14:paraId="44C5F5AC" w14:textId="77777777" w:rsidR="00404DC0" w:rsidRPr="00835DE0" w:rsidRDefault="00404DC0" w:rsidP="009B039E">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par dzimumnoziedzniekiem</w:t>
            </w:r>
          </w:p>
        </w:tc>
        <w:tc>
          <w:tcPr>
            <w:tcW w:w="4139" w:type="dxa"/>
            <w:shd w:val="clear" w:color="auto" w:fill="auto"/>
          </w:tcPr>
          <w:p w14:paraId="796E9D46" w14:textId="77777777" w:rsidR="00404DC0" w:rsidRPr="00835DE0" w:rsidRDefault="00404DC0" w:rsidP="009B039E">
            <w:pPr>
              <w:tabs>
                <w:tab w:val="left" w:pos="851"/>
              </w:tabs>
              <w:spacing w:after="0" w:line="240" w:lineRule="auto"/>
              <w:jc w:val="center"/>
              <w:rPr>
                <w:rFonts w:ascii="Times New Roman" w:hAnsi="Times New Roman"/>
                <w:b/>
                <w:color w:val="000000" w:themeColor="text1"/>
                <w:sz w:val="24"/>
                <w:szCs w:val="24"/>
              </w:rPr>
            </w:pPr>
            <w:r w:rsidRPr="00835DE0">
              <w:rPr>
                <w:rFonts w:ascii="Times New Roman" w:hAnsi="Times New Roman"/>
                <w:b/>
                <w:color w:val="000000" w:themeColor="text1"/>
                <w:sz w:val="24"/>
                <w:szCs w:val="24"/>
              </w:rPr>
              <w:t>par citu kategoriju probācijas klientiem</w:t>
            </w:r>
          </w:p>
        </w:tc>
      </w:tr>
      <w:tr w:rsidR="00404DC0" w:rsidRPr="00835DE0" w14:paraId="7B1825E5" w14:textId="77777777" w:rsidTr="0026740F">
        <w:tc>
          <w:tcPr>
            <w:tcW w:w="1809" w:type="dxa"/>
            <w:shd w:val="clear" w:color="auto" w:fill="auto"/>
          </w:tcPr>
          <w:p w14:paraId="13DE27F3" w14:textId="77777777" w:rsidR="00404DC0" w:rsidRPr="00835DE0" w:rsidRDefault="00404DC0" w:rsidP="009B039E">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2016.</w:t>
            </w:r>
          </w:p>
        </w:tc>
        <w:tc>
          <w:tcPr>
            <w:tcW w:w="3261" w:type="dxa"/>
            <w:shd w:val="clear" w:color="auto" w:fill="auto"/>
          </w:tcPr>
          <w:p w14:paraId="4CAF4F45" w14:textId="77777777" w:rsidR="00404DC0" w:rsidRPr="00835DE0" w:rsidRDefault="00404DC0" w:rsidP="009B039E">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123</w:t>
            </w:r>
          </w:p>
        </w:tc>
        <w:tc>
          <w:tcPr>
            <w:tcW w:w="4139" w:type="dxa"/>
            <w:shd w:val="clear" w:color="auto" w:fill="auto"/>
          </w:tcPr>
          <w:p w14:paraId="7C80FA88" w14:textId="77777777" w:rsidR="00404DC0" w:rsidRPr="00835DE0" w:rsidRDefault="00404DC0" w:rsidP="009B039E">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74</w:t>
            </w:r>
          </w:p>
        </w:tc>
      </w:tr>
      <w:tr w:rsidR="00404DC0" w:rsidRPr="00835DE0" w14:paraId="6EA6AA6B" w14:textId="77777777" w:rsidTr="0026740F">
        <w:tc>
          <w:tcPr>
            <w:tcW w:w="1809" w:type="dxa"/>
            <w:shd w:val="clear" w:color="auto" w:fill="auto"/>
          </w:tcPr>
          <w:p w14:paraId="6872B102" w14:textId="77777777" w:rsidR="00404DC0" w:rsidRPr="00835DE0" w:rsidRDefault="00404DC0" w:rsidP="009B039E">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2017.</w:t>
            </w:r>
          </w:p>
        </w:tc>
        <w:tc>
          <w:tcPr>
            <w:tcW w:w="3261" w:type="dxa"/>
            <w:shd w:val="clear" w:color="auto" w:fill="auto"/>
          </w:tcPr>
          <w:p w14:paraId="12FD8C72" w14:textId="77777777" w:rsidR="00404DC0" w:rsidRPr="00835DE0" w:rsidRDefault="00404DC0" w:rsidP="009B039E">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303</w:t>
            </w:r>
          </w:p>
        </w:tc>
        <w:tc>
          <w:tcPr>
            <w:tcW w:w="4139" w:type="dxa"/>
            <w:shd w:val="clear" w:color="auto" w:fill="auto"/>
          </w:tcPr>
          <w:p w14:paraId="2401A86A" w14:textId="77777777" w:rsidR="00404DC0" w:rsidRPr="00835DE0" w:rsidRDefault="00404DC0" w:rsidP="009B039E">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150</w:t>
            </w:r>
          </w:p>
        </w:tc>
      </w:tr>
      <w:tr w:rsidR="00404DC0" w:rsidRPr="00835DE0" w14:paraId="29B754B0" w14:textId="77777777" w:rsidTr="0026740F">
        <w:tc>
          <w:tcPr>
            <w:tcW w:w="1809" w:type="dxa"/>
            <w:shd w:val="clear" w:color="auto" w:fill="auto"/>
          </w:tcPr>
          <w:p w14:paraId="0AE4C8C1" w14:textId="77777777" w:rsidR="00404DC0" w:rsidRPr="00835DE0" w:rsidRDefault="00404DC0" w:rsidP="009B039E">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2018.</w:t>
            </w:r>
          </w:p>
        </w:tc>
        <w:tc>
          <w:tcPr>
            <w:tcW w:w="3261" w:type="dxa"/>
            <w:shd w:val="clear" w:color="auto" w:fill="auto"/>
          </w:tcPr>
          <w:p w14:paraId="05F64D96" w14:textId="7BB25EB2" w:rsidR="00404DC0" w:rsidRPr="00835DE0" w:rsidRDefault="00D06F39" w:rsidP="009B039E">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sz w:val="24"/>
                <w:szCs w:val="24"/>
              </w:rPr>
              <w:t>151</w:t>
            </w:r>
          </w:p>
        </w:tc>
        <w:tc>
          <w:tcPr>
            <w:tcW w:w="4139" w:type="dxa"/>
            <w:shd w:val="clear" w:color="auto" w:fill="auto"/>
          </w:tcPr>
          <w:p w14:paraId="550B332E" w14:textId="04E7D0C6" w:rsidR="00404DC0" w:rsidRPr="00835DE0" w:rsidRDefault="00D06F39" w:rsidP="009B039E">
            <w:pPr>
              <w:tabs>
                <w:tab w:val="left" w:pos="851"/>
              </w:tabs>
              <w:spacing w:after="0" w:line="240" w:lineRule="auto"/>
              <w:jc w:val="center"/>
              <w:rPr>
                <w:rFonts w:ascii="Times New Roman" w:hAnsi="Times New Roman"/>
                <w:color w:val="000000" w:themeColor="text1"/>
                <w:sz w:val="24"/>
                <w:szCs w:val="24"/>
              </w:rPr>
            </w:pPr>
            <w:r w:rsidRPr="00835DE0">
              <w:rPr>
                <w:rFonts w:ascii="Times New Roman" w:hAnsi="Times New Roman"/>
                <w:sz w:val="24"/>
                <w:szCs w:val="24"/>
              </w:rPr>
              <w:t>330</w:t>
            </w:r>
          </w:p>
        </w:tc>
      </w:tr>
    </w:tbl>
    <w:p w14:paraId="7938A9C4" w14:textId="63777E7D" w:rsidR="00404DC0" w:rsidRPr="00835DE0" w:rsidRDefault="00404DC0" w:rsidP="00404DC0">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t xml:space="preserve">Papildus VPD speciālisti piedalījās arī Valsts policijas un IeVP iniciētajās un sasauktajās </w:t>
      </w:r>
      <w:r w:rsidR="00872BFE" w:rsidRPr="00835DE0">
        <w:rPr>
          <w:rFonts w:ascii="Times New Roman" w:hAnsi="Times New Roman"/>
          <w:color w:val="000000" w:themeColor="text1"/>
          <w:sz w:val="24"/>
          <w:szCs w:val="24"/>
        </w:rPr>
        <w:t>STIS</w:t>
      </w:r>
      <w:r w:rsidRPr="00835DE0">
        <w:rPr>
          <w:rFonts w:ascii="Times New Roman" w:hAnsi="Times New Roman"/>
          <w:color w:val="000000" w:themeColor="text1"/>
          <w:sz w:val="24"/>
          <w:szCs w:val="24"/>
        </w:rPr>
        <w:t>: 2016. gadā – 100 sanāksmēs; 2017. gadā – 114 sanāksmēs</w:t>
      </w:r>
      <w:r w:rsidR="00D06F39" w:rsidRPr="00835DE0">
        <w:rPr>
          <w:rFonts w:ascii="Times New Roman" w:hAnsi="Times New Roman"/>
          <w:sz w:val="24"/>
          <w:szCs w:val="24"/>
        </w:rPr>
        <w:t>; 2018.gadā - 103</w:t>
      </w:r>
      <w:r w:rsidRPr="00835DE0">
        <w:rPr>
          <w:rFonts w:ascii="Times New Roman" w:hAnsi="Times New Roman"/>
          <w:color w:val="000000" w:themeColor="text1"/>
          <w:sz w:val="24"/>
          <w:szCs w:val="24"/>
        </w:rPr>
        <w:t xml:space="preserve">. </w:t>
      </w:r>
    </w:p>
    <w:p w14:paraId="6D9C4313" w14:textId="3408669A" w:rsidR="00025722" w:rsidRPr="00835DE0" w:rsidRDefault="00404DC0" w:rsidP="00025722">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00025722" w:rsidRPr="00835DE0">
        <w:rPr>
          <w:rFonts w:ascii="Times New Roman" w:hAnsi="Times New Roman"/>
          <w:color w:val="000000" w:themeColor="text1"/>
          <w:sz w:val="24"/>
          <w:szCs w:val="24"/>
        </w:rPr>
        <w:t xml:space="preserve">Ieslodzījuma vietās sasaukto </w:t>
      </w:r>
      <w:r w:rsidR="00872BFE" w:rsidRPr="00835DE0">
        <w:rPr>
          <w:rFonts w:ascii="Times New Roman" w:hAnsi="Times New Roman"/>
          <w:color w:val="000000" w:themeColor="text1"/>
          <w:sz w:val="24"/>
          <w:szCs w:val="24"/>
        </w:rPr>
        <w:t>STIS</w:t>
      </w:r>
      <w:r w:rsidR="00025722" w:rsidRPr="00835DE0">
        <w:rPr>
          <w:rFonts w:ascii="Times New Roman" w:hAnsi="Times New Roman"/>
          <w:color w:val="000000" w:themeColor="text1"/>
          <w:sz w:val="24"/>
          <w:szCs w:val="24"/>
        </w:rPr>
        <w:t xml:space="preserve"> skaits</w:t>
      </w:r>
      <w:r w:rsidR="00872BFE" w:rsidRPr="00835DE0">
        <w:rPr>
          <w:rFonts w:ascii="Times New Roman" w:hAnsi="Times New Roman"/>
          <w:color w:val="000000" w:themeColor="text1"/>
          <w:sz w:val="24"/>
          <w:szCs w:val="24"/>
        </w:rPr>
        <w:t xml:space="preserve"> par dzimumnoziedzniekiem un citu kategoriju notiesātajiem</w:t>
      </w:r>
      <w:r w:rsidR="00025722" w:rsidRPr="00835DE0">
        <w:rPr>
          <w:rFonts w:ascii="Times New Roman" w:hAnsi="Times New Roman"/>
          <w:color w:val="000000" w:themeColor="text1"/>
          <w:sz w:val="24"/>
          <w:szCs w:val="24"/>
        </w:rPr>
        <w:t>:</w:t>
      </w:r>
    </w:p>
    <w:p w14:paraId="1EC62C49" w14:textId="275F45FE" w:rsidR="00025722" w:rsidRPr="00835DE0" w:rsidRDefault="00025722" w:rsidP="00025722">
      <w:pPr>
        <w:tabs>
          <w:tab w:val="left" w:pos="1276"/>
        </w:tabs>
        <w:spacing w:after="0" w:line="240" w:lineRule="auto"/>
        <w:ind w:firstLine="851"/>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1)</w:t>
      </w:r>
      <w:r w:rsidRPr="00835DE0">
        <w:rPr>
          <w:rFonts w:ascii="Times New Roman" w:hAnsi="Times New Roman"/>
          <w:color w:val="000000" w:themeColor="text1"/>
          <w:sz w:val="24"/>
          <w:szCs w:val="24"/>
        </w:rPr>
        <w:tab/>
        <w:t>2016.</w:t>
      </w:r>
      <w:r w:rsidR="00D076E2"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gadā – 93;</w:t>
      </w:r>
    </w:p>
    <w:p w14:paraId="339DB414" w14:textId="0589A369" w:rsidR="00025722" w:rsidRPr="00835DE0" w:rsidRDefault="00025722" w:rsidP="00025722">
      <w:pPr>
        <w:tabs>
          <w:tab w:val="left" w:pos="1276"/>
        </w:tabs>
        <w:spacing w:after="0" w:line="240" w:lineRule="auto"/>
        <w:ind w:firstLine="851"/>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w:t>
      </w:r>
      <w:r w:rsidRPr="00835DE0">
        <w:rPr>
          <w:rFonts w:ascii="Times New Roman" w:hAnsi="Times New Roman"/>
          <w:color w:val="000000" w:themeColor="text1"/>
          <w:sz w:val="24"/>
          <w:szCs w:val="24"/>
        </w:rPr>
        <w:tab/>
        <w:t>2017.</w:t>
      </w:r>
      <w:r w:rsidR="00D076E2"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gadā – 103</w:t>
      </w:r>
      <w:r w:rsidR="00872BFE" w:rsidRPr="00835DE0">
        <w:rPr>
          <w:rFonts w:ascii="Times New Roman" w:hAnsi="Times New Roman"/>
          <w:color w:val="000000" w:themeColor="text1"/>
          <w:sz w:val="24"/>
          <w:szCs w:val="24"/>
        </w:rPr>
        <w:t>;</w:t>
      </w:r>
    </w:p>
    <w:p w14:paraId="5A5DDF72" w14:textId="0C4EA1E7" w:rsidR="00025722" w:rsidRPr="00835DE0" w:rsidRDefault="00025722" w:rsidP="00025722">
      <w:pPr>
        <w:tabs>
          <w:tab w:val="left" w:pos="1276"/>
        </w:tabs>
        <w:spacing w:after="0" w:line="240" w:lineRule="auto"/>
        <w:ind w:firstLine="851"/>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3)</w:t>
      </w:r>
      <w:r w:rsidRPr="00835DE0">
        <w:rPr>
          <w:rFonts w:ascii="Times New Roman" w:hAnsi="Times New Roman"/>
          <w:color w:val="000000" w:themeColor="text1"/>
          <w:sz w:val="24"/>
          <w:szCs w:val="24"/>
        </w:rPr>
        <w:tab/>
        <w:t>2018.</w:t>
      </w:r>
      <w:r w:rsidR="00D076E2"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gadā – 147.</w:t>
      </w:r>
    </w:p>
    <w:p w14:paraId="7CBA18BF" w14:textId="04FE0C70" w:rsidR="00316D81" w:rsidRPr="00835DE0" w:rsidRDefault="00404DC0" w:rsidP="00404DC0">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00316D81" w:rsidRPr="00835DE0">
        <w:rPr>
          <w:rFonts w:ascii="Times New Roman" w:hAnsi="Times New Roman"/>
          <w:color w:val="000000" w:themeColor="text1"/>
          <w:sz w:val="24"/>
          <w:szCs w:val="24"/>
        </w:rPr>
        <w:t>Projekta 9.1.2. ietvaros, atbalstot STIS modeļa attīstīšanu, 2017.</w:t>
      </w:r>
      <w:r w:rsidR="00E230A7" w:rsidRPr="00835DE0">
        <w:rPr>
          <w:rFonts w:ascii="Times New Roman" w:hAnsi="Times New Roman"/>
          <w:color w:val="000000" w:themeColor="text1"/>
          <w:sz w:val="24"/>
          <w:szCs w:val="24"/>
        </w:rPr>
        <w:t> </w:t>
      </w:r>
      <w:r w:rsidR="00316D81" w:rsidRPr="00835DE0">
        <w:rPr>
          <w:rFonts w:ascii="Times New Roman" w:hAnsi="Times New Roman"/>
          <w:color w:val="000000" w:themeColor="text1"/>
          <w:sz w:val="24"/>
          <w:szCs w:val="24"/>
        </w:rPr>
        <w:t xml:space="preserve">gadā notika 2 STIS sanāksmes, 2018.gadā </w:t>
      </w:r>
      <w:r w:rsidR="00D076E2" w:rsidRPr="00835DE0">
        <w:rPr>
          <w:rFonts w:ascii="Times New Roman" w:hAnsi="Times New Roman"/>
          <w:color w:val="000000" w:themeColor="text1"/>
          <w:sz w:val="24"/>
          <w:szCs w:val="24"/>
        </w:rPr>
        <w:t xml:space="preserve">– </w:t>
      </w:r>
      <w:r w:rsidR="00316D81" w:rsidRPr="00835DE0">
        <w:rPr>
          <w:rFonts w:ascii="Times New Roman" w:hAnsi="Times New Roman"/>
          <w:color w:val="000000" w:themeColor="text1"/>
          <w:sz w:val="24"/>
          <w:szCs w:val="24"/>
        </w:rPr>
        <w:t>53 STIS sanāksmes. Kopā 2017.</w:t>
      </w:r>
      <w:r w:rsidR="00D076E2" w:rsidRPr="00835DE0">
        <w:rPr>
          <w:rFonts w:ascii="Times New Roman" w:hAnsi="Times New Roman"/>
          <w:color w:val="000000" w:themeColor="text1"/>
          <w:sz w:val="24"/>
          <w:szCs w:val="24"/>
        </w:rPr>
        <w:t> – </w:t>
      </w:r>
      <w:r w:rsidR="00316D81" w:rsidRPr="00835DE0">
        <w:rPr>
          <w:rFonts w:ascii="Times New Roman" w:hAnsi="Times New Roman"/>
          <w:color w:val="000000" w:themeColor="text1"/>
          <w:sz w:val="24"/>
          <w:szCs w:val="24"/>
        </w:rPr>
        <w:t>2018.</w:t>
      </w:r>
      <w:r w:rsidR="00D076E2" w:rsidRPr="00835DE0">
        <w:rPr>
          <w:rFonts w:ascii="Times New Roman" w:hAnsi="Times New Roman"/>
          <w:color w:val="000000" w:themeColor="text1"/>
          <w:sz w:val="24"/>
          <w:szCs w:val="24"/>
        </w:rPr>
        <w:t> </w:t>
      </w:r>
      <w:r w:rsidR="00316D81" w:rsidRPr="00835DE0">
        <w:rPr>
          <w:rFonts w:ascii="Times New Roman" w:hAnsi="Times New Roman"/>
          <w:color w:val="000000" w:themeColor="text1"/>
          <w:sz w:val="24"/>
          <w:szCs w:val="24"/>
        </w:rPr>
        <w:t>gadā ir notikušas 55 sanāksmes, kurās risināti bijušo notiesāto gadījumi.</w:t>
      </w:r>
    </w:p>
    <w:p w14:paraId="5E860863" w14:textId="2AEB8A6F" w:rsidR="00404DC0" w:rsidRPr="00835DE0" w:rsidRDefault="00316D81" w:rsidP="00404DC0">
      <w:pPr>
        <w:tabs>
          <w:tab w:val="left" w:pos="851"/>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b/>
      </w:r>
      <w:r w:rsidR="00451CD1" w:rsidRPr="00835DE0">
        <w:rPr>
          <w:rFonts w:ascii="Times New Roman" w:hAnsi="Times New Roman"/>
          <w:color w:val="000000" w:themeColor="text1"/>
          <w:sz w:val="24"/>
          <w:szCs w:val="24"/>
        </w:rPr>
        <w:t xml:space="preserve">Projekta </w:t>
      </w:r>
      <w:r w:rsidR="00E230A7" w:rsidRPr="00835DE0">
        <w:rPr>
          <w:rFonts w:ascii="Times New Roman" w:hAnsi="Times New Roman"/>
          <w:color w:val="000000" w:themeColor="text1"/>
          <w:sz w:val="24"/>
          <w:szCs w:val="24"/>
        </w:rPr>
        <w:t>9.1.2. </w:t>
      </w:r>
      <w:r w:rsidR="00404DC0" w:rsidRPr="00835DE0">
        <w:rPr>
          <w:rFonts w:ascii="Times New Roman" w:hAnsi="Times New Roman"/>
          <w:color w:val="000000" w:themeColor="text1"/>
          <w:sz w:val="24"/>
          <w:szCs w:val="24"/>
        </w:rPr>
        <w:t xml:space="preserve">ietvaros noorganizētas divas konferences par STIS īstenošanu </w:t>
      </w:r>
      <w:r w:rsidR="00D076E2" w:rsidRPr="00835DE0">
        <w:rPr>
          <w:rFonts w:ascii="Times New Roman" w:hAnsi="Times New Roman"/>
          <w:color w:val="000000" w:themeColor="text1"/>
          <w:sz w:val="24"/>
          <w:szCs w:val="24"/>
        </w:rPr>
        <w:t xml:space="preserve">– </w:t>
      </w:r>
      <w:r w:rsidR="00404DC0" w:rsidRPr="00835DE0">
        <w:rPr>
          <w:rFonts w:ascii="Times New Roman" w:hAnsi="Times New Roman"/>
          <w:color w:val="000000" w:themeColor="text1"/>
          <w:sz w:val="24"/>
          <w:szCs w:val="24"/>
        </w:rPr>
        <w:t xml:space="preserve"> viena 2017. gada 23. novembrī un otra 2018. gada 21. novembrī.</w:t>
      </w:r>
      <w:r w:rsidR="0064165C" w:rsidRPr="00835DE0">
        <w:rPr>
          <w:rFonts w:ascii="Times New Roman" w:hAnsi="Times New Roman"/>
          <w:color w:val="000000" w:themeColor="text1"/>
          <w:sz w:val="24"/>
          <w:szCs w:val="24"/>
        </w:rPr>
        <w:t xml:space="preserve"> Tādejādi tika veicināta informācijas apmaiņa par labākajiem sadarbības modeļiem un ieteicamajiem problēmu risinājumiem. </w:t>
      </w:r>
    </w:p>
    <w:p w14:paraId="56FCA238" w14:textId="77777777" w:rsidR="00C54F31" w:rsidRPr="00835DE0" w:rsidRDefault="00C54F31" w:rsidP="00C54F31">
      <w:pPr>
        <w:tabs>
          <w:tab w:val="left" w:pos="851"/>
          <w:tab w:val="left" w:pos="1134"/>
        </w:tabs>
        <w:spacing w:after="0" w:line="240" w:lineRule="auto"/>
        <w:jc w:val="both"/>
        <w:rPr>
          <w:rFonts w:ascii="Times New Roman" w:hAnsi="Times New Roman"/>
          <w:color w:val="000000" w:themeColor="text1"/>
          <w:sz w:val="24"/>
          <w:szCs w:val="24"/>
        </w:rPr>
      </w:pPr>
    </w:p>
    <w:p w14:paraId="4728526B" w14:textId="17363F8A" w:rsidR="00404DC0" w:rsidRPr="00835DE0" w:rsidRDefault="0064165C" w:rsidP="0064165C">
      <w:pPr>
        <w:tabs>
          <w:tab w:val="left" w:pos="851"/>
          <w:tab w:val="left" w:pos="1134"/>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Attiecībā uz </w:t>
      </w:r>
      <w:r w:rsidR="00A96DE8" w:rsidRPr="00835DE0">
        <w:rPr>
          <w:rFonts w:ascii="Times New Roman" w:hAnsi="Times New Roman"/>
          <w:b/>
          <w:color w:val="000000" w:themeColor="text1"/>
          <w:sz w:val="24"/>
          <w:szCs w:val="24"/>
        </w:rPr>
        <w:t>a</w:t>
      </w:r>
      <w:r w:rsidR="00036A74" w:rsidRPr="00835DE0">
        <w:rPr>
          <w:rFonts w:ascii="Times New Roman" w:hAnsi="Times New Roman"/>
          <w:b/>
          <w:color w:val="000000" w:themeColor="text1"/>
          <w:sz w:val="24"/>
          <w:szCs w:val="24"/>
        </w:rPr>
        <w:t>tbalsta/kontroles pasākum</w:t>
      </w:r>
      <w:r w:rsidR="007E68BA" w:rsidRPr="00835DE0">
        <w:rPr>
          <w:rFonts w:ascii="Times New Roman" w:hAnsi="Times New Roman"/>
          <w:b/>
          <w:color w:val="000000" w:themeColor="text1"/>
          <w:sz w:val="24"/>
          <w:szCs w:val="24"/>
        </w:rPr>
        <w:t>iem</w:t>
      </w:r>
      <w:r w:rsidR="00036A74" w:rsidRPr="00835DE0">
        <w:rPr>
          <w:rFonts w:ascii="Times New Roman" w:hAnsi="Times New Roman"/>
          <w:b/>
          <w:color w:val="000000" w:themeColor="text1"/>
          <w:sz w:val="24"/>
          <w:szCs w:val="24"/>
        </w:rPr>
        <w:t xml:space="preserve"> sabiedrībā bijušajiem ieslodzītajiem, kuri tiesāti par noziegumiem pret tikumību un dzimumneaizskaramību ("Apļu projekta" turpinājums)</w:t>
      </w:r>
      <w:r w:rsidRPr="00835DE0">
        <w:rPr>
          <w:rFonts w:ascii="Times New Roman" w:hAnsi="Times New Roman"/>
          <w:color w:val="000000" w:themeColor="text1"/>
          <w:sz w:val="24"/>
          <w:szCs w:val="24"/>
        </w:rPr>
        <w:t xml:space="preserve"> atskaites periodā </w:t>
      </w:r>
      <w:r w:rsidR="00404DC0" w:rsidRPr="00835DE0">
        <w:rPr>
          <w:rFonts w:ascii="Times New Roman" w:hAnsi="Times New Roman"/>
          <w:color w:val="000000" w:themeColor="text1"/>
          <w:sz w:val="24"/>
          <w:szCs w:val="24"/>
        </w:rPr>
        <w:t xml:space="preserve">2018. gadā </w:t>
      </w:r>
      <w:r w:rsidR="007E68BA" w:rsidRPr="00835DE0">
        <w:rPr>
          <w:rFonts w:ascii="Times New Roman" w:hAnsi="Times New Roman"/>
          <w:color w:val="000000" w:themeColor="text1"/>
          <w:sz w:val="24"/>
          <w:szCs w:val="24"/>
        </w:rPr>
        <w:t>šādā atbalsta/kontroles formātā ("aplī")</w:t>
      </w:r>
      <w:r w:rsidR="00807BF4" w:rsidRPr="00835DE0">
        <w:rPr>
          <w:rFonts w:ascii="Times New Roman" w:hAnsi="Times New Roman"/>
          <w:color w:val="000000" w:themeColor="text1"/>
          <w:sz w:val="24"/>
          <w:szCs w:val="24"/>
        </w:rPr>
        <w:t xml:space="preserve"> </w:t>
      </w:r>
      <w:r w:rsidR="00451CD1" w:rsidRPr="00835DE0">
        <w:rPr>
          <w:rFonts w:ascii="Times New Roman" w:hAnsi="Times New Roman"/>
          <w:color w:val="000000" w:themeColor="text1"/>
          <w:sz w:val="24"/>
          <w:szCs w:val="24"/>
        </w:rPr>
        <w:t xml:space="preserve">Projekta </w:t>
      </w:r>
      <w:r w:rsidR="00E230A7" w:rsidRPr="00835DE0">
        <w:rPr>
          <w:rFonts w:ascii="Times New Roman" w:hAnsi="Times New Roman"/>
          <w:color w:val="000000" w:themeColor="text1"/>
          <w:sz w:val="24"/>
          <w:szCs w:val="24"/>
        </w:rPr>
        <w:t>9.1.2. </w:t>
      </w:r>
      <w:r w:rsidR="00807BF4" w:rsidRPr="00835DE0">
        <w:rPr>
          <w:rFonts w:ascii="Times New Roman" w:hAnsi="Times New Roman"/>
          <w:color w:val="000000" w:themeColor="text1"/>
          <w:sz w:val="24"/>
          <w:szCs w:val="24"/>
        </w:rPr>
        <w:t xml:space="preserve">ietvaros </w:t>
      </w:r>
      <w:r w:rsidR="00404DC0" w:rsidRPr="00835DE0">
        <w:rPr>
          <w:rFonts w:ascii="Times New Roman" w:hAnsi="Times New Roman"/>
          <w:color w:val="000000" w:themeColor="text1"/>
          <w:sz w:val="24"/>
          <w:szCs w:val="24"/>
        </w:rPr>
        <w:t xml:space="preserve">tika </w:t>
      </w:r>
      <w:r w:rsidR="00404DC0" w:rsidRPr="00835DE0">
        <w:rPr>
          <w:rFonts w:ascii="Times New Roman" w:hAnsi="Times New Roman"/>
          <w:sz w:val="24"/>
          <w:szCs w:val="24"/>
        </w:rPr>
        <w:t>iesaistīt</w:t>
      </w:r>
      <w:r w:rsidR="00826041" w:rsidRPr="00835DE0">
        <w:rPr>
          <w:rFonts w:ascii="Times New Roman" w:hAnsi="Times New Roman"/>
          <w:sz w:val="24"/>
          <w:szCs w:val="24"/>
        </w:rPr>
        <w:t>i</w:t>
      </w:r>
      <w:r w:rsidR="00404DC0" w:rsidRPr="00835DE0">
        <w:rPr>
          <w:rFonts w:ascii="Times New Roman" w:hAnsi="Times New Roman"/>
          <w:sz w:val="24"/>
          <w:szCs w:val="24"/>
        </w:rPr>
        <w:t xml:space="preserve"> </w:t>
      </w:r>
      <w:r w:rsidR="00826041" w:rsidRPr="00835DE0">
        <w:rPr>
          <w:rFonts w:ascii="Times New Roman" w:hAnsi="Times New Roman"/>
          <w:sz w:val="24"/>
          <w:szCs w:val="24"/>
        </w:rPr>
        <w:t>2</w:t>
      </w:r>
      <w:r w:rsidR="00404DC0" w:rsidRPr="00835DE0">
        <w:rPr>
          <w:rFonts w:ascii="Times New Roman" w:hAnsi="Times New Roman"/>
          <w:sz w:val="24"/>
          <w:szCs w:val="24"/>
        </w:rPr>
        <w:t xml:space="preserve"> </w:t>
      </w:r>
      <w:r w:rsidR="00404DC0" w:rsidRPr="00835DE0">
        <w:rPr>
          <w:rFonts w:ascii="Times New Roman" w:hAnsi="Times New Roman"/>
          <w:color w:val="000000" w:themeColor="text1"/>
          <w:sz w:val="24"/>
          <w:szCs w:val="24"/>
        </w:rPr>
        <w:t xml:space="preserve">VPD </w:t>
      </w:r>
      <w:r w:rsidR="00404DC0" w:rsidRPr="00835DE0">
        <w:rPr>
          <w:rFonts w:ascii="Times New Roman" w:hAnsi="Times New Roman"/>
          <w:sz w:val="24"/>
          <w:szCs w:val="24"/>
        </w:rPr>
        <w:t>klient</w:t>
      </w:r>
      <w:r w:rsidR="00826041" w:rsidRPr="00835DE0">
        <w:rPr>
          <w:rFonts w:ascii="Times New Roman" w:hAnsi="Times New Roman"/>
          <w:sz w:val="24"/>
          <w:szCs w:val="24"/>
        </w:rPr>
        <w:t>i</w:t>
      </w:r>
      <w:r w:rsidR="00404DC0"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Atskaites periodā tika organizētas</w:t>
      </w:r>
      <w:r w:rsidR="00404DC0" w:rsidRPr="00835DE0">
        <w:rPr>
          <w:rFonts w:ascii="Times New Roman" w:hAnsi="Times New Roman"/>
          <w:color w:val="000000" w:themeColor="text1"/>
          <w:sz w:val="24"/>
          <w:szCs w:val="24"/>
        </w:rPr>
        <w:t xml:space="preserve"> tikšanās ar ieslodzījuma vietām, lai apzinātu mērķgrupai atbilstošu ieslodzīto daudzumu, kā arī veiktas vairākas intervijas ar VPD dienesta klientiem par viņ</w:t>
      </w:r>
      <w:r w:rsidR="00CC4F15" w:rsidRPr="00835DE0">
        <w:rPr>
          <w:rFonts w:ascii="Times New Roman" w:hAnsi="Times New Roman"/>
          <w:color w:val="000000" w:themeColor="text1"/>
          <w:sz w:val="24"/>
          <w:szCs w:val="24"/>
        </w:rPr>
        <w:t>u</w:t>
      </w:r>
      <w:r w:rsidR="00404DC0" w:rsidRPr="00835DE0">
        <w:rPr>
          <w:rFonts w:ascii="Times New Roman" w:hAnsi="Times New Roman"/>
          <w:color w:val="000000" w:themeColor="text1"/>
          <w:sz w:val="24"/>
          <w:szCs w:val="24"/>
        </w:rPr>
        <w:t xml:space="preserve"> iesaistīšanu </w:t>
      </w:r>
      <w:r w:rsidRPr="00835DE0">
        <w:rPr>
          <w:rFonts w:ascii="Times New Roman" w:hAnsi="Times New Roman"/>
          <w:color w:val="000000" w:themeColor="text1"/>
          <w:sz w:val="24"/>
          <w:szCs w:val="24"/>
        </w:rPr>
        <w:t>šajā atbalsta/kontroles formātā</w:t>
      </w:r>
      <w:r w:rsidR="00404DC0"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notika formātam</w:t>
      </w:r>
      <w:r w:rsidR="00404DC0" w:rsidRPr="00835DE0">
        <w:rPr>
          <w:rFonts w:ascii="Times New Roman" w:hAnsi="Times New Roman"/>
          <w:color w:val="000000" w:themeColor="text1"/>
          <w:sz w:val="24"/>
          <w:szCs w:val="24"/>
        </w:rPr>
        <w:t xml:space="preserve"> atbilstošu ieslodzīto intervēšana un motivēšana. Plašsaziņas līdzekļos </w:t>
      </w:r>
      <w:r w:rsidRPr="00835DE0">
        <w:rPr>
          <w:rFonts w:ascii="Times New Roman" w:hAnsi="Times New Roman"/>
          <w:color w:val="000000" w:themeColor="text1"/>
          <w:sz w:val="24"/>
          <w:szCs w:val="24"/>
        </w:rPr>
        <w:t xml:space="preserve">tika </w:t>
      </w:r>
      <w:r w:rsidR="00404DC0" w:rsidRPr="00835DE0">
        <w:rPr>
          <w:rFonts w:ascii="Times New Roman" w:hAnsi="Times New Roman"/>
          <w:color w:val="000000" w:themeColor="text1"/>
          <w:sz w:val="24"/>
          <w:szCs w:val="24"/>
        </w:rPr>
        <w:t xml:space="preserve">izvietoti sludinājumi, kā arī rīkoti semināri un prezentācijas institūcijās, lai piesaistītu jaunus brīvprātīgos. Tika turpinātas sarunas ar ieslodzījuma vietās strādājošajiem profesionāļiem, lai informētu viņus par </w:t>
      </w:r>
      <w:r w:rsidR="007E68BA" w:rsidRPr="00835DE0">
        <w:rPr>
          <w:rFonts w:ascii="Times New Roman" w:hAnsi="Times New Roman"/>
          <w:color w:val="000000" w:themeColor="text1"/>
          <w:sz w:val="24"/>
          <w:szCs w:val="24"/>
        </w:rPr>
        <w:t>"</w:t>
      </w:r>
      <w:r w:rsidR="00404DC0" w:rsidRPr="00835DE0">
        <w:rPr>
          <w:rFonts w:ascii="Times New Roman" w:hAnsi="Times New Roman"/>
          <w:color w:val="000000" w:themeColor="text1"/>
          <w:sz w:val="24"/>
          <w:szCs w:val="24"/>
        </w:rPr>
        <w:t>apļiem</w:t>
      </w:r>
      <w:r w:rsidR="007E68BA" w:rsidRPr="00835DE0">
        <w:rPr>
          <w:rFonts w:ascii="Times New Roman" w:hAnsi="Times New Roman"/>
          <w:color w:val="000000" w:themeColor="text1"/>
          <w:sz w:val="24"/>
          <w:szCs w:val="24"/>
        </w:rPr>
        <w:t>"</w:t>
      </w:r>
      <w:r w:rsidR="00404DC0" w:rsidRPr="00835DE0">
        <w:rPr>
          <w:rFonts w:ascii="Times New Roman" w:hAnsi="Times New Roman"/>
          <w:color w:val="000000" w:themeColor="text1"/>
          <w:sz w:val="24"/>
          <w:szCs w:val="24"/>
        </w:rPr>
        <w:t xml:space="preserve">, lai viņi varētu tālāk šo informāciju nodot </w:t>
      </w:r>
      <w:r w:rsidR="007E68BA" w:rsidRPr="00835DE0">
        <w:rPr>
          <w:rFonts w:ascii="Times New Roman" w:hAnsi="Times New Roman"/>
          <w:color w:val="000000" w:themeColor="text1"/>
          <w:sz w:val="24"/>
          <w:szCs w:val="24"/>
        </w:rPr>
        <w:t>ieslodzītajiem</w:t>
      </w:r>
      <w:r w:rsidR="00404DC0" w:rsidRPr="00835DE0">
        <w:rPr>
          <w:rFonts w:ascii="Times New Roman" w:hAnsi="Times New Roman"/>
          <w:color w:val="000000" w:themeColor="text1"/>
          <w:sz w:val="24"/>
          <w:szCs w:val="24"/>
        </w:rPr>
        <w:t xml:space="preserve"> un motivēt iesaistīties. </w:t>
      </w:r>
    </w:p>
    <w:p w14:paraId="203FEF64" w14:textId="44CAE7BE" w:rsidR="00EA6883" w:rsidRPr="00835DE0" w:rsidRDefault="00603258" w:rsidP="004E3BCD">
      <w:pPr>
        <w:tabs>
          <w:tab w:val="left" w:pos="567"/>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sz w:val="24"/>
          <w:szCs w:val="24"/>
        </w:rPr>
        <w:t>1</w:t>
      </w:r>
      <w:r w:rsidRPr="00835DE0">
        <w:rPr>
          <w:rFonts w:ascii="Times New Roman" w:hAnsi="Times New Roman"/>
          <w:b/>
          <w:color w:val="000000" w:themeColor="text1"/>
          <w:sz w:val="24"/>
          <w:szCs w:val="24"/>
        </w:rPr>
        <w:t>8</w:t>
      </w:r>
      <w:r w:rsidRPr="00835DE0">
        <w:rPr>
          <w:rFonts w:ascii="Times New Roman" w:hAnsi="Times New Roman"/>
          <w:b/>
          <w:sz w:val="24"/>
          <w:szCs w:val="24"/>
        </w:rPr>
        <w:t>.tabula Apkopo</w:t>
      </w:r>
      <w:r w:rsidRPr="00835DE0">
        <w:rPr>
          <w:rFonts w:ascii="Times New Roman" w:hAnsi="Times New Roman"/>
          <w:b/>
          <w:color w:val="000000" w:themeColor="text1"/>
          <w:sz w:val="24"/>
          <w:szCs w:val="24"/>
        </w:rPr>
        <w:t>t</w:t>
      </w:r>
      <w:r w:rsidRPr="00835DE0">
        <w:rPr>
          <w:rFonts w:ascii="Times New Roman" w:hAnsi="Times New Roman"/>
          <w:b/>
          <w:sz w:val="24"/>
          <w:szCs w:val="24"/>
        </w:rPr>
        <w:t xml:space="preserve">a informācija par Plāna </w:t>
      </w:r>
      <w:r w:rsidRPr="00835DE0">
        <w:rPr>
          <w:rFonts w:ascii="Times New Roman" w:hAnsi="Times New Roman"/>
          <w:b/>
          <w:color w:val="000000" w:themeColor="text1"/>
          <w:sz w:val="24"/>
          <w:szCs w:val="24"/>
        </w:rPr>
        <w:t>5.1.</w:t>
      </w:r>
      <w:r w:rsidRPr="00835DE0">
        <w:rPr>
          <w:rFonts w:ascii="Times New Roman" w:hAnsi="Times New Roman"/>
          <w:b/>
          <w:sz w:val="24"/>
          <w:szCs w:val="24"/>
        </w:rPr>
        <w:t>uzdevuma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2428"/>
        <w:gridCol w:w="2268"/>
        <w:gridCol w:w="2266"/>
        <w:gridCol w:w="1692"/>
      </w:tblGrid>
      <w:tr w:rsidR="00A339C7" w:rsidRPr="00835DE0" w14:paraId="4B6B138F" w14:textId="77777777" w:rsidTr="00EA6883">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2641F545" w14:textId="3F4FE496" w:rsidR="00EA6883" w:rsidRPr="00835DE0" w:rsidRDefault="00EA6883" w:rsidP="004E3BCD">
            <w:pPr>
              <w:spacing w:after="0" w:line="240" w:lineRule="auto"/>
              <w:rPr>
                <w:rFonts w:ascii="Times New Roman" w:hAnsi="Times New Roman"/>
                <w:color w:val="000000" w:themeColor="text1"/>
                <w:sz w:val="24"/>
                <w:szCs w:val="24"/>
              </w:rPr>
            </w:pPr>
            <w:r w:rsidRPr="00835DE0">
              <w:rPr>
                <w:rFonts w:ascii="Times New Roman" w:hAnsi="Times New Roman"/>
                <w:b/>
                <w:i/>
                <w:color w:val="000000" w:themeColor="text1"/>
                <w:sz w:val="24"/>
                <w:szCs w:val="24"/>
              </w:rPr>
              <w:t>5.1. Atbalsta programmu un jaunu atbalsta metožu sabiedrībā ieviešana bijušajiem ieslodzītajiem</w:t>
            </w:r>
            <w:r w:rsidRPr="00835DE0">
              <w:rPr>
                <w:rFonts w:ascii="Times New Roman" w:hAnsi="Times New Roman"/>
                <w:color w:val="000000" w:themeColor="text1"/>
                <w:sz w:val="24"/>
                <w:szCs w:val="24"/>
              </w:rPr>
              <w:t xml:space="preserve"> </w:t>
            </w:r>
          </w:p>
        </w:tc>
      </w:tr>
      <w:tr w:rsidR="000C68CE" w:rsidRPr="00835DE0" w14:paraId="6FBB3965" w14:textId="77777777" w:rsidTr="00841B9E">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65DA3754" w14:textId="77777777" w:rsidR="000C68CE" w:rsidRPr="00835DE0" w:rsidRDefault="000C68CE" w:rsidP="004E3BCD">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320" w:type="pct"/>
            <w:vMerge w:val="restart"/>
            <w:tcBorders>
              <w:top w:val="outset" w:sz="6" w:space="0" w:color="414142"/>
              <w:left w:val="outset" w:sz="6" w:space="0" w:color="414142"/>
              <w:bottom w:val="outset" w:sz="6" w:space="0" w:color="414142"/>
              <w:right w:val="outset" w:sz="6" w:space="0" w:color="414142"/>
            </w:tcBorders>
            <w:vAlign w:val="center"/>
            <w:hideMark/>
          </w:tcPr>
          <w:p w14:paraId="7F897E4F" w14:textId="77777777" w:rsidR="000C68CE" w:rsidRPr="00835DE0" w:rsidRDefault="000C68CE" w:rsidP="00EA6883">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Atbalsta programmu bijušajiem ieslodzītajiem sertificēšanas sistēmas izveide un īstenošana</w:t>
            </w:r>
          </w:p>
        </w:tc>
        <w:tc>
          <w:tcPr>
            <w:tcW w:w="1233" w:type="pct"/>
            <w:vMerge w:val="restart"/>
            <w:tcBorders>
              <w:top w:val="outset" w:sz="6" w:space="0" w:color="414142"/>
              <w:left w:val="outset" w:sz="6" w:space="0" w:color="414142"/>
              <w:bottom w:val="outset" w:sz="6" w:space="0" w:color="414142"/>
              <w:right w:val="outset" w:sz="6" w:space="0" w:color="414142"/>
            </w:tcBorders>
            <w:vAlign w:val="center"/>
            <w:hideMark/>
          </w:tcPr>
          <w:p w14:paraId="58BF9303" w14:textId="77777777" w:rsidR="000C68CE" w:rsidRPr="00835DE0" w:rsidRDefault="000C68CE"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Bijušajam ieslodzītajam pēc soda izpildes tiek nodrošināta speciāla atbalsta programma noziedzīgās uzvedības risku mazināšanai</w:t>
            </w:r>
          </w:p>
        </w:tc>
        <w:tc>
          <w:tcPr>
            <w:tcW w:w="1232" w:type="pct"/>
            <w:tcBorders>
              <w:top w:val="outset" w:sz="6" w:space="0" w:color="414142"/>
              <w:left w:val="outset" w:sz="6" w:space="0" w:color="414142"/>
              <w:bottom w:val="outset" w:sz="6" w:space="0" w:color="414142"/>
              <w:right w:val="single" w:sz="4" w:space="0" w:color="auto"/>
            </w:tcBorders>
            <w:vAlign w:val="center"/>
            <w:hideMark/>
          </w:tcPr>
          <w:p w14:paraId="4877ACBC" w14:textId="77777777" w:rsidR="000C68CE" w:rsidRPr="00835DE0" w:rsidRDefault="000C68CE"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Veikts pētījums par sertificēšanas kritērijiem un metodiku</w:t>
            </w:r>
          </w:p>
        </w:tc>
        <w:tc>
          <w:tcPr>
            <w:tcW w:w="920" w:type="pct"/>
            <w:vMerge w:val="restart"/>
            <w:tcBorders>
              <w:top w:val="single" w:sz="4" w:space="0" w:color="auto"/>
              <w:left w:val="single" w:sz="4" w:space="0" w:color="auto"/>
              <w:right w:val="single" w:sz="4" w:space="0" w:color="auto"/>
            </w:tcBorders>
            <w:vAlign w:val="center"/>
          </w:tcPr>
          <w:p w14:paraId="3BE23294" w14:textId="590C61E5" w:rsidR="000C68CE" w:rsidRPr="00835DE0" w:rsidRDefault="000C68CE" w:rsidP="00D74AF7">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IZPILDE IESPĒJAMA TIKAI PĒC 5.2. UZDEVUMA IZPILDES </w:t>
            </w:r>
          </w:p>
        </w:tc>
      </w:tr>
      <w:tr w:rsidR="000C68CE" w:rsidRPr="00835DE0" w14:paraId="4CCFDD18" w14:textId="77777777" w:rsidTr="00841B9E">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C95CB87" w14:textId="77777777" w:rsidR="000C68CE" w:rsidRPr="00835DE0" w:rsidRDefault="000C68CE">
            <w:pPr>
              <w:spacing w:after="0" w:line="240" w:lineRule="auto"/>
              <w:rPr>
                <w:rFonts w:ascii="Times New Roman" w:hAnsi="Times New Roman"/>
                <w:color w:val="000000" w:themeColor="text1"/>
                <w:sz w:val="24"/>
                <w:szCs w:val="24"/>
              </w:rPr>
            </w:pPr>
          </w:p>
        </w:tc>
        <w:tc>
          <w:tcPr>
            <w:tcW w:w="1320" w:type="pct"/>
            <w:vMerge/>
            <w:tcBorders>
              <w:top w:val="outset" w:sz="6" w:space="0" w:color="414142"/>
              <w:left w:val="outset" w:sz="6" w:space="0" w:color="414142"/>
              <w:bottom w:val="outset" w:sz="6" w:space="0" w:color="414142"/>
              <w:right w:val="outset" w:sz="6" w:space="0" w:color="414142"/>
            </w:tcBorders>
            <w:vAlign w:val="center"/>
            <w:hideMark/>
          </w:tcPr>
          <w:p w14:paraId="19ADF35B" w14:textId="77777777" w:rsidR="000C68CE" w:rsidRPr="00835DE0" w:rsidRDefault="000C68CE">
            <w:pPr>
              <w:spacing w:after="0" w:line="240" w:lineRule="auto"/>
              <w:rPr>
                <w:rFonts w:ascii="Times New Roman" w:hAnsi="Times New Roman"/>
                <w:color w:val="000000" w:themeColor="text1"/>
                <w:sz w:val="24"/>
                <w:szCs w:val="24"/>
              </w:rPr>
            </w:pPr>
          </w:p>
        </w:tc>
        <w:tc>
          <w:tcPr>
            <w:tcW w:w="1233" w:type="pct"/>
            <w:vMerge/>
            <w:tcBorders>
              <w:top w:val="outset" w:sz="6" w:space="0" w:color="414142"/>
              <w:left w:val="outset" w:sz="6" w:space="0" w:color="414142"/>
              <w:bottom w:val="outset" w:sz="6" w:space="0" w:color="414142"/>
              <w:right w:val="outset" w:sz="6" w:space="0" w:color="414142"/>
            </w:tcBorders>
            <w:vAlign w:val="center"/>
            <w:hideMark/>
          </w:tcPr>
          <w:p w14:paraId="415DA088" w14:textId="77777777" w:rsidR="000C68CE" w:rsidRPr="00835DE0" w:rsidRDefault="000C68CE">
            <w:pPr>
              <w:spacing w:after="0" w:line="240" w:lineRule="auto"/>
              <w:rPr>
                <w:rFonts w:ascii="Times New Roman" w:hAnsi="Times New Roman"/>
                <w:color w:val="000000" w:themeColor="text1"/>
                <w:sz w:val="24"/>
                <w:szCs w:val="24"/>
              </w:rPr>
            </w:pPr>
          </w:p>
        </w:tc>
        <w:tc>
          <w:tcPr>
            <w:tcW w:w="1232" w:type="pct"/>
            <w:tcBorders>
              <w:top w:val="outset" w:sz="6" w:space="0" w:color="414142"/>
              <w:left w:val="outset" w:sz="6" w:space="0" w:color="414142"/>
              <w:bottom w:val="outset" w:sz="6" w:space="0" w:color="414142"/>
              <w:right w:val="single" w:sz="4" w:space="0" w:color="auto"/>
            </w:tcBorders>
            <w:vAlign w:val="center"/>
            <w:hideMark/>
          </w:tcPr>
          <w:p w14:paraId="3FE45D45" w14:textId="77777777" w:rsidR="000C68CE" w:rsidRPr="00835DE0" w:rsidRDefault="000C68CE"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Sertificētās atbalsta programmās iesaistīti 100 bijušie ieslodzītie gadā (70 ieslodzītie pirmajā gadā)</w:t>
            </w:r>
          </w:p>
        </w:tc>
        <w:tc>
          <w:tcPr>
            <w:tcW w:w="920" w:type="pct"/>
            <w:vMerge/>
            <w:tcBorders>
              <w:left w:val="single" w:sz="4" w:space="0" w:color="auto"/>
              <w:right w:val="single" w:sz="4" w:space="0" w:color="auto"/>
            </w:tcBorders>
            <w:vAlign w:val="center"/>
            <w:hideMark/>
          </w:tcPr>
          <w:p w14:paraId="7EE5B14D" w14:textId="77777777" w:rsidR="000C68CE" w:rsidRPr="00835DE0" w:rsidRDefault="000C68CE" w:rsidP="00EA6883">
            <w:pPr>
              <w:spacing w:after="0" w:line="240" w:lineRule="auto"/>
              <w:rPr>
                <w:rFonts w:ascii="Times New Roman" w:hAnsi="Times New Roman"/>
                <w:color w:val="000000" w:themeColor="text1"/>
                <w:sz w:val="24"/>
                <w:szCs w:val="24"/>
              </w:rPr>
            </w:pPr>
          </w:p>
        </w:tc>
      </w:tr>
      <w:tr w:rsidR="000C68CE" w:rsidRPr="00835DE0" w14:paraId="76BE5399" w14:textId="77777777" w:rsidTr="00841B9E">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61C0F3" w14:textId="77777777" w:rsidR="000C68CE" w:rsidRPr="00835DE0" w:rsidRDefault="000C68CE">
            <w:pPr>
              <w:spacing w:after="0" w:line="240" w:lineRule="auto"/>
              <w:rPr>
                <w:rFonts w:ascii="Times New Roman" w:hAnsi="Times New Roman"/>
                <w:color w:val="000000" w:themeColor="text1"/>
                <w:sz w:val="24"/>
                <w:szCs w:val="24"/>
              </w:rPr>
            </w:pPr>
          </w:p>
        </w:tc>
        <w:tc>
          <w:tcPr>
            <w:tcW w:w="1320" w:type="pct"/>
            <w:vMerge/>
            <w:tcBorders>
              <w:top w:val="outset" w:sz="6" w:space="0" w:color="414142"/>
              <w:left w:val="outset" w:sz="6" w:space="0" w:color="414142"/>
              <w:bottom w:val="outset" w:sz="6" w:space="0" w:color="414142"/>
              <w:right w:val="outset" w:sz="6" w:space="0" w:color="414142"/>
            </w:tcBorders>
            <w:vAlign w:val="center"/>
            <w:hideMark/>
          </w:tcPr>
          <w:p w14:paraId="0A342550" w14:textId="77777777" w:rsidR="000C68CE" w:rsidRPr="00835DE0" w:rsidRDefault="000C68CE">
            <w:pPr>
              <w:spacing w:after="0" w:line="240" w:lineRule="auto"/>
              <w:rPr>
                <w:rFonts w:ascii="Times New Roman" w:hAnsi="Times New Roman"/>
                <w:color w:val="000000" w:themeColor="text1"/>
                <w:sz w:val="24"/>
                <w:szCs w:val="24"/>
              </w:rPr>
            </w:pPr>
          </w:p>
        </w:tc>
        <w:tc>
          <w:tcPr>
            <w:tcW w:w="1233" w:type="pct"/>
            <w:vMerge/>
            <w:tcBorders>
              <w:top w:val="outset" w:sz="6" w:space="0" w:color="414142"/>
              <w:left w:val="outset" w:sz="6" w:space="0" w:color="414142"/>
              <w:bottom w:val="outset" w:sz="6" w:space="0" w:color="414142"/>
              <w:right w:val="outset" w:sz="6" w:space="0" w:color="414142"/>
            </w:tcBorders>
            <w:vAlign w:val="center"/>
            <w:hideMark/>
          </w:tcPr>
          <w:p w14:paraId="0D882B48" w14:textId="77777777" w:rsidR="000C68CE" w:rsidRPr="00835DE0" w:rsidRDefault="000C68CE">
            <w:pPr>
              <w:spacing w:after="0" w:line="240" w:lineRule="auto"/>
              <w:rPr>
                <w:rFonts w:ascii="Times New Roman" w:hAnsi="Times New Roman"/>
                <w:color w:val="000000" w:themeColor="text1"/>
                <w:sz w:val="24"/>
                <w:szCs w:val="24"/>
              </w:rPr>
            </w:pPr>
          </w:p>
        </w:tc>
        <w:tc>
          <w:tcPr>
            <w:tcW w:w="1232" w:type="pct"/>
            <w:tcBorders>
              <w:top w:val="outset" w:sz="6" w:space="0" w:color="414142"/>
              <w:left w:val="outset" w:sz="6" w:space="0" w:color="414142"/>
              <w:bottom w:val="outset" w:sz="6" w:space="0" w:color="414142"/>
              <w:right w:val="single" w:sz="4" w:space="0" w:color="auto"/>
            </w:tcBorders>
            <w:vAlign w:val="center"/>
            <w:hideMark/>
          </w:tcPr>
          <w:p w14:paraId="3BF12BFE" w14:textId="77777777" w:rsidR="000C68CE" w:rsidRPr="00835DE0" w:rsidRDefault="000C68CE"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Izstrādāti grozījumi normatīvajos aktos jaunā resocializācijas posma sabiedrībā ieviešanai, t.sk. resocializācijas definīcijas paplašināšana, atbalsta sistēmas ieviešana, ieskaitot sertificēšanas kritēriju noteikšanu</w:t>
            </w:r>
          </w:p>
        </w:tc>
        <w:tc>
          <w:tcPr>
            <w:tcW w:w="920" w:type="pct"/>
            <w:vMerge/>
            <w:tcBorders>
              <w:left w:val="single" w:sz="4" w:space="0" w:color="auto"/>
              <w:bottom w:val="single" w:sz="4" w:space="0" w:color="auto"/>
              <w:right w:val="single" w:sz="4" w:space="0" w:color="auto"/>
            </w:tcBorders>
            <w:vAlign w:val="center"/>
            <w:hideMark/>
          </w:tcPr>
          <w:p w14:paraId="35E39455" w14:textId="77777777" w:rsidR="000C68CE" w:rsidRPr="00835DE0" w:rsidRDefault="000C68CE" w:rsidP="00EA6883">
            <w:pPr>
              <w:spacing w:after="0" w:line="240" w:lineRule="auto"/>
              <w:rPr>
                <w:rFonts w:ascii="Times New Roman" w:hAnsi="Times New Roman"/>
                <w:color w:val="000000" w:themeColor="text1"/>
                <w:sz w:val="24"/>
                <w:szCs w:val="24"/>
              </w:rPr>
            </w:pPr>
          </w:p>
        </w:tc>
      </w:tr>
      <w:tr w:rsidR="000C68CE" w:rsidRPr="00835DE0" w14:paraId="49E7A5C7" w14:textId="77777777" w:rsidTr="00841B9E">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E9A02CC" w14:textId="77777777" w:rsidR="000C68CE" w:rsidRPr="00835DE0" w:rsidRDefault="000C68CE" w:rsidP="004E3BCD">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2.</w:t>
            </w:r>
          </w:p>
        </w:tc>
        <w:tc>
          <w:tcPr>
            <w:tcW w:w="1320" w:type="pct"/>
            <w:vMerge w:val="restart"/>
            <w:tcBorders>
              <w:top w:val="outset" w:sz="6" w:space="0" w:color="414142"/>
              <w:left w:val="outset" w:sz="6" w:space="0" w:color="414142"/>
              <w:bottom w:val="outset" w:sz="6" w:space="0" w:color="414142"/>
              <w:right w:val="outset" w:sz="6" w:space="0" w:color="414142"/>
            </w:tcBorders>
            <w:vAlign w:val="center"/>
            <w:hideMark/>
          </w:tcPr>
          <w:p w14:paraId="756A53CD" w14:textId="77777777" w:rsidR="000C68CE" w:rsidRPr="00835DE0" w:rsidRDefault="000C68CE" w:rsidP="00EA6883">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Jaunu atbalsta metožu īstenošana bijušajiem ieslodzītajiem</w:t>
            </w:r>
          </w:p>
        </w:tc>
        <w:tc>
          <w:tcPr>
            <w:tcW w:w="1233" w:type="pct"/>
            <w:vMerge w:val="restart"/>
            <w:tcBorders>
              <w:top w:val="outset" w:sz="6" w:space="0" w:color="414142"/>
              <w:left w:val="outset" w:sz="6" w:space="0" w:color="414142"/>
              <w:bottom w:val="outset" w:sz="6" w:space="0" w:color="414142"/>
              <w:right w:val="outset" w:sz="6" w:space="0" w:color="414142"/>
            </w:tcBorders>
            <w:vAlign w:val="center"/>
            <w:hideMark/>
          </w:tcPr>
          <w:p w14:paraId="0B1DDDE1" w14:textId="77777777" w:rsidR="000C68CE" w:rsidRPr="00835DE0" w:rsidRDefault="000C68CE"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Jaunu atbalsta metožu īstenošana ļauj apvienot dažādu institūciju un sabiedrības rīcībā esošos resursus, lai samazinātu noziedzīgas uzvedības riskus</w:t>
            </w:r>
          </w:p>
        </w:tc>
        <w:tc>
          <w:tcPr>
            <w:tcW w:w="1232" w:type="pct"/>
            <w:tcBorders>
              <w:top w:val="outset" w:sz="6" w:space="0" w:color="414142"/>
              <w:left w:val="outset" w:sz="6" w:space="0" w:color="414142"/>
              <w:bottom w:val="outset" w:sz="6" w:space="0" w:color="414142"/>
              <w:right w:val="single" w:sz="4" w:space="0" w:color="auto"/>
            </w:tcBorders>
            <w:vAlign w:val="center"/>
            <w:hideMark/>
          </w:tcPr>
          <w:p w14:paraId="13D5C4B4" w14:textId="77777777" w:rsidR="000C68CE" w:rsidRPr="00835DE0" w:rsidRDefault="000C68CE"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Nodrošināti 5 starpinstitucionālās sadarbības grupas (MAPPA) koordinatoru darbība VPD</w:t>
            </w:r>
          </w:p>
        </w:tc>
        <w:tc>
          <w:tcPr>
            <w:tcW w:w="920" w:type="pct"/>
            <w:vMerge w:val="restart"/>
            <w:tcBorders>
              <w:top w:val="single" w:sz="4" w:space="0" w:color="auto"/>
              <w:left w:val="single" w:sz="4" w:space="0" w:color="auto"/>
              <w:right w:val="single" w:sz="4" w:space="0" w:color="auto"/>
            </w:tcBorders>
            <w:vAlign w:val="center"/>
          </w:tcPr>
          <w:p w14:paraId="4A73D162" w14:textId="77777777" w:rsidR="000C68CE" w:rsidRPr="00835DE0" w:rsidRDefault="000C68CE" w:rsidP="000C68CE">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DAĻĒJI IZPILDĪTS</w:t>
            </w:r>
          </w:p>
          <w:p w14:paraId="210EA549" w14:textId="583471A5" w:rsidR="000C68CE" w:rsidRPr="00835DE0" w:rsidRDefault="000C68CE" w:rsidP="00D74AF7">
            <w:pPr>
              <w:spacing w:after="0" w:line="240" w:lineRule="auto"/>
              <w:rPr>
                <w:rFonts w:ascii="Times New Roman" w:hAnsi="Times New Roman"/>
                <w:b/>
                <w:color w:val="000000" w:themeColor="text1"/>
                <w:sz w:val="24"/>
                <w:szCs w:val="24"/>
              </w:rPr>
            </w:pPr>
            <w:r w:rsidRPr="00835DE0">
              <w:rPr>
                <w:rFonts w:ascii="Times New Roman" w:hAnsi="Times New Roman"/>
                <w:b/>
                <w:sz w:val="24"/>
                <w:szCs w:val="24"/>
              </w:rPr>
              <w:t>DAĻĒJI IZPILDĪTS</w:t>
            </w:r>
          </w:p>
        </w:tc>
      </w:tr>
      <w:tr w:rsidR="000C68CE" w:rsidRPr="00835DE0" w14:paraId="29E3874B" w14:textId="77777777" w:rsidTr="00841B9E">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CFAF57" w14:textId="77777777" w:rsidR="000C68CE" w:rsidRPr="00835DE0" w:rsidRDefault="000C68CE">
            <w:pPr>
              <w:spacing w:after="0" w:line="240" w:lineRule="auto"/>
              <w:rPr>
                <w:rFonts w:ascii="Times New Roman" w:hAnsi="Times New Roman"/>
                <w:color w:val="000000" w:themeColor="text1"/>
                <w:sz w:val="24"/>
                <w:szCs w:val="24"/>
              </w:rPr>
            </w:pPr>
          </w:p>
        </w:tc>
        <w:tc>
          <w:tcPr>
            <w:tcW w:w="1320" w:type="pct"/>
            <w:vMerge/>
            <w:tcBorders>
              <w:top w:val="outset" w:sz="6" w:space="0" w:color="414142"/>
              <w:left w:val="outset" w:sz="6" w:space="0" w:color="414142"/>
              <w:bottom w:val="outset" w:sz="6" w:space="0" w:color="414142"/>
              <w:right w:val="outset" w:sz="6" w:space="0" w:color="414142"/>
            </w:tcBorders>
            <w:vAlign w:val="center"/>
            <w:hideMark/>
          </w:tcPr>
          <w:p w14:paraId="78867398" w14:textId="77777777" w:rsidR="000C68CE" w:rsidRPr="00835DE0" w:rsidRDefault="000C68CE">
            <w:pPr>
              <w:spacing w:after="0" w:line="240" w:lineRule="auto"/>
              <w:rPr>
                <w:rFonts w:ascii="Times New Roman" w:hAnsi="Times New Roman"/>
                <w:color w:val="000000" w:themeColor="text1"/>
                <w:sz w:val="24"/>
                <w:szCs w:val="24"/>
              </w:rPr>
            </w:pPr>
          </w:p>
        </w:tc>
        <w:tc>
          <w:tcPr>
            <w:tcW w:w="1233" w:type="pct"/>
            <w:vMerge/>
            <w:tcBorders>
              <w:top w:val="outset" w:sz="6" w:space="0" w:color="414142"/>
              <w:left w:val="outset" w:sz="6" w:space="0" w:color="414142"/>
              <w:bottom w:val="outset" w:sz="6" w:space="0" w:color="414142"/>
              <w:right w:val="outset" w:sz="6" w:space="0" w:color="414142"/>
            </w:tcBorders>
            <w:vAlign w:val="center"/>
            <w:hideMark/>
          </w:tcPr>
          <w:p w14:paraId="590D8A00" w14:textId="77777777" w:rsidR="000C68CE" w:rsidRPr="00835DE0" w:rsidRDefault="000C68CE">
            <w:pPr>
              <w:spacing w:after="0" w:line="240" w:lineRule="auto"/>
              <w:rPr>
                <w:rFonts w:ascii="Times New Roman" w:hAnsi="Times New Roman"/>
                <w:color w:val="000000" w:themeColor="text1"/>
                <w:sz w:val="24"/>
                <w:szCs w:val="24"/>
              </w:rPr>
            </w:pPr>
          </w:p>
        </w:tc>
        <w:tc>
          <w:tcPr>
            <w:tcW w:w="1232" w:type="pct"/>
            <w:tcBorders>
              <w:top w:val="outset" w:sz="6" w:space="0" w:color="414142"/>
              <w:left w:val="outset" w:sz="6" w:space="0" w:color="414142"/>
              <w:bottom w:val="outset" w:sz="6" w:space="0" w:color="414142"/>
              <w:right w:val="single" w:sz="4" w:space="0" w:color="auto"/>
            </w:tcBorders>
            <w:vAlign w:val="center"/>
            <w:hideMark/>
          </w:tcPr>
          <w:p w14:paraId="7773FE89" w14:textId="77777777" w:rsidR="000C68CE" w:rsidRPr="00835DE0" w:rsidRDefault="000C68CE"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Starpinstitucionālās sadarbības grupā (MAPPA) risināti līdz 10 bijušo ieslodzīto gadījumi gadā</w:t>
            </w:r>
          </w:p>
        </w:tc>
        <w:tc>
          <w:tcPr>
            <w:tcW w:w="920" w:type="pct"/>
            <w:vMerge/>
            <w:tcBorders>
              <w:left w:val="single" w:sz="4" w:space="0" w:color="auto"/>
              <w:right w:val="single" w:sz="4" w:space="0" w:color="auto"/>
            </w:tcBorders>
            <w:vAlign w:val="center"/>
            <w:hideMark/>
          </w:tcPr>
          <w:p w14:paraId="652725D7" w14:textId="11C8410A" w:rsidR="000C68CE" w:rsidRPr="00835DE0" w:rsidRDefault="000C68CE" w:rsidP="00EA6883">
            <w:pPr>
              <w:spacing w:after="0" w:line="240" w:lineRule="auto"/>
              <w:rPr>
                <w:rFonts w:ascii="Times New Roman" w:hAnsi="Times New Roman"/>
                <w:color w:val="000000" w:themeColor="text1"/>
                <w:sz w:val="24"/>
                <w:szCs w:val="24"/>
              </w:rPr>
            </w:pPr>
          </w:p>
        </w:tc>
      </w:tr>
      <w:tr w:rsidR="000C68CE" w:rsidRPr="00835DE0" w14:paraId="15CA5EE6" w14:textId="77777777" w:rsidTr="00841B9E">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8CA0816" w14:textId="77777777" w:rsidR="000C68CE" w:rsidRPr="00835DE0" w:rsidRDefault="000C68CE">
            <w:pPr>
              <w:spacing w:after="0" w:line="240" w:lineRule="auto"/>
              <w:rPr>
                <w:rFonts w:ascii="Times New Roman" w:hAnsi="Times New Roman"/>
                <w:color w:val="000000" w:themeColor="text1"/>
                <w:sz w:val="24"/>
                <w:szCs w:val="24"/>
              </w:rPr>
            </w:pPr>
          </w:p>
        </w:tc>
        <w:tc>
          <w:tcPr>
            <w:tcW w:w="1320" w:type="pct"/>
            <w:vMerge/>
            <w:tcBorders>
              <w:top w:val="outset" w:sz="6" w:space="0" w:color="414142"/>
              <w:left w:val="outset" w:sz="6" w:space="0" w:color="414142"/>
              <w:bottom w:val="outset" w:sz="6" w:space="0" w:color="414142"/>
              <w:right w:val="outset" w:sz="6" w:space="0" w:color="414142"/>
            </w:tcBorders>
            <w:vAlign w:val="center"/>
            <w:hideMark/>
          </w:tcPr>
          <w:p w14:paraId="19A5048B" w14:textId="77777777" w:rsidR="000C68CE" w:rsidRPr="00835DE0" w:rsidRDefault="000C68CE">
            <w:pPr>
              <w:spacing w:after="0" w:line="240" w:lineRule="auto"/>
              <w:rPr>
                <w:rFonts w:ascii="Times New Roman" w:hAnsi="Times New Roman"/>
                <w:color w:val="000000" w:themeColor="text1"/>
                <w:sz w:val="24"/>
                <w:szCs w:val="24"/>
              </w:rPr>
            </w:pPr>
          </w:p>
        </w:tc>
        <w:tc>
          <w:tcPr>
            <w:tcW w:w="1233" w:type="pct"/>
            <w:vMerge/>
            <w:tcBorders>
              <w:top w:val="outset" w:sz="6" w:space="0" w:color="414142"/>
              <w:left w:val="outset" w:sz="6" w:space="0" w:color="414142"/>
              <w:bottom w:val="outset" w:sz="6" w:space="0" w:color="414142"/>
              <w:right w:val="outset" w:sz="6" w:space="0" w:color="414142"/>
            </w:tcBorders>
            <w:vAlign w:val="center"/>
            <w:hideMark/>
          </w:tcPr>
          <w:p w14:paraId="6AAC0616" w14:textId="77777777" w:rsidR="000C68CE" w:rsidRPr="00835DE0" w:rsidRDefault="000C68CE">
            <w:pPr>
              <w:spacing w:after="0" w:line="240" w:lineRule="auto"/>
              <w:rPr>
                <w:rFonts w:ascii="Times New Roman" w:hAnsi="Times New Roman"/>
                <w:color w:val="000000" w:themeColor="text1"/>
                <w:sz w:val="24"/>
                <w:szCs w:val="24"/>
              </w:rPr>
            </w:pPr>
          </w:p>
        </w:tc>
        <w:tc>
          <w:tcPr>
            <w:tcW w:w="1232" w:type="pct"/>
            <w:tcBorders>
              <w:top w:val="outset" w:sz="6" w:space="0" w:color="414142"/>
              <w:left w:val="outset" w:sz="6" w:space="0" w:color="414142"/>
              <w:bottom w:val="outset" w:sz="6" w:space="0" w:color="414142"/>
              <w:right w:val="single" w:sz="4" w:space="0" w:color="auto"/>
            </w:tcBorders>
            <w:vAlign w:val="center"/>
            <w:hideMark/>
          </w:tcPr>
          <w:p w14:paraId="64725FAB" w14:textId="77777777" w:rsidR="000C68CE" w:rsidRPr="00835DE0" w:rsidRDefault="000C68CE"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Izstrādāti grozījumi normatīvajos aktos jaunā resocializācijas posma sabiedrībā ieviešanai, t.sk. nostiprinot starpinstitucionālās sadarbības grupas (MAPPA) metodi</w:t>
            </w:r>
          </w:p>
        </w:tc>
        <w:tc>
          <w:tcPr>
            <w:tcW w:w="920" w:type="pct"/>
            <w:vMerge/>
            <w:tcBorders>
              <w:left w:val="single" w:sz="4" w:space="0" w:color="auto"/>
              <w:bottom w:val="single" w:sz="4" w:space="0" w:color="auto"/>
              <w:right w:val="single" w:sz="4" w:space="0" w:color="auto"/>
            </w:tcBorders>
            <w:vAlign w:val="center"/>
            <w:hideMark/>
          </w:tcPr>
          <w:p w14:paraId="3B8FC6CC" w14:textId="554D9337" w:rsidR="000C68CE" w:rsidRPr="00835DE0" w:rsidRDefault="000C68CE" w:rsidP="00EA6883">
            <w:pPr>
              <w:spacing w:after="0" w:line="240" w:lineRule="auto"/>
              <w:rPr>
                <w:rFonts w:ascii="Times New Roman" w:hAnsi="Times New Roman"/>
                <w:color w:val="000000" w:themeColor="text1"/>
                <w:sz w:val="24"/>
                <w:szCs w:val="24"/>
              </w:rPr>
            </w:pPr>
          </w:p>
        </w:tc>
      </w:tr>
      <w:tr w:rsidR="00A339C7" w:rsidRPr="00835DE0" w14:paraId="58A09CE7" w14:textId="77777777" w:rsidTr="004E3BCD">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FA7486B" w14:textId="77777777" w:rsidR="00EA6883" w:rsidRPr="00835DE0" w:rsidRDefault="00EA6883" w:rsidP="004E3BCD">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3.</w:t>
            </w:r>
          </w:p>
        </w:tc>
        <w:tc>
          <w:tcPr>
            <w:tcW w:w="1320" w:type="pct"/>
            <w:vMerge w:val="restart"/>
            <w:tcBorders>
              <w:top w:val="outset" w:sz="6" w:space="0" w:color="414142"/>
              <w:left w:val="outset" w:sz="6" w:space="0" w:color="414142"/>
              <w:bottom w:val="outset" w:sz="6" w:space="0" w:color="414142"/>
              <w:right w:val="outset" w:sz="6" w:space="0" w:color="414142"/>
            </w:tcBorders>
            <w:vAlign w:val="center"/>
            <w:hideMark/>
          </w:tcPr>
          <w:p w14:paraId="1F91E074" w14:textId="77777777" w:rsidR="00EA6883" w:rsidRPr="00835DE0" w:rsidRDefault="00EA6883" w:rsidP="00EA6883">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Atbalsta/kontroles pasākumu sabiedrībā bijušajiem ieslodzītajiem, kuri tiesāti par noziegumiem pret tikumību un dzimumneaizskaramību ("Apļu projekta" turpinājums), izstrādāšana un īstenošana</w:t>
            </w:r>
          </w:p>
        </w:tc>
        <w:tc>
          <w:tcPr>
            <w:tcW w:w="1233" w:type="pct"/>
            <w:vMerge w:val="restart"/>
            <w:tcBorders>
              <w:top w:val="outset" w:sz="6" w:space="0" w:color="414142"/>
              <w:left w:val="outset" w:sz="6" w:space="0" w:color="414142"/>
              <w:bottom w:val="outset" w:sz="6" w:space="0" w:color="414142"/>
              <w:right w:val="outset" w:sz="6" w:space="0" w:color="414142"/>
            </w:tcBorders>
            <w:vAlign w:val="center"/>
            <w:hideMark/>
          </w:tcPr>
          <w:p w14:paraId="3A5C82BB" w14:textId="77777777" w:rsidR="00EA6883" w:rsidRPr="00835DE0" w:rsidRDefault="00EA6883"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Bijušajiem ieslodzītajiem tiek nodrošināts nepieciešamais atbalsts un kontrole, kas ļauj samazināt specifiskās noziedzīgās uzvedības riskus</w:t>
            </w:r>
          </w:p>
        </w:tc>
        <w:tc>
          <w:tcPr>
            <w:tcW w:w="1232" w:type="pct"/>
            <w:tcBorders>
              <w:top w:val="outset" w:sz="6" w:space="0" w:color="414142"/>
              <w:left w:val="outset" w:sz="6" w:space="0" w:color="414142"/>
              <w:bottom w:val="outset" w:sz="6" w:space="0" w:color="414142"/>
              <w:right w:val="outset" w:sz="6" w:space="0" w:color="414142"/>
            </w:tcBorders>
            <w:vAlign w:val="center"/>
            <w:hideMark/>
          </w:tcPr>
          <w:p w14:paraId="0A100971" w14:textId="77777777" w:rsidR="00EA6883" w:rsidRPr="00835DE0" w:rsidRDefault="00EA6883"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"Apļu projekta" turpinājuma aktivitātēs iesaistīti 5 bijušie notiesātie gadā</w:t>
            </w:r>
          </w:p>
        </w:tc>
        <w:tc>
          <w:tcPr>
            <w:tcW w:w="920" w:type="pct"/>
            <w:vMerge w:val="restart"/>
            <w:tcBorders>
              <w:top w:val="single" w:sz="4" w:space="0" w:color="auto"/>
              <w:left w:val="outset" w:sz="6" w:space="0" w:color="414142"/>
              <w:right w:val="outset" w:sz="6" w:space="0" w:color="414142"/>
            </w:tcBorders>
            <w:vAlign w:val="center"/>
            <w:hideMark/>
          </w:tcPr>
          <w:p w14:paraId="53D62043" w14:textId="42C596AC" w:rsidR="00EA6883" w:rsidRPr="00835DE0" w:rsidRDefault="000C68CE" w:rsidP="00D74AF7">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DAĻĒJI IZPILDĪTS </w:t>
            </w:r>
          </w:p>
        </w:tc>
      </w:tr>
      <w:tr w:rsidR="00A339C7" w:rsidRPr="00835DE0" w14:paraId="0842EEA4" w14:textId="77777777" w:rsidTr="004E3BCD">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4B03FB5" w14:textId="77777777" w:rsidR="00EA6883" w:rsidRPr="00835DE0" w:rsidRDefault="00EA6883">
            <w:pPr>
              <w:spacing w:after="0" w:line="240" w:lineRule="auto"/>
              <w:rPr>
                <w:rFonts w:ascii="Times New Roman" w:hAnsi="Times New Roman"/>
                <w:color w:val="000000" w:themeColor="text1"/>
                <w:sz w:val="24"/>
                <w:szCs w:val="24"/>
              </w:rPr>
            </w:pPr>
          </w:p>
        </w:tc>
        <w:tc>
          <w:tcPr>
            <w:tcW w:w="1320" w:type="pct"/>
            <w:vMerge/>
            <w:tcBorders>
              <w:top w:val="outset" w:sz="6" w:space="0" w:color="414142"/>
              <w:left w:val="outset" w:sz="6" w:space="0" w:color="414142"/>
              <w:bottom w:val="outset" w:sz="6" w:space="0" w:color="414142"/>
              <w:right w:val="outset" w:sz="6" w:space="0" w:color="414142"/>
            </w:tcBorders>
            <w:vAlign w:val="center"/>
            <w:hideMark/>
          </w:tcPr>
          <w:p w14:paraId="1888CAEA" w14:textId="77777777" w:rsidR="00EA6883" w:rsidRPr="00835DE0" w:rsidRDefault="00EA6883">
            <w:pPr>
              <w:spacing w:after="0" w:line="240" w:lineRule="auto"/>
              <w:rPr>
                <w:rFonts w:ascii="Times New Roman" w:hAnsi="Times New Roman"/>
                <w:color w:val="000000" w:themeColor="text1"/>
                <w:sz w:val="24"/>
                <w:szCs w:val="24"/>
              </w:rPr>
            </w:pPr>
          </w:p>
        </w:tc>
        <w:tc>
          <w:tcPr>
            <w:tcW w:w="1233" w:type="pct"/>
            <w:vMerge/>
            <w:tcBorders>
              <w:top w:val="outset" w:sz="6" w:space="0" w:color="414142"/>
              <w:left w:val="outset" w:sz="6" w:space="0" w:color="414142"/>
              <w:bottom w:val="outset" w:sz="6" w:space="0" w:color="414142"/>
              <w:right w:val="outset" w:sz="6" w:space="0" w:color="414142"/>
            </w:tcBorders>
            <w:vAlign w:val="center"/>
            <w:hideMark/>
          </w:tcPr>
          <w:p w14:paraId="52DD2369" w14:textId="77777777" w:rsidR="00EA6883" w:rsidRPr="00835DE0" w:rsidRDefault="00EA6883">
            <w:pPr>
              <w:spacing w:after="0" w:line="240" w:lineRule="auto"/>
              <w:rPr>
                <w:rFonts w:ascii="Times New Roman" w:hAnsi="Times New Roman"/>
                <w:color w:val="000000" w:themeColor="text1"/>
                <w:sz w:val="24"/>
                <w:szCs w:val="24"/>
              </w:rPr>
            </w:pPr>
          </w:p>
        </w:tc>
        <w:tc>
          <w:tcPr>
            <w:tcW w:w="1232" w:type="pct"/>
            <w:tcBorders>
              <w:top w:val="outset" w:sz="6" w:space="0" w:color="414142"/>
              <w:left w:val="outset" w:sz="6" w:space="0" w:color="414142"/>
              <w:bottom w:val="outset" w:sz="6" w:space="0" w:color="414142"/>
              <w:right w:val="outset" w:sz="6" w:space="0" w:color="414142"/>
            </w:tcBorders>
            <w:vAlign w:val="center"/>
            <w:hideMark/>
          </w:tcPr>
          <w:p w14:paraId="08A45A06" w14:textId="77777777" w:rsidR="00EA6883" w:rsidRPr="00835DE0" w:rsidRDefault="00EA6883"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Izstrādāti grozījumi normatīvajos aktos jaunā resocializācijas posma sabiedrībā ieviešanai, t.sk. nostiprinot konkrēto metodi</w:t>
            </w:r>
          </w:p>
        </w:tc>
        <w:tc>
          <w:tcPr>
            <w:tcW w:w="920" w:type="pct"/>
            <w:vMerge/>
            <w:tcBorders>
              <w:left w:val="outset" w:sz="6" w:space="0" w:color="414142"/>
              <w:bottom w:val="outset" w:sz="6" w:space="0" w:color="414142"/>
              <w:right w:val="outset" w:sz="6" w:space="0" w:color="414142"/>
            </w:tcBorders>
            <w:vAlign w:val="center"/>
            <w:hideMark/>
          </w:tcPr>
          <w:p w14:paraId="5F1A1FCD" w14:textId="77777777" w:rsidR="00EA6883" w:rsidRPr="00835DE0" w:rsidRDefault="00EA6883">
            <w:pPr>
              <w:spacing w:after="0" w:line="240" w:lineRule="auto"/>
              <w:rPr>
                <w:rFonts w:ascii="Times New Roman" w:hAnsi="Times New Roman"/>
                <w:color w:val="000000" w:themeColor="text1"/>
                <w:sz w:val="24"/>
                <w:szCs w:val="24"/>
              </w:rPr>
            </w:pPr>
          </w:p>
        </w:tc>
      </w:tr>
    </w:tbl>
    <w:p w14:paraId="69217041" w14:textId="77777777" w:rsidR="00EA6883" w:rsidRPr="00835DE0" w:rsidRDefault="00EA6883" w:rsidP="00C54F31">
      <w:pPr>
        <w:tabs>
          <w:tab w:val="left" w:pos="567"/>
          <w:tab w:val="left" w:pos="993"/>
        </w:tabs>
        <w:spacing w:after="0" w:line="240" w:lineRule="auto"/>
        <w:ind w:firstLine="709"/>
        <w:jc w:val="both"/>
        <w:rPr>
          <w:rFonts w:ascii="Times New Roman" w:hAnsi="Times New Roman"/>
          <w:b/>
          <w:color w:val="000000" w:themeColor="text1"/>
          <w:sz w:val="24"/>
          <w:szCs w:val="24"/>
        </w:rPr>
      </w:pPr>
    </w:p>
    <w:p w14:paraId="70EEAECE" w14:textId="56FD6190" w:rsidR="00C54F31" w:rsidRPr="00835DE0" w:rsidRDefault="00C54F31" w:rsidP="00C54F31">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Līdz ar to Plāna 5.1. uzdevums ir uzskatāms par daļēji izpildītu.</w:t>
      </w:r>
      <w:r w:rsidR="000752BE" w:rsidRPr="00835DE0">
        <w:rPr>
          <w:rFonts w:ascii="Times New Roman" w:hAnsi="Times New Roman"/>
          <w:b/>
          <w:color w:val="000000" w:themeColor="text1"/>
          <w:sz w:val="24"/>
          <w:szCs w:val="24"/>
        </w:rPr>
        <w:t xml:space="preserve"> </w:t>
      </w:r>
      <w:r w:rsidR="000752BE" w:rsidRPr="00835DE0">
        <w:rPr>
          <w:rFonts w:ascii="Times New Roman" w:hAnsi="Times New Roman"/>
          <w:color w:val="000000" w:themeColor="text1"/>
          <w:sz w:val="24"/>
          <w:szCs w:val="24"/>
        </w:rPr>
        <w:t xml:space="preserve">Tomēr balstoties uz </w:t>
      </w:r>
      <w:r w:rsidR="00451CD1"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 xml:space="preserve">rojekta </w:t>
      </w:r>
      <w:r w:rsidR="00E230A7" w:rsidRPr="00835DE0">
        <w:rPr>
          <w:rFonts w:ascii="Times New Roman" w:hAnsi="Times New Roman"/>
          <w:color w:val="000000" w:themeColor="text1"/>
          <w:sz w:val="24"/>
          <w:szCs w:val="24"/>
        </w:rPr>
        <w:t>9.1.3. </w:t>
      </w:r>
      <w:r w:rsidR="000752BE" w:rsidRPr="00835DE0">
        <w:rPr>
          <w:rFonts w:ascii="Times New Roman" w:hAnsi="Times New Roman"/>
          <w:color w:val="000000" w:themeColor="text1"/>
          <w:sz w:val="24"/>
          <w:szCs w:val="24"/>
        </w:rPr>
        <w:t xml:space="preserve">dinamisko īstenošanas procesu, un sinerģiju ar </w:t>
      </w:r>
      <w:r w:rsidR="00451CD1" w:rsidRPr="00835DE0">
        <w:rPr>
          <w:rFonts w:ascii="Times New Roman" w:hAnsi="Times New Roman"/>
          <w:color w:val="000000" w:themeColor="text1"/>
          <w:sz w:val="24"/>
          <w:szCs w:val="24"/>
        </w:rPr>
        <w:t>P</w:t>
      </w:r>
      <w:r w:rsidR="000752BE" w:rsidRPr="00835DE0">
        <w:rPr>
          <w:rFonts w:ascii="Times New Roman" w:hAnsi="Times New Roman"/>
          <w:color w:val="000000" w:themeColor="text1"/>
          <w:sz w:val="24"/>
          <w:szCs w:val="24"/>
        </w:rPr>
        <w:t>rojektu</w:t>
      </w:r>
      <w:r w:rsidR="00E230A7" w:rsidRPr="00835DE0">
        <w:rPr>
          <w:rFonts w:ascii="Times New Roman" w:hAnsi="Times New Roman"/>
          <w:color w:val="000000" w:themeColor="text1"/>
          <w:sz w:val="24"/>
          <w:szCs w:val="24"/>
        </w:rPr>
        <w:t xml:space="preserve"> 9.1.2.</w:t>
      </w:r>
      <w:r w:rsidR="000752BE" w:rsidRPr="00835DE0">
        <w:rPr>
          <w:rFonts w:ascii="Times New Roman" w:hAnsi="Times New Roman"/>
          <w:color w:val="000000" w:themeColor="text1"/>
          <w:sz w:val="24"/>
          <w:szCs w:val="24"/>
        </w:rPr>
        <w:t>,</w:t>
      </w:r>
      <w:r w:rsidR="000C68CE" w:rsidRPr="00835DE0">
        <w:rPr>
          <w:rFonts w:ascii="Times New Roman" w:hAnsi="Times New Roman"/>
          <w:color w:val="000000" w:themeColor="text1"/>
          <w:sz w:val="24"/>
          <w:szCs w:val="24"/>
        </w:rPr>
        <w:t xml:space="preserve"> kā arī 5.2.</w:t>
      </w:r>
      <w:r w:rsidR="00E230A7" w:rsidRPr="00835DE0">
        <w:rPr>
          <w:rFonts w:ascii="Times New Roman" w:hAnsi="Times New Roman"/>
          <w:color w:val="000000" w:themeColor="text1"/>
          <w:sz w:val="24"/>
          <w:szCs w:val="24"/>
        </w:rPr>
        <w:t> </w:t>
      </w:r>
      <w:r w:rsidR="000C68CE" w:rsidRPr="00835DE0">
        <w:rPr>
          <w:rFonts w:ascii="Times New Roman" w:hAnsi="Times New Roman"/>
          <w:color w:val="000000" w:themeColor="text1"/>
          <w:sz w:val="24"/>
          <w:szCs w:val="24"/>
        </w:rPr>
        <w:t>uzdevuma izpildes gaitā izstrādātajā likumprojektā ietvertos risinājumus,</w:t>
      </w:r>
      <w:r w:rsidR="000752BE" w:rsidRPr="00835DE0">
        <w:rPr>
          <w:rFonts w:ascii="Times New Roman" w:hAnsi="Times New Roman"/>
          <w:color w:val="000000" w:themeColor="text1"/>
          <w:sz w:val="24"/>
          <w:szCs w:val="24"/>
        </w:rPr>
        <w:t xml:space="preserve"> ir nepieciešami</w:t>
      </w:r>
      <w:r w:rsidR="000752BE" w:rsidRPr="00835DE0">
        <w:rPr>
          <w:rFonts w:ascii="Times New Roman" w:hAnsi="Times New Roman"/>
          <w:b/>
          <w:color w:val="000000" w:themeColor="text1"/>
          <w:sz w:val="24"/>
          <w:szCs w:val="24"/>
        </w:rPr>
        <w:t xml:space="preserve"> grozījumi Plānā </w:t>
      </w:r>
      <w:r w:rsidR="000C68CE" w:rsidRPr="00835DE0">
        <w:rPr>
          <w:rFonts w:ascii="Times New Roman" w:hAnsi="Times New Roman"/>
          <w:b/>
          <w:color w:val="000000" w:themeColor="text1"/>
          <w:sz w:val="24"/>
          <w:szCs w:val="24"/>
        </w:rPr>
        <w:t xml:space="preserve">un Pamatnostādnēs </w:t>
      </w:r>
      <w:r w:rsidR="000752BE" w:rsidRPr="00835DE0">
        <w:rPr>
          <w:rFonts w:ascii="Times New Roman" w:hAnsi="Times New Roman"/>
          <w:b/>
          <w:color w:val="000000" w:themeColor="text1"/>
          <w:sz w:val="24"/>
          <w:szCs w:val="24"/>
        </w:rPr>
        <w:t>attiecībā</w:t>
      </w:r>
      <w:r w:rsidR="00F64130" w:rsidRPr="00835DE0">
        <w:rPr>
          <w:rFonts w:ascii="Times New Roman" w:hAnsi="Times New Roman"/>
          <w:b/>
          <w:color w:val="000000" w:themeColor="text1"/>
          <w:sz w:val="24"/>
          <w:szCs w:val="24"/>
        </w:rPr>
        <w:t>, pārstrādājot</w:t>
      </w:r>
      <w:r w:rsidR="000752BE" w:rsidRPr="00835DE0">
        <w:rPr>
          <w:rFonts w:ascii="Times New Roman" w:hAnsi="Times New Roman"/>
          <w:b/>
          <w:color w:val="000000" w:themeColor="text1"/>
          <w:sz w:val="24"/>
          <w:szCs w:val="24"/>
        </w:rPr>
        <w:t xml:space="preserve"> šajā uzdevumā paredzēto pasākumu izpildes termiņ</w:t>
      </w:r>
      <w:r w:rsidR="00F64130" w:rsidRPr="00835DE0">
        <w:rPr>
          <w:rFonts w:ascii="Times New Roman" w:hAnsi="Times New Roman"/>
          <w:b/>
          <w:color w:val="000000" w:themeColor="text1"/>
          <w:sz w:val="24"/>
          <w:szCs w:val="24"/>
        </w:rPr>
        <w:t xml:space="preserve">us, pasākumus </w:t>
      </w:r>
      <w:r w:rsidR="000C68CE" w:rsidRPr="00835DE0">
        <w:rPr>
          <w:rFonts w:ascii="Times New Roman" w:hAnsi="Times New Roman"/>
          <w:b/>
          <w:color w:val="000000" w:themeColor="text1"/>
          <w:sz w:val="24"/>
          <w:szCs w:val="24"/>
        </w:rPr>
        <w:t xml:space="preserve"> un rezultatīvo rādītāju formulējum</w:t>
      </w:r>
      <w:r w:rsidR="00F64130" w:rsidRPr="00835DE0">
        <w:rPr>
          <w:rFonts w:ascii="Times New Roman" w:hAnsi="Times New Roman"/>
          <w:b/>
          <w:color w:val="000000" w:themeColor="text1"/>
          <w:sz w:val="24"/>
          <w:szCs w:val="24"/>
        </w:rPr>
        <w:t>u</w:t>
      </w:r>
      <w:r w:rsidR="000C68CE" w:rsidRPr="00835DE0">
        <w:rPr>
          <w:rFonts w:ascii="Times New Roman" w:hAnsi="Times New Roman"/>
          <w:b/>
          <w:color w:val="000000" w:themeColor="text1"/>
          <w:sz w:val="24"/>
          <w:szCs w:val="24"/>
        </w:rPr>
        <w:t>s</w:t>
      </w:r>
      <w:r w:rsidR="000752BE" w:rsidRPr="00835DE0">
        <w:rPr>
          <w:rFonts w:ascii="Times New Roman" w:hAnsi="Times New Roman"/>
          <w:b/>
          <w:color w:val="000000" w:themeColor="text1"/>
          <w:sz w:val="24"/>
          <w:szCs w:val="24"/>
        </w:rPr>
        <w:t xml:space="preserve">. </w:t>
      </w:r>
    </w:p>
    <w:p w14:paraId="0FB5102C" w14:textId="77777777" w:rsidR="0016221F" w:rsidRPr="00835DE0" w:rsidRDefault="0016221F" w:rsidP="00004663">
      <w:pPr>
        <w:tabs>
          <w:tab w:val="left" w:pos="851"/>
        </w:tabs>
        <w:spacing w:after="0" w:line="240" w:lineRule="auto"/>
        <w:jc w:val="both"/>
        <w:rPr>
          <w:rFonts w:ascii="Times New Roman" w:hAnsi="Times New Roman"/>
          <w:color w:val="000000" w:themeColor="text1"/>
          <w:sz w:val="24"/>
          <w:szCs w:val="24"/>
        </w:rPr>
      </w:pPr>
    </w:p>
    <w:p w14:paraId="40255093" w14:textId="0590387D" w:rsidR="00CA3437" w:rsidRPr="00835DE0" w:rsidRDefault="00036A74" w:rsidP="00004663">
      <w:pPr>
        <w:pStyle w:val="Sarakstarindkopa"/>
        <w:tabs>
          <w:tab w:val="left" w:pos="993"/>
        </w:tabs>
        <w:spacing w:after="0" w:line="240" w:lineRule="auto"/>
        <w:ind w:left="0" w:firstLine="709"/>
        <w:jc w:val="both"/>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5.2.</w:t>
      </w:r>
      <w:r w:rsidR="00A80AB4" w:rsidRPr="00835DE0">
        <w:rPr>
          <w:rFonts w:ascii="Times New Roman" w:hAnsi="Times New Roman"/>
          <w:b/>
          <w:i/>
          <w:color w:val="000000" w:themeColor="text1"/>
          <w:sz w:val="24"/>
          <w:szCs w:val="24"/>
        </w:rPr>
        <w:t> </w:t>
      </w:r>
      <w:r w:rsidR="00806D31" w:rsidRPr="00835DE0">
        <w:rPr>
          <w:rFonts w:ascii="Times New Roman" w:hAnsi="Times New Roman"/>
          <w:b/>
          <w:i/>
          <w:color w:val="000000" w:themeColor="text1"/>
          <w:sz w:val="24"/>
          <w:szCs w:val="24"/>
        </w:rPr>
        <w:t>uzdevums</w:t>
      </w:r>
      <w:r w:rsidR="00610469" w:rsidRPr="00835DE0">
        <w:rPr>
          <w:rFonts w:ascii="Times New Roman" w:hAnsi="Times New Roman"/>
          <w:b/>
          <w:i/>
          <w:color w:val="000000" w:themeColor="text1"/>
          <w:sz w:val="24"/>
          <w:szCs w:val="24"/>
        </w:rPr>
        <w:t> </w:t>
      </w:r>
      <w:r w:rsidR="00A80AB4" w:rsidRPr="00835DE0">
        <w:rPr>
          <w:rFonts w:ascii="Times New Roman" w:hAnsi="Times New Roman"/>
          <w:b/>
          <w:i/>
          <w:color w:val="000000" w:themeColor="text1"/>
          <w:sz w:val="24"/>
          <w:szCs w:val="24"/>
        </w:rPr>
        <w:t xml:space="preserve">– </w:t>
      </w:r>
      <w:r w:rsidR="00722E63" w:rsidRPr="00835DE0">
        <w:rPr>
          <w:rFonts w:ascii="Times New Roman" w:hAnsi="Times New Roman"/>
          <w:b/>
          <w:i/>
          <w:color w:val="000000" w:themeColor="text1"/>
          <w:sz w:val="24"/>
          <w:szCs w:val="24"/>
        </w:rPr>
        <w:t>Bīstamo noziedznieku uzraudzības modeļa ieviešana notiesātajiem ar augstu vardarbības vai dzimumnozieguma risku pēc atbrīvošanas no brīvības atņemšanas iestādes vai VPD uzraudzības</w:t>
      </w:r>
      <w:r w:rsidR="00DD6A4B" w:rsidRPr="00835DE0">
        <w:rPr>
          <w:rStyle w:val="Vresatsauce"/>
          <w:rFonts w:ascii="Times New Roman" w:hAnsi="Times New Roman"/>
          <w:b/>
          <w:i/>
          <w:color w:val="000000" w:themeColor="text1"/>
          <w:sz w:val="24"/>
          <w:szCs w:val="24"/>
        </w:rPr>
        <w:footnoteReference w:id="20"/>
      </w:r>
    </w:p>
    <w:p w14:paraId="5877D990" w14:textId="77777777" w:rsidR="00B35820" w:rsidRPr="00835DE0" w:rsidRDefault="00B35820" w:rsidP="00004663">
      <w:pPr>
        <w:pStyle w:val="Sarakstarindkopa"/>
        <w:tabs>
          <w:tab w:val="left" w:pos="993"/>
        </w:tabs>
        <w:spacing w:after="0" w:line="240" w:lineRule="auto"/>
        <w:ind w:left="0" w:firstLine="709"/>
        <w:jc w:val="both"/>
        <w:rPr>
          <w:rFonts w:ascii="Times New Roman" w:hAnsi="Times New Roman"/>
          <w:b/>
          <w:i/>
          <w:color w:val="000000" w:themeColor="text1"/>
          <w:sz w:val="24"/>
          <w:szCs w:val="24"/>
        </w:rPr>
      </w:pPr>
    </w:p>
    <w:p w14:paraId="144E7F89" w14:textId="3FA5DB95" w:rsidR="00642E1C" w:rsidRPr="00835DE0" w:rsidRDefault="00806D31" w:rsidP="00004663">
      <w:pPr>
        <w:tabs>
          <w:tab w:val="left" w:pos="851"/>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Minētā uzdevuma īstenošanai Plānā </w:t>
      </w:r>
      <w:r w:rsidR="000C68CE" w:rsidRPr="00835DE0">
        <w:rPr>
          <w:rFonts w:ascii="Times New Roman" w:hAnsi="Times New Roman"/>
          <w:color w:val="000000" w:themeColor="text1"/>
          <w:sz w:val="24"/>
          <w:szCs w:val="24"/>
        </w:rPr>
        <w:t xml:space="preserve">paredzēta </w:t>
      </w:r>
      <w:r w:rsidR="00A96DE8" w:rsidRPr="00835DE0">
        <w:rPr>
          <w:rFonts w:ascii="Times New Roman" w:hAnsi="Times New Roman"/>
          <w:b/>
          <w:color w:val="000000" w:themeColor="text1"/>
          <w:sz w:val="24"/>
          <w:szCs w:val="24"/>
        </w:rPr>
        <w:t>p</w:t>
      </w:r>
      <w:r w:rsidRPr="00835DE0">
        <w:rPr>
          <w:rFonts w:ascii="Times New Roman" w:hAnsi="Times New Roman"/>
          <w:b/>
          <w:color w:val="000000" w:themeColor="text1"/>
          <w:sz w:val="24"/>
          <w:szCs w:val="24"/>
        </w:rPr>
        <w:t>reventīvās uzraudzības īstenošana notiesātajiem, kas atbrīvošanas brīdī vai brīdī, kad beidzas VPD uzraudzība, saglabā augstu vardarbīga vai dzimumnozieguma risku</w:t>
      </w:r>
      <w:r w:rsidRPr="00835DE0">
        <w:rPr>
          <w:rFonts w:ascii="Times New Roman" w:hAnsi="Times New Roman"/>
          <w:color w:val="000000" w:themeColor="text1"/>
          <w:sz w:val="24"/>
          <w:szCs w:val="24"/>
        </w:rPr>
        <w:t>.</w:t>
      </w:r>
      <w:r w:rsidR="00642E1C" w:rsidRPr="00835DE0">
        <w:rPr>
          <w:rFonts w:ascii="Times New Roman" w:hAnsi="Times New Roman"/>
          <w:color w:val="000000" w:themeColor="text1"/>
          <w:sz w:val="24"/>
          <w:szCs w:val="24"/>
        </w:rPr>
        <w:t xml:space="preserve"> </w:t>
      </w:r>
      <w:r w:rsidR="00A47B38" w:rsidRPr="00835DE0">
        <w:rPr>
          <w:rFonts w:ascii="Times New Roman" w:hAnsi="Times New Roman"/>
          <w:color w:val="000000" w:themeColor="text1"/>
          <w:sz w:val="24"/>
          <w:szCs w:val="24"/>
        </w:rPr>
        <w:t>Eiropas Padomes Ministru komitejas Ieteikumā CM/Rec(2014)3 dalībvalstīm par bīstamiem likumpārkāpējiem, kas pieņemts Ministru komitejas ministru vietnieku 1192.</w:t>
      </w:r>
      <w:r w:rsidR="00DA5FDC" w:rsidRPr="00835DE0">
        <w:rPr>
          <w:rFonts w:ascii="Times New Roman" w:hAnsi="Times New Roman"/>
          <w:color w:val="000000" w:themeColor="text1"/>
          <w:sz w:val="24"/>
          <w:szCs w:val="24"/>
        </w:rPr>
        <w:t> </w:t>
      </w:r>
      <w:r w:rsidR="00A47B38" w:rsidRPr="00835DE0">
        <w:rPr>
          <w:rFonts w:ascii="Times New Roman" w:hAnsi="Times New Roman"/>
          <w:color w:val="000000" w:themeColor="text1"/>
          <w:sz w:val="24"/>
          <w:szCs w:val="24"/>
        </w:rPr>
        <w:t>sanāksmē 2014.</w:t>
      </w:r>
      <w:r w:rsidR="00DA5FDC" w:rsidRPr="00835DE0">
        <w:rPr>
          <w:rFonts w:ascii="Times New Roman" w:hAnsi="Times New Roman"/>
          <w:color w:val="000000" w:themeColor="text1"/>
          <w:sz w:val="24"/>
          <w:szCs w:val="24"/>
        </w:rPr>
        <w:t> </w:t>
      </w:r>
      <w:r w:rsidR="00A47B38" w:rsidRPr="00835DE0">
        <w:rPr>
          <w:rFonts w:ascii="Times New Roman" w:hAnsi="Times New Roman"/>
          <w:color w:val="000000" w:themeColor="text1"/>
          <w:sz w:val="24"/>
          <w:szCs w:val="24"/>
        </w:rPr>
        <w:t>gada 19.</w:t>
      </w:r>
      <w:r w:rsidR="00DA5FDC" w:rsidRPr="00835DE0">
        <w:rPr>
          <w:rFonts w:ascii="Times New Roman" w:hAnsi="Times New Roman"/>
          <w:color w:val="000000" w:themeColor="text1"/>
          <w:sz w:val="24"/>
          <w:szCs w:val="24"/>
        </w:rPr>
        <w:t> </w:t>
      </w:r>
      <w:r w:rsidR="00A47B38" w:rsidRPr="00835DE0">
        <w:rPr>
          <w:rFonts w:ascii="Times New Roman" w:hAnsi="Times New Roman"/>
          <w:color w:val="000000" w:themeColor="text1"/>
          <w:sz w:val="24"/>
          <w:szCs w:val="24"/>
        </w:rPr>
        <w:t>februārī</w:t>
      </w:r>
      <w:r w:rsidR="00872BFE" w:rsidRPr="00835DE0">
        <w:rPr>
          <w:rStyle w:val="Vresatsauce"/>
          <w:rFonts w:ascii="Times New Roman" w:hAnsi="Times New Roman"/>
          <w:color w:val="000000" w:themeColor="text1"/>
          <w:sz w:val="24"/>
          <w:szCs w:val="24"/>
        </w:rPr>
        <w:footnoteReference w:id="21"/>
      </w:r>
      <w:r w:rsidR="00A47B38" w:rsidRPr="00835DE0">
        <w:rPr>
          <w:rFonts w:ascii="Times New Roman" w:hAnsi="Times New Roman"/>
          <w:color w:val="000000" w:themeColor="text1"/>
          <w:sz w:val="24"/>
          <w:szCs w:val="24"/>
        </w:rPr>
        <w:t xml:space="preserve"> (turpmāk</w:t>
      </w:r>
      <w:r w:rsidR="00A96DE8" w:rsidRPr="00835DE0">
        <w:rPr>
          <w:rFonts w:ascii="Times New Roman" w:hAnsi="Times New Roman"/>
          <w:color w:val="000000" w:themeColor="text1"/>
          <w:sz w:val="24"/>
          <w:szCs w:val="24"/>
        </w:rPr>
        <w:t> </w:t>
      </w:r>
      <w:r w:rsidR="00A47B38" w:rsidRPr="00835DE0">
        <w:rPr>
          <w:rFonts w:ascii="Times New Roman" w:hAnsi="Times New Roman"/>
          <w:color w:val="000000" w:themeColor="text1"/>
          <w:sz w:val="24"/>
          <w:szCs w:val="24"/>
        </w:rPr>
        <w:t>– Ieteikums), pausts aicinājums valstīm veidot bīstamo likumpārkāpēju kontroles sistēmu, ieviešot preventīvās uzraudzības vai preventīvā ieslodzījuma sistēmu personām, kuras izcietušas sodu.</w:t>
      </w:r>
      <w:r w:rsidR="00933A09" w:rsidRPr="00835DE0">
        <w:rPr>
          <w:rFonts w:ascii="Times New Roman" w:hAnsi="Times New Roman"/>
          <w:color w:val="000000" w:themeColor="text1"/>
          <w:sz w:val="24"/>
          <w:szCs w:val="24"/>
        </w:rPr>
        <w:t xml:space="preserve"> </w:t>
      </w:r>
    </w:p>
    <w:p w14:paraId="658A7914" w14:textId="569646F2" w:rsidR="00036A74" w:rsidRPr="00835DE0" w:rsidRDefault="00642E1C" w:rsidP="00004663">
      <w:pPr>
        <w:tabs>
          <w:tab w:val="left" w:pos="851"/>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Lai sagatavotos uzdevuma izpildei, Projekta LV08/1 ietvaros tika </w:t>
      </w:r>
      <w:r w:rsidR="00872BFE" w:rsidRPr="00835DE0">
        <w:rPr>
          <w:rFonts w:ascii="Times New Roman" w:hAnsi="Times New Roman"/>
          <w:color w:val="000000" w:themeColor="text1"/>
          <w:sz w:val="24"/>
          <w:szCs w:val="24"/>
        </w:rPr>
        <w:t>veikts</w:t>
      </w:r>
      <w:r w:rsidR="00036A74" w:rsidRPr="00835DE0">
        <w:rPr>
          <w:rFonts w:ascii="Times New Roman" w:hAnsi="Times New Roman"/>
          <w:color w:val="000000" w:themeColor="text1"/>
          <w:sz w:val="24"/>
          <w:szCs w:val="24"/>
        </w:rPr>
        <w:t xml:space="preserve"> </w:t>
      </w:r>
      <w:r w:rsidR="00036A74" w:rsidRPr="00835DE0">
        <w:rPr>
          <w:rFonts w:ascii="Times New Roman" w:hAnsi="Times New Roman"/>
          <w:b/>
          <w:color w:val="000000" w:themeColor="text1"/>
          <w:sz w:val="24"/>
          <w:szCs w:val="24"/>
        </w:rPr>
        <w:t>pētījum</w:t>
      </w:r>
      <w:r w:rsidRPr="00835DE0">
        <w:rPr>
          <w:rFonts w:ascii="Times New Roman" w:hAnsi="Times New Roman"/>
          <w:b/>
          <w:color w:val="000000" w:themeColor="text1"/>
          <w:sz w:val="24"/>
          <w:szCs w:val="24"/>
        </w:rPr>
        <w:t>s</w:t>
      </w:r>
      <w:r w:rsidR="00036A74" w:rsidRPr="00835DE0">
        <w:rPr>
          <w:rFonts w:ascii="Times New Roman" w:hAnsi="Times New Roman"/>
          <w:color w:val="000000" w:themeColor="text1"/>
          <w:sz w:val="24"/>
          <w:szCs w:val="24"/>
        </w:rPr>
        <w:t xml:space="preserve"> </w:t>
      </w:r>
      <w:r w:rsidR="00185157" w:rsidRPr="00835DE0">
        <w:rPr>
          <w:rFonts w:ascii="Times New Roman" w:hAnsi="Times New Roman"/>
          <w:color w:val="000000" w:themeColor="text1"/>
          <w:sz w:val="24"/>
          <w:szCs w:val="24"/>
        </w:rPr>
        <w:t>"</w:t>
      </w:r>
      <w:r w:rsidR="00036A74" w:rsidRPr="00835DE0">
        <w:rPr>
          <w:rFonts w:ascii="Times New Roman" w:hAnsi="Times New Roman"/>
          <w:color w:val="000000" w:themeColor="text1"/>
          <w:sz w:val="24"/>
          <w:szCs w:val="24"/>
        </w:rPr>
        <w:t>Par Krimināllikuma regulējumu attiecībā uz preventīvo uzraudzību un preventīvo aizturēšanu citās valstīs un Latvijas likumdošanas izpēte šajā kontekstā</w:t>
      </w:r>
      <w:r w:rsidR="00185157" w:rsidRPr="00835DE0">
        <w:rPr>
          <w:rFonts w:ascii="Times New Roman" w:hAnsi="Times New Roman"/>
          <w:color w:val="000000" w:themeColor="text1"/>
          <w:sz w:val="24"/>
          <w:szCs w:val="24"/>
        </w:rPr>
        <w:t>"</w:t>
      </w:r>
      <w:r w:rsidR="00036A74" w:rsidRPr="00835DE0">
        <w:rPr>
          <w:rFonts w:ascii="Times New Roman" w:hAnsi="Times New Roman"/>
          <w:color w:val="000000" w:themeColor="text1"/>
          <w:sz w:val="24"/>
          <w:szCs w:val="24"/>
        </w:rPr>
        <w:t xml:space="preserve">, ko </w:t>
      </w:r>
      <w:r w:rsidRPr="00835DE0">
        <w:rPr>
          <w:rFonts w:ascii="Times New Roman" w:hAnsi="Times New Roman"/>
          <w:color w:val="000000" w:themeColor="text1"/>
          <w:sz w:val="24"/>
          <w:szCs w:val="24"/>
        </w:rPr>
        <w:t xml:space="preserve">veica </w:t>
      </w:r>
      <w:r w:rsidR="00036A74" w:rsidRPr="00835DE0">
        <w:rPr>
          <w:rFonts w:ascii="Times New Roman" w:hAnsi="Times New Roman"/>
          <w:color w:val="000000" w:themeColor="text1"/>
          <w:sz w:val="24"/>
          <w:szCs w:val="24"/>
        </w:rPr>
        <w:t>SIA "</w:t>
      </w:r>
      <w:proofErr w:type="spellStart"/>
      <w:r w:rsidR="00036A74" w:rsidRPr="00835DE0">
        <w:rPr>
          <w:rFonts w:ascii="Times New Roman" w:hAnsi="Times New Roman"/>
          <w:color w:val="000000" w:themeColor="text1"/>
          <w:sz w:val="24"/>
          <w:szCs w:val="24"/>
        </w:rPr>
        <w:t>Agile</w:t>
      </w:r>
      <w:proofErr w:type="spellEnd"/>
      <w:r w:rsidR="00610469" w:rsidRPr="00835DE0">
        <w:rPr>
          <w:rFonts w:ascii="Times New Roman" w:hAnsi="Times New Roman"/>
          <w:color w:val="000000" w:themeColor="text1"/>
          <w:sz w:val="24"/>
          <w:szCs w:val="24"/>
        </w:rPr>
        <w:t> </w:t>
      </w:r>
      <w:r w:rsidR="00036A74" w:rsidRPr="00835DE0">
        <w:rPr>
          <w:rFonts w:ascii="Times New Roman" w:hAnsi="Times New Roman"/>
          <w:color w:val="000000" w:themeColor="text1"/>
          <w:sz w:val="24"/>
          <w:szCs w:val="24"/>
        </w:rPr>
        <w:t>&amp;</w:t>
      </w:r>
      <w:r w:rsidR="00610469" w:rsidRPr="00835DE0">
        <w:rPr>
          <w:rFonts w:ascii="Times New Roman" w:hAnsi="Times New Roman"/>
          <w:color w:val="000000" w:themeColor="text1"/>
          <w:sz w:val="24"/>
          <w:szCs w:val="24"/>
        </w:rPr>
        <w:t> </w:t>
      </w:r>
      <w:r w:rsidR="00036A74" w:rsidRPr="00835DE0">
        <w:rPr>
          <w:rFonts w:ascii="Times New Roman" w:hAnsi="Times New Roman"/>
          <w:color w:val="000000" w:themeColor="text1"/>
          <w:sz w:val="24"/>
          <w:szCs w:val="24"/>
        </w:rPr>
        <w:t xml:space="preserve">Co" </w:t>
      </w:r>
      <w:r w:rsidRPr="00835DE0">
        <w:rPr>
          <w:rFonts w:ascii="Times New Roman" w:hAnsi="Times New Roman"/>
          <w:color w:val="000000" w:themeColor="text1"/>
          <w:sz w:val="24"/>
          <w:szCs w:val="24"/>
        </w:rPr>
        <w:t xml:space="preserve">2016.gadā. </w:t>
      </w:r>
    </w:p>
    <w:p w14:paraId="3B6B6069" w14:textId="1F1D81EE" w:rsidR="007E68BA" w:rsidRPr="00835DE0" w:rsidRDefault="007E68BA" w:rsidP="007E68BA">
      <w:pPr>
        <w:pStyle w:val="Sarakstarindkopa"/>
        <w:tabs>
          <w:tab w:val="left" w:pos="993"/>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Ar </w:t>
      </w:r>
      <w:r w:rsidR="00CC4F15" w:rsidRPr="00835DE0">
        <w:rPr>
          <w:rFonts w:ascii="Times New Roman" w:hAnsi="Times New Roman"/>
          <w:color w:val="000000" w:themeColor="text1"/>
          <w:sz w:val="24"/>
          <w:szCs w:val="24"/>
        </w:rPr>
        <w:t>t</w:t>
      </w:r>
      <w:r w:rsidRPr="00835DE0">
        <w:rPr>
          <w:rFonts w:ascii="Times New Roman" w:hAnsi="Times New Roman"/>
          <w:color w:val="000000" w:themeColor="text1"/>
          <w:sz w:val="24"/>
          <w:szCs w:val="24"/>
        </w:rPr>
        <w:t>ieslietu ministra 2017. gada 2. marta rīkojumu tika izveidota darba grupa "Preventīvās uzraudzības sevišķi bīstamiem likumpārkāpējiem ieviešanai".</w:t>
      </w:r>
      <w:r w:rsidRPr="00835DE0">
        <w:rPr>
          <w:color w:val="000000" w:themeColor="text1"/>
          <w:sz w:val="24"/>
          <w:szCs w:val="24"/>
        </w:rPr>
        <w:t xml:space="preserve"> </w:t>
      </w:r>
      <w:r w:rsidRPr="00835DE0">
        <w:rPr>
          <w:rFonts w:ascii="Times New Roman" w:hAnsi="Times New Roman"/>
          <w:color w:val="000000" w:themeColor="text1"/>
          <w:sz w:val="24"/>
          <w:szCs w:val="24"/>
        </w:rPr>
        <w:t xml:space="preserve">Darba grupa atbilstoši </w:t>
      </w:r>
      <w:r w:rsidR="00CC4F15" w:rsidRPr="00835DE0">
        <w:rPr>
          <w:rFonts w:ascii="Times New Roman" w:hAnsi="Times New Roman"/>
          <w:color w:val="000000" w:themeColor="text1"/>
          <w:sz w:val="24"/>
          <w:szCs w:val="24"/>
        </w:rPr>
        <w:t>t</w:t>
      </w:r>
      <w:r w:rsidRPr="00835DE0">
        <w:rPr>
          <w:rFonts w:ascii="Times New Roman" w:hAnsi="Times New Roman"/>
          <w:color w:val="000000" w:themeColor="text1"/>
          <w:sz w:val="24"/>
          <w:szCs w:val="24"/>
        </w:rPr>
        <w:t xml:space="preserve">ieslietu ministra rīkojumā noteiktajam izstrādā normatīvo aktu grozījumus Ieteikuma ieviešanai. </w:t>
      </w:r>
      <w:r w:rsidR="00F64130" w:rsidRPr="00835DE0">
        <w:rPr>
          <w:rFonts w:ascii="Times New Roman" w:hAnsi="Times New Roman"/>
          <w:color w:val="000000" w:themeColor="text1"/>
          <w:sz w:val="24"/>
          <w:szCs w:val="24"/>
        </w:rPr>
        <w:t xml:space="preserve">Darbu pie </w:t>
      </w:r>
      <w:r w:rsidR="00F64130" w:rsidRPr="00835DE0">
        <w:rPr>
          <w:rFonts w:ascii="Times New Roman" w:hAnsi="Times New Roman"/>
          <w:b/>
          <w:color w:val="000000" w:themeColor="text1"/>
          <w:sz w:val="24"/>
          <w:szCs w:val="24"/>
        </w:rPr>
        <w:t>l</w:t>
      </w:r>
      <w:r w:rsidRPr="00835DE0">
        <w:rPr>
          <w:rFonts w:ascii="Times New Roman" w:hAnsi="Times New Roman"/>
          <w:b/>
          <w:color w:val="000000" w:themeColor="text1"/>
          <w:sz w:val="24"/>
          <w:szCs w:val="24"/>
        </w:rPr>
        <w:t>ikumprojekt</w:t>
      </w:r>
      <w:r w:rsidR="00F64130" w:rsidRPr="00835DE0">
        <w:rPr>
          <w:rFonts w:ascii="Times New Roman" w:hAnsi="Times New Roman"/>
          <w:b/>
          <w:color w:val="000000" w:themeColor="text1"/>
          <w:sz w:val="24"/>
          <w:szCs w:val="24"/>
        </w:rPr>
        <w:t>a</w:t>
      </w:r>
      <w:r w:rsidRPr="00835DE0">
        <w:rPr>
          <w:rFonts w:ascii="Times New Roman" w:hAnsi="Times New Roman"/>
          <w:color w:val="000000" w:themeColor="text1"/>
          <w:sz w:val="24"/>
          <w:szCs w:val="24"/>
        </w:rPr>
        <w:t xml:space="preserve"> “Preventīvo piespiedu līdzekļu piemērošanas un izpildes likums” </w:t>
      </w:r>
      <w:r w:rsidR="00F64130" w:rsidRPr="00835DE0">
        <w:rPr>
          <w:rFonts w:ascii="Times New Roman" w:hAnsi="Times New Roman"/>
          <w:color w:val="000000" w:themeColor="text1"/>
          <w:sz w:val="24"/>
          <w:szCs w:val="24"/>
        </w:rPr>
        <w:t xml:space="preserve">plānots pabeigt </w:t>
      </w:r>
      <w:r w:rsidRPr="00835DE0">
        <w:rPr>
          <w:rFonts w:ascii="Times New Roman" w:hAnsi="Times New Roman"/>
          <w:color w:val="000000" w:themeColor="text1"/>
          <w:sz w:val="24"/>
          <w:szCs w:val="24"/>
        </w:rPr>
        <w:t>2019. gad</w:t>
      </w:r>
      <w:r w:rsidR="00F64130" w:rsidRPr="00835DE0">
        <w:rPr>
          <w:rFonts w:ascii="Times New Roman" w:hAnsi="Times New Roman"/>
          <w:color w:val="000000" w:themeColor="text1"/>
          <w:sz w:val="24"/>
          <w:szCs w:val="24"/>
        </w:rPr>
        <w:t>ā</w:t>
      </w:r>
      <w:r w:rsidRPr="00835DE0">
        <w:rPr>
          <w:rFonts w:ascii="Times New Roman" w:hAnsi="Times New Roman"/>
          <w:color w:val="000000" w:themeColor="text1"/>
          <w:sz w:val="24"/>
          <w:szCs w:val="24"/>
        </w:rPr>
        <w:t xml:space="preserve">. Minētais likumprojekts radīs priekšnoteikumus pārējo </w:t>
      </w:r>
      <w:r w:rsidR="00872BFE" w:rsidRPr="00835DE0">
        <w:rPr>
          <w:rFonts w:ascii="Times New Roman" w:hAnsi="Times New Roman"/>
          <w:color w:val="000000" w:themeColor="text1"/>
          <w:sz w:val="24"/>
          <w:szCs w:val="24"/>
        </w:rPr>
        <w:t xml:space="preserve">Plāna </w:t>
      </w:r>
      <w:r w:rsidR="00642E1C" w:rsidRPr="00835DE0">
        <w:rPr>
          <w:rFonts w:ascii="Times New Roman" w:hAnsi="Times New Roman"/>
          <w:color w:val="000000" w:themeColor="text1"/>
          <w:sz w:val="24"/>
          <w:szCs w:val="24"/>
        </w:rPr>
        <w:t>5.1.</w:t>
      </w:r>
      <w:r w:rsidRPr="00835DE0">
        <w:rPr>
          <w:rFonts w:ascii="Times New Roman" w:hAnsi="Times New Roman"/>
          <w:color w:val="000000" w:themeColor="text1"/>
          <w:sz w:val="24"/>
          <w:szCs w:val="24"/>
        </w:rPr>
        <w:t xml:space="preserve">uzdevuma </w:t>
      </w:r>
      <w:proofErr w:type="spellStart"/>
      <w:r w:rsidRPr="00835DE0">
        <w:rPr>
          <w:rFonts w:ascii="Times New Roman" w:hAnsi="Times New Roman"/>
          <w:color w:val="000000" w:themeColor="text1"/>
          <w:sz w:val="24"/>
          <w:szCs w:val="24"/>
        </w:rPr>
        <w:t>apakš</w:t>
      </w:r>
      <w:r w:rsidR="00CC4F15" w:rsidRPr="00835DE0">
        <w:rPr>
          <w:rFonts w:ascii="Times New Roman" w:hAnsi="Times New Roman"/>
          <w:color w:val="000000" w:themeColor="text1"/>
          <w:sz w:val="24"/>
          <w:szCs w:val="24"/>
        </w:rPr>
        <w:t>darbīb</w:t>
      </w:r>
      <w:r w:rsidR="00872BFE" w:rsidRPr="00835DE0">
        <w:rPr>
          <w:rFonts w:ascii="Times New Roman" w:hAnsi="Times New Roman"/>
          <w:color w:val="000000" w:themeColor="text1"/>
          <w:sz w:val="24"/>
          <w:szCs w:val="24"/>
        </w:rPr>
        <w:t>u</w:t>
      </w:r>
      <w:proofErr w:type="spellEnd"/>
      <w:r w:rsidRPr="00835DE0">
        <w:rPr>
          <w:rFonts w:ascii="Times New Roman" w:hAnsi="Times New Roman"/>
          <w:color w:val="000000" w:themeColor="text1"/>
          <w:sz w:val="24"/>
          <w:szCs w:val="24"/>
        </w:rPr>
        <w:t xml:space="preserve"> īstenošanai un </w:t>
      </w:r>
      <w:r w:rsidR="00E230A7" w:rsidRPr="00835DE0">
        <w:rPr>
          <w:rFonts w:ascii="Times New Roman" w:hAnsi="Times New Roman"/>
          <w:color w:val="000000" w:themeColor="text1"/>
          <w:sz w:val="24"/>
          <w:szCs w:val="24"/>
        </w:rPr>
        <w:t>P</w:t>
      </w:r>
      <w:r w:rsidRPr="00835DE0">
        <w:rPr>
          <w:rFonts w:ascii="Times New Roman" w:hAnsi="Times New Roman"/>
          <w:color w:val="000000" w:themeColor="text1"/>
          <w:sz w:val="24"/>
          <w:szCs w:val="24"/>
        </w:rPr>
        <w:t xml:space="preserve">rojekta 9.1.2. apakšaktivitātes </w:t>
      </w:r>
      <w:r w:rsidR="00E230A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Sertificētas atbalsta/kontroles programmas īstenošana</w:t>
      </w:r>
      <w:r w:rsidR="00E230A7"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īstenošanai no 2020. gada otrā pusgada.</w:t>
      </w:r>
    </w:p>
    <w:p w14:paraId="05B070B4" w14:textId="26FB9E72" w:rsidR="008B6333" w:rsidRPr="00835DE0" w:rsidRDefault="008B6333" w:rsidP="00642E1C">
      <w:pPr>
        <w:tabs>
          <w:tab w:val="left" w:pos="993"/>
        </w:tabs>
        <w:spacing w:after="0" w:line="240" w:lineRule="auto"/>
        <w:ind w:firstLine="709"/>
        <w:contextualSpacing/>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Taču Plāna izpildes laikā</w:t>
      </w:r>
      <w:r w:rsidR="00642E1C" w:rsidRPr="00835DE0">
        <w:rPr>
          <w:rFonts w:ascii="Times New Roman" w:hAnsi="Times New Roman"/>
          <w:b/>
          <w:color w:val="000000" w:themeColor="text1"/>
          <w:sz w:val="24"/>
          <w:szCs w:val="24"/>
        </w:rPr>
        <w:t xml:space="preserve"> un minētā likumprojekta izstrādes </w:t>
      </w:r>
      <w:r w:rsidR="00197E3D" w:rsidRPr="00835DE0">
        <w:rPr>
          <w:rFonts w:ascii="Times New Roman" w:hAnsi="Times New Roman"/>
          <w:b/>
          <w:color w:val="000000" w:themeColor="text1"/>
          <w:sz w:val="24"/>
          <w:szCs w:val="24"/>
        </w:rPr>
        <w:t>gaitā</w:t>
      </w:r>
      <w:r w:rsidRPr="00835DE0">
        <w:rPr>
          <w:rFonts w:ascii="Times New Roman" w:hAnsi="Times New Roman"/>
          <w:b/>
          <w:color w:val="000000" w:themeColor="text1"/>
          <w:sz w:val="24"/>
          <w:szCs w:val="24"/>
        </w:rPr>
        <w:t xml:space="preserve"> tika </w:t>
      </w:r>
      <w:r w:rsidR="00197E3D" w:rsidRPr="00835DE0">
        <w:rPr>
          <w:rFonts w:ascii="Times New Roman" w:hAnsi="Times New Roman"/>
          <w:b/>
          <w:color w:val="000000" w:themeColor="text1"/>
          <w:sz w:val="24"/>
          <w:szCs w:val="24"/>
        </w:rPr>
        <w:t>secināts</w:t>
      </w:r>
      <w:r w:rsidRPr="00835DE0">
        <w:rPr>
          <w:rFonts w:ascii="Times New Roman" w:hAnsi="Times New Roman"/>
          <w:b/>
          <w:color w:val="000000" w:themeColor="text1"/>
          <w:sz w:val="24"/>
          <w:szCs w:val="24"/>
        </w:rPr>
        <w:t xml:space="preserve">, ka </w:t>
      </w:r>
      <w:r w:rsidR="00C4010A" w:rsidRPr="00835DE0">
        <w:rPr>
          <w:rFonts w:ascii="Times New Roman" w:hAnsi="Times New Roman"/>
          <w:b/>
          <w:color w:val="000000" w:themeColor="text1"/>
          <w:sz w:val="24"/>
          <w:szCs w:val="24"/>
        </w:rPr>
        <w:t xml:space="preserve">ir </w:t>
      </w:r>
      <w:r w:rsidRPr="00835DE0">
        <w:rPr>
          <w:rFonts w:ascii="Times New Roman" w:hAnsi="Times New Roman"/>
          <w:b/>
          <w:color w:val="000000" w:themeColor="text1"/>
          <w:sz w:val="24"/>
          <w:szCs w:val="24"/>
        </w:rPr>
        <w:t>ne</w:t>
      </w:r>
      <w:r w:rsidR="00CC4F15" w:rsidRPr="00835DE0">
        <w:rPr>
          <w:rFonts w:ascii="Times New Roman" w:hAnsi="Times New Roman"/>
          <w:b/>
          <w:color w:val="000000" w:themeColor="text1"/>
          <w:sz w:val="24"/>
          <w:szCs w:val="24"/>
        </w:rPr>
        <w:t>p</w:t>
      </w:r>
      <w:r w:rsidRPr="00835DE0">
        <w:rPr>
          <w:rFonts w:ascii="Times New Roman" w:hAnsi="Times New Roman"/>
          <w:b/>
          <w:color w:val="000000" w:themeColor="text1"/>
          <w:sz w:val="24"/>
          <w:szCs w:val="24"/>
        </w:rPr>
        <w:t xml:space="preserve">ieciešams </w:t>
      </w:r>
      <w:r w:rsidR="00F94AEA" w:rsidRPr="00835DE0">
        <w:rPr>
          <w:rFonts w:ascii="Times New Roman" w:hAnsi="Times New Roman"/>
          <w:b/>
          <w:color w:val="000000" w:themeColor="text1"/>
          <w:sz w:val="24"/>
          <w:szCs w:val="24"/>
        </w:rPr>
        <w:t xml:space="preserve">grozīt </w:t>
      </w:r>
      <w:r w:rsidRPr="00835DE0">
        <w:rPr>
          <w:rFonts w:ascii="Times New Roman" w:hAnsi="Times New Roman"/>
          <w:b/>
          <w:color w:val="000000" w:themeColor="text1"/>
          <w:sz w:val="24"/>
          <w:szCs w:val="24"/>
        </w:rPr>
        <w:t xml:space="preserve">Pamatnostādnēs un Plānā iekļauto 5.politikas rezultātu un tā rezultatīvos rādītājus. </w:t>
      </w:r>
    </w:p>
    <w:p w14:paraId="62792C3E" w14:textId="779E797B" w:rsidR="00E74549" w:rsidRPr="00835DE0" w:rsidRDefault="00E74549" w:rsidP="00D74AF7">
      <w:pPr>
        <w:tabs>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Pamatnostādnēs minēts, ka ņemot vērā, ka personām pēc atbrīvošanas no ieslodzījuma vai soda izciešanas beigām V</w:t>
      </w:r>
      <w:r w:rsidR="00872BFE" w:rsidRPr="00835DE0">
        <w:rPr>
          <w:rFonts w:ascii="Times New Roman" w:hAnsi="Times New Roman"/>
          <w:color w:val="000000" w:themeColor="text1"/>
          <w:sz w:val="24"/>
          <w:szCs w:val="24"/>
        </w:rPr>
        <w:t>PD</w:t>
      </w:r>
      <w:r w:rsidRPr="00835DE0">
        <w:rPr>
          <w:rFonts w:ascii="Times New Roman" w:hAnsi="Times New Roman"/>
          <w:color w:val="000000" w:themeColor="text1"/>
          <w:sz w:val="24"/>
          <w:szCs w:val="24"/>
        </w:rPr>
        <w:t xml:space="preserve"> dažādu objektīvu iemeslu dēļ var būt saglabājušies noziedzīgās uzvedības riski (piemēram, j</w:t>
      </w:r>
      <w:r w:rsidR="00872BFE" w:rsidRPr="00835DE0">
        <w:rPr>
          <w:rFonts w:ascii="Times New Roman" w:hAnsi="Times New Roman"/>
          <w:color w:val="000000" w:themeColor="text1"/>
          <w:sz w:val="24"/>
          <w:szCs w:val="24"/>
        </w:rPr>
        <w:t>a</w:t>
      </w:r>
      <w:r w:rsidRPr="00835DE0">
        <w:rPr>
          <w:rFonts w:ascii="Times New Roman" w:hAnsi="Times New Roman"/>
          <w:color w:val="000000" w:themeColor="text1"/>
          <w:sz w:val="24"/>
          <w:szCs w:val="24"/>
        </w:rPr>
        <w:t xml:space="preserve"> sod</w:t>
      </w:r>
      <w:r w:rsidR="00F265F0" w:rsidRPr="00835DE0">
        <w:rPr>
          <w:rFonts w:ascii="Times New Roman" w:hAnsi="Times New Roman"/>
          <w:color w:val="000000" w:themeColor="text1"/>
          <w:sz w:val="24"/>
          <w:szCs w:val="24"/>
        </w:rPr>
        <w:t>a termiņš</w:t>
      </w:r>
      <w:r w:rsidRPr="00835DE0">
        <w:rPr>
          <w:rFonts w:ascii="Times New Roman" w:hAnsi="Times New Roman"/>
          <w:color w:val="000000" w:themeColor="text1"/>
          <w:sz w:val="24"/>
          <w:szCs w:val="24"/>
        </w:rPr>
        <w:t xml:space="preserve"> izrādījies par īsu, lai personu pilnībā </w:t>
      </w:r>
      <w:proofErr w:type="spellStart"/>
      <w:r w:rsidRPr="00835DE0">
        <w:rPr>
          <w:rFonts w:ascii="Times New Roman" w:hAnsi="Times New Roman"/>
          <w:color w:val="000000" w:themeColor="text1"/>
          <w:sz w:val="24"/>
          <w:szCs w:val="24"/>
        </w:rPr>
        <w:t>resocializētu</w:t>
      </w:r>
      <w:proofErr w:type="spellEnd"/>
      <w:r w:rsidRPr="00835DE0">
        <w:rPr>
          <w:rFonts w:ascii="Times New Roman" w:hAnsi="Times New Roman"/>
          <w:color w:val="000000" w:themeColor="text1"/>
          <w:sz w:val="24"/>
          <w:szCs w:val="24"/>
        </w:rPr>
        <w:t xml:space="preserve">), tad ir nepieciešami jauna veida atbalsta/kontroles pasākumi bijušajiem ieslodzītajiem, un būtu jāveido sabiedrības resursos balstītu jaunu resocializācijas posmu pēc </w:t>
      </w:r>
      <w:r w:rsidR="00872BFE" w:rsidRPr="00835DE0">
        <w:rPr>
          <w:rFonts w:ascii="Times New Roman" w:hAnsi="Times New Roman"/>
          <w:color w:val="000000" w:themeColor="text1"/>
          <w:sz w:val="24"/>
          <w:szCs w:val="24"/>
        </w:rPr>
        <w:t xml:space="preserve">personas </w:t>
      </w:r>
      <w:r w:rsidRPr="00835DE0">
        <w:rPr>
          <w:rFonts w:ascii="Times New Roman" w:hAnsi="Times New Roman"/>
          <w:color w:val="000000" w:themeColor="text1"/>
          <w:sz w:val="24"/>
          <w:szCs w:val="24"/>
        </w:rPr>
        <w:t xml:space="preserve">atbrīvošanas no brīvības atņemšanas iestādes, iesaistot tajā visu sabiedrības segmentu rīcībā esošos resursus.  </w:t>
      </w:r>
      <w:r w:rsidR="00D74AF7" w:rsidRPr="00835DE0">
        <w:rPr>
          <w:rFonts w:ascii="Times New Roman" w:hAnsi="Times New Roman"/>
          <w:color w:val="000000" w:themeColor="text1"/>
          <w:sz w:val="24"/>
          <w:szCs w:val="24"/>
        </w:rPr>
        <w:t xml:space="preserve">Tāpat minēts, ka šāda jauna posma izveidei par pamatu </w:t>
      </w:r>
      <w:r w:rsidR="00872BFE" w:rsidRPr="00835DE0">
        <w:rPr>
          <w:rFonts w:ascii="Times New Roman" w:hAnsi="Times New Roman"/>
          <w:color w:val="000000" w:themeColor="text1"/>
          <w:sz w:val="24"/>
          <w:szCs w:val="24"/>
        </w:rPr>
        <w:t>Ieteikumā</w:t>
      </w:r>
      <w:r w:rsidRPr="00835DE0">
        <w:rPr>
          <w:rStyle w:val="st"/>
          <w:rFonts w:ascii="Times New Roman" w:hAnsi="Times New Roman"/>
          <w:color w:val="000000" w:themeColor="text1"/>
          <w:sz w:val="24"/>
          <w:szCs w:val="24"/>
        </w:rPr>
        <w:t xml:space="preserve"> paustais aicinājums </w:t>
      </w:r>
      <w:r w:rsidRPr="00835DE0">
        <w:rPr>
          <w:rFonts w:ascii="Times New Roman" w:hAnsi="Times New Roman"/>
          <w:color w:val="000000" w:themeColor="text1"/>
          <w:sz w:val="24"/>
          <w:szCs w:val="24"/>
        </w:rPr>
        <w:t>valstīm veidot bīstamo noziedznieku kontroles sistēmu</w:t>
      </w:r>
      <w:r w:rsidR="00D74AF7" w:rsidRPr="00835DE0">
        <w:rPr>
          <w:rStyle w:val="Vresatsauce"/>
          <w:rFonts w:ascii="Times New Roman" w:hAnsi="Times New Roman"/>
          <w:color w:val="000000" w:themeColor="text1"/>
          <w:sz w:val="24"/>
          <w:szCs w:val="24"/>
        </w:rPr>
        <w:footnoteReference w:id="22"/>
      </w:r>
      <w:r w:rsidRPr="00835DE0">
        <w:rPr>
          <w:rFonts w:ascii="Times New Roman" w:hAnsi="Times New Roman"/>
          <w:color w:val="000000" w:themeColor="text1"/>
          <w:sz w:val="24"/>
          <w:szCs w:val="24"/>
        </w:rPr>
        <w:t xml:space="preserve">. </w:t>
      </w:r>
    </w:p>
    <w:p w14:paraId="0DDBC399" w14:textId="68E2502D" w:rsidR="00D74AF7" w:rsidRPr="00835DE0" w:rsidRDefault="00D74AF7" w:rsidP="00D74AF7">
      <w:pPr>
        <w:tabs>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Ņemot vērā minēto, Pamatnostādņu un Plāna 5.rīcības virzienā tika iekļauti attiecīgi uzdevumi (</w:t>
      </w:r>
      <w:r w:rsidRPr="00835DE0">
        <w:rPr>
          <w:rFonts w:ascii="Times New Roman" w:hAnsi="Times New Roman"/>
          <w:i/>
          <w:color w:val="000000" w:themeColor="text1"/>
          <w:sz w:val="24"/>
          <w:szCs w:val="24"/>
        </w:rPr>
        <w:t>5.1. Atbalsta programmu un jaunu atbalsta metožu sabiedrībā ieviešana bijušajiem ieslodzītajiem</w:t>
      </w:r>
      <w:r w:rsidRPr="00835DE0">
        <w:rPr>
          <w:rFonts w:ascii="Times New Roman" w:hAnsi="Times New Roman"/>
          <w:color w:val="000000" w:themeColor="text1"/>
          <w:sz w:val="24"/>
          <w:szCs w:val="24"/>
        </w:rPr>
        <w:t xml:space="preserve"> un </w:t>
      </w:r>
      <w:r w:rsidRPr="00835DE0">
        <w:rPr>
          <w:rFonts w:ascii="Times New Roman" w:hAnsi="Times New Roman"/>
          <w:i/>
          <w:color w:val="000000" w:themeColor="text1"/>
          <w:sz w:val="24"/>
          <w:szCs w:val="24"/>
        </w:rPr>
        <w:t>5.2. Bīstamo noziedznieku uzraudzības modeļa ieviešana notiesātajiem ar augstu vardarbīga vai dzimumnozieguma risku pēc atbrīvošanas no brīvības atņemšanas iestādes vai VPD uzraudzības</w:t>
      </w:r>
      <w:r w:rsidRPr="00835DE0">
        <w:rPr>
          <w:rFonts w:ascii="Times New Roman" w:hAnsi="Times New Roman"/>
          <w:color w:val="000000" w:themeColor="text1"/>
          <w:sz w:val="24"/>
          <w:szCs w:val="24"/>
        </w:rPr>
        <w:t>). Uzsākot darbu pie Preventīvo piespiedu līdzekļu piemērošanas un izpildes likumprojekta izstrādes, darba grupa secināja, ka tajā ir nepieciešams paredzēt ne tikai preventīvo piespiedu līdzekli – preventīvā uzraudzība</w:t>
      </w:r>
      <w:r w:rsidR="00CC4F15"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 bet arī </w:t>
      </w:r>
      <w:r w:rsidR="00DF57DB" w:rsidRPr="00835DE0">
        <w:rPr>
          <w:rFonts w:ascii="Times New Roman" w:hAnsi="Times New Roman"/>
          <w:color w:val="000000" w:themeColor="text1"/>
          <w:sz w:val="24"/>
          <w:szCs w:val="24"/>
        </w:rPr>
        <w:t xml:space="preserve">otru rekomendācijā paredzēto un būtiski bargāko preventīvo piespiedu līdzekli – </w:t>
      </w:r>
      <w:r w:rsidRPr="00835DE0">
        <w:rPr>
          <w:rFonts w:ascii="Times New Roman" w:hAnsi="Times New Roman"/>
          <w:color w:val="000000" w:themeColor="text1"/>
          <w:sz w:val="24"/>
          <w:szCs w:val="24"/>
        </w:rPr>
        <w:t>preventīvo ieslodzījumu</w:t>
      </w:r>
      <w:r w:rsidR="00CC4F15"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lai paredzētu pēc iespējas elastīgāku bīstamo noziedznieku kontroles un atbalsta sistēmu, kas ļautu reaģēt atkarībā no personas radītā riska. Tādejādi, uzdevums tika paplašināts un ir nepieciešami grozījumi Pamatnostādnēs un Plānā. </w:t>
      </w:r>
      <w:r w:rsidR="00F94AEA" w:rsidRPr="00835DE0">
        <w:rPr>
          <w:rFonts w:ascii="Times New Roman" w:hAnsi="Times New Roman"/>
          <w:color w:val="000000" w:themeColor="text1"/>
          <w:sz w:val="24"/>
          <w:szCs w:val="24"/>
        </w:rPr>
        <w:t>Šajā likumprojektā paredzētie risinājumi paredz jauna veida uzraudzību un kontroli pār personām, kurām pēc kriminālsoda izpildes termiņa beigām saglabājas augsts noteiktu noziegumu risks. Par pārējiem bijušajiem ieslodzītajiem saglabāsies citu valsts iestāžu ikdienas kompetence – pašvaldību sociālajiem dienestiem, N</w:t>
      </w:r>
      <w:r w:rsidR="00CC4F15" w:rsidRPr="00835DE0">
        <w:rPr>
          <w:rFonts w:ascii="Times New Roman" w:hAnsi="Times New Roman"/>
          <w:color w:val="000000" w:themeColor="text1"/>
          <w:sz w:val="24"/>
          <w:szCs w:val="24"/>
        </w:rPr>
        <w:t>VA </w:t>
      </w:r>
      <w:r w:rsidR="00F94AEA" w:rsidRPr="00835DE0">
        <w:rPr>
          <w:rFonts w:ascii="Times New Roman" w:hAnsi="Times New Roman"/>
          <w:color w:val="000000" w:themeColor="text1"/>
          <w:sz w:val="24"/>
          <w:szCs w:val="24"/>
        </w:rPr>
        <w:t>utt.</w:t>
      </w:r>
      <w:r w:rsidR="00CC4F15" w:rsidRPr="00835DE0">
        <w:rPr>
          <w:rFonts w:ascii="Times New Roman" w:hAnsi="Times New Roman"/>
          <w:color w:val="000000" w:themeColor="text1"/>
          <w:sz w:val="24"/>
          <w:szCs w:val="24"/>
        </w:rPr>
        <w:t> </w:t>
      </w:r>
      <w:r w:rsidR="00F94AEA" w:rsidRPr="00835DE0">
        <w:rPr>
          <w:rFonts w:ascii="Times New Roman" w:hAnsi="Times New Roman"/>
          <w:color w:val="000000" w:themeColor="text1"/>
          <w:sz w:val="24"/>
          <w:szCs w:val="24"/>
        </w:rPr>
        <w:t>–</w:t>
      </w:r>
      <w:r w:rsidR="00CC4F15" w:rsidRPr="00835DE0">
        <w:rPr>
          <w:rFonts w:ascii="Times New Roman" w:hAnsi="Times New Roman"/>
          <w:color w:val="000000" w:themeColor="text1"/>
          <w:sz w:val="24"/>
          <w:szCs w:val="24"/>
        </w:rPr>
        <w:t>,</w:t>
      </w:r>
      <w:r w:rsidR="00F94AEA" w:rsidRPr="00835DE0">
        <w:rPr>
          <w:rFonts w:ascii="Times New Roman" w:hAnsi="Times New Roman"/>
          <w:color w:val="000000" w:themeColor="text1"/>
          <w:sz w:val="24"/>
          <w:szCs w:val="24"/>
        </w:rPr>
        <w:t xml:space="preserve"> kas turpinās darbu līdzšinējās kompetences ietvaros.  </w:t>
      </w:r>
    </w:p>
    <w:p w14:paraId="671E0194" w14:textId="36DDD909" w:rsidR="00DF57DB" w:rsidRPr="00835DE0" w:rsidRDefault="00DF57DB" w:rsidP="00DF57DB">
      <w:pPr>
        <w:tabs>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Likumprojektā ietvertie risinājumi paredz, ka preventīvā piespiedu līdzekļa – preventīvā uzraudzība – ietvaros bīstamajiem noziedzniekiem </w:t>
      </w:r>
      <w:r w:rsidR="00CE7B42" w:rsidRPr="00835DE0">
        <w:rPr>
          <w:rFonts w:ascii="Times New Roman" w:hAnsi="Times New Roman"/>
          <w:color w:val="000000" w:themeColor="text1"/>
          <w:sz w:val="24"/>
          <w:szCs w:val="24"/>
        </w:rPr>
        <w:t xml:space="preserve">būs </w:t>
      </w:r>
      <w:r w:rsidRPr="00835DE0">
        <w:rPr>
          <w:rFonts w:ascii="Times New Roman" w:hAnsi="Times New Roman"/>
          <w:color w:val="000000" w:themeColor="text1"/>
          <w:sz w:val="24"/>
          <w:szCs w:val="24"/>
        </w:rPr>
        <w:t xml:space="preserve">iespēja VPD amatpersonas noteiktu laiku dzīvot sociālās rehabilitācijas centrā. Tas būs nepieciešams gadījumos, kad bīstamajam noziedzniekam tiks konstatēti jauna noziedzīga nodarījuma riski, kas saistīti ar dzīvesvietas trūkumu, vai viņa atrašanos vidē (dzīvesvieta, paziņu loks, brīvā laika pavadīšanas ieradumi u.tml.), kas neveicina uzraudzības mērķu sasniegšanu. Šādi sociālās rehabilitācijas centri šobrīd ir vairākām nevalstiskajām organizācijām, kuras </w:t>
      </w:r>
      <w:r w:rsidR="00CE7B42" w:rsidRPr="00835DE0">
        <w:rPr>
          <w:rFonts w:ascii="Times New Roman" w:hAnsi="Times New Roman"/>
          <w:color w:val="000000" w:themeColor="text1"/>
          <w:sz w:val="24"/>
          <w:szCs w:val="24"/>
        </w:rPr>
        <w:t xml:space="preserve">strādā attiecīgajā jomā un kuras </w:t>
      </w:r>
      <w:r w:rsidRPr="00835DE0">
        <w:rPr>
          <w:rFonts w:ascii="Times New Roman" w:hAnsi="Times New Roman"/>
          <w:color w:val="000000" w:themeColor="text1"/>
          <w:sz w:val="24"/>
          <w:szCs w:val="24"/>
        </w:rPr>
        <w:t>likumprojekta pieņemšanas gadījumā varēs piedāvāt savus pakalpojumus,</w:t>
      </w:r>
      <w:r w:rsidR="00E74549" w:rsidRPr="00835DE0">
        <w:rPr>
          <w:rFonts w:ascii="Times New Roman" w:hAnsi="Times New Roman"/>
          <w:color w:val="000000" w:themeColor="text1"/>
          <w:sz w:val="24"/>
          <w:szCs w:val="24"/>
        </w:rPr>
        <w:t xml:space="preserve"> veido</w:t>
      </w:r>
      <w:r w:rsidRPr="00835DE0">
        <w:rPr>
          <w:rFonts w:ascii="Times New Roman" w:hAnsi="Times New Roman"/>
          <w:color w:val="000000" w:themeColor="text1"/>
          <w:sz w:val="24"/>
          <w:szCs w:val="24"/>
        </w:rPr>
        <w:t>jo</w:t>
      </w:r>
      <w:r w:rsidR="00E74549" w:rsidRPr="00835DE0">
        <w:rPr>
          <w:rFonts w:ascii="Times New Roman" w:hAnsi="Times New Roman"/>
          <w:color w:val="000000" w:themeColor="text1"/>
          <w:sz w:val="24"/>
          <w:szCs w:val="24"/>
        </w:rPr>
        <w:t xml:space="preserve">t </w:t>
      </w:r>
      <w:r w:rsidRPr="00835DE0">
        <w:rPr>
          <w:rFonts w:ascii="Times New Roman" w:hAnsi="Times New Roman"/>
          <w:color w:val="000000" w:themeColor="text1"/>
          <w:sz w:val="24"/>
          <w:szCs w:val="24"/>
        </w:rPr>
        <w:t xml:space="preserve">sasaisti ar attiecīgajā </w:t>
      </w:r>
      <w:r w:rsidR="00E74549" w:rsidRPr="00835DE0">
        <w:rPr>
          <w:rFonts w:ascii="Times New Roman" w:hAnsi="Times New Roman"/>
          <w:color w:val="000000" w:themeColor="text1"/>
          <w:sz w:val="24"/>
          <w:szCs w:val="24"/>
        </w:rPr>
        <w:t xml:space="preserve">sabiedrības </w:t>
      </w:r>
      <w:r w:rsidR="00C46CBF" w:rsidRPr="00835DE0">
        <w:rPr>
          <w:rFonts w:ascii="Times New Roman" w:hAnsi="Times New Roman"/>
          <w:color w:val="000000" w:themeColor="text1"/>
          <w:sz w:val="24"/>
          <w:szCs w:val="24"/>
        </w:rPr>
        <w:t xml:space="preserve">sektorā esošajiem </w:t>
      </w:r>
      <w:r w:rsidR="00E74549" w:rsidRPr="00835DE0">
        <w:rPr>
          <w:rFonts w:ascii="Times New Roman" w:hAnsi="Times New Roman"/>
          <w:color w:val="000000" w:themeColor="text1"/>
          <w:sz w:val="24"/>
          <w:szCs w:val="24"/>
        </w:rPr>
        <w:t>resurs</w:t>
      </w:r>
      <w:r w:rsidRPr="00835DE0">
        <w:rPr>
          <w:rFonts w:ascii="Times New Roman" w:hAnsi="Times New Roman"/>
          <w:color w:val="000000" w:themeColor="text1"/>
          <w:sz w:val="24"/>
          <w:szCs w:val="24"/>
        </w:rPr>
        <w:t xml:space="preserve">iem. </w:t>
      </w:r>
      <w:r w:rsidR="00DF7300" w:rsidRPr="00835DE0">
        <w:rPr>
          <w:rFonts w:ascii="Times New Roman" w:hAnsi="Times New Roman"/>
          <w:color w:val="000000" w:themeColor="text1"/>
          <w:sz w:val="24"/>
          <w:szCs w:val="24"/>
        </w:rPr>
        <w:t xml:space="preserve">Šāda </w:t>
      </w:r>
      <w:r w:rsidR="00CE7B42" w:rsidRPr="00835DE0">
        <w:rPr>
          <w:rFonts w:ascii="Times New Roman" w:hAnsi="Times New Roman"/>
          <w:color w:val="000000" w:themeColor="text1"/>
          <w:sz w:val="24"/>
          <w:szCs w:val="24"/>
        </w:rPr>
        <w:t>atrašanās sociālās rehabilitācijas centrā notiks atbalsta programmas bijušajam ieslodzītajam formā. Turklāt ir paredzēts, ka, lai pārliecinātos par nevalstiskās organizācijas piedāvāt</w:t>
      </w:r>
      <w:r w:rsidR="00872BFE" w:rsidRPr="00835DE0">
        <w:rPr>
          <w:rFonts w:ascii="Times New Roman" w:hAnsi="Times New Roman"/>
          <w:color w:val="000000" w:themeColor="text1"/>
          <w:sz w:val="24"/>
          <w:szCs w:val="24"/>
        </w:rPr>
        <w:t>ās</w:t>
      </w:r>
      <w:r w:rsidR="00CE7B42" w:rsidRPr="00835DE0">
        <w:rPr>
          <w:rFonts w:ascii="Times New Roman" w:hAnsi="Times New Roman"/>
          <w:color w:val="000000" w:themeColor="text1"/>
          <w:sz w:val="24"/>
          <w:szCs w:val="24"/>
        </w:rPr>
        <w:t xml:space="preserve"> atbalsta programmas </w:t>
      </w:r>
      <w:proofErr w:type="spellStart"/>
      <w:r w:rsidR="00CE7B42" w:rsidRPr="00835DE0">
        <w:rPr>
          <w:rFonts w:ascii="Times New Roman" w:hAnsi="Times New Roman"/>
          <w:color w:val="000000" w:themeColor="text1"/>
          <w:sz w:val="24"/>
          <w:szCs w:val="24"/>
        </w:rPr>
        <w:t>validitāti</w:t>
      </w:r>
      <w:proofErr w:type="spellEnd"/>
      <w:r w:rsidR="00CE7B42" w:rsidRPr="00835DE0">
        <w:rPr>
          <w:rFonts w:ascii="Times New Roman" w:hAnsi="Times New Roman"/>
          <w:color w:val="000000" w:themeColor="text1"/>
          <w:sz w:val="24"/>
          <w:szCs w:val="24"/>
        </w:rPr>
        <w:t>, tiks pārbaudīt</w:t>
      </w:r>
      <w:r w:rsidR="00872BFE" w:rsidRPr="00835DE0">
        <w:rPr>
          <w:rFonts w:ascii="Times New Roman" w:hAnsi="Times New Roman"/>
          <w:color w:val="000000" w:themeColor="text1"/>
          <w:sz w:val="24"/>
          <w:szCs w:val="24"/>
        </w:rPr>
        <w:t>s</w:t>
      </w:r>
      <w:r w:rsidR="00CE7B42" w:rsidRPr="00835DE0">
        <w:rPr>
          <w:rFonts w:ascii="Times New Roman" w:hAnsi="Times New Roman"/>
          <w:color w:val="000000" w:themeColor="text1"/>
          <w:sz w:val="24"/>
          <w:szCs w:val="24"/>
        </w:rPr>
        <w:t xml:space="preserve"> šādas programmas saturs un atbilstība uzstādītajam mērķim. Tādejādi Pamatnostādņu un Plāna 5.rīcības virziena 1.pasākumu – atbalsta programmu bijušajiem ieslodzītajiem sertificēšanas sistēmas izveide un īstenošana – būs iespējams īstenot tikai pēc likumprojekta pieņemšanas. Likumprojekta pieņemšana ir plānota 2020.gadā, tāpēc attiecīgais uzdevums tiks izpildīts pēc Pamatnostādņu darbības perioda. Turklāt šī uzdevuma izpilde paredzēta arī </w:t>
      </w:r>
      <w:r w:rsidR="00451CD1" w:rsidRPr="00835DE0">
        <w:rPr>
          <w:rFonts w:ascii="Times New Roman" w:hAnsi="Times New Roman"/>
          <w:color w:val="000000" w:themeColor="text1"/>
          <w:sz w:val="24"/>
          <w:szCs w:val="24"/>
        </w:rPr>
        <w:t xml:space="preserve">Projekta </w:t>
      </w:r>
      <w:r w:rsidR="00E230A7" w:rsidRPr="00835DE0">
        <w:rPr>
          <w:rFonts w:ascii="Times New Roman" w:hAnsi="Times New Roman"/>
          <w:color w:val="000000" w:themeColor="text1"/>
          <w:sz w:val="24"/>
          <w:szCs w:val="24"/>
        </w:rPr>
        <w:t>9.1.2. </w:t>
      </w:r>
      <w:r w:rsidR="00CE7B42" w:rsidRPr="00835DE0">
        <w:rPr>
          <w:rFonts w:ascii="Times New Roman" w:hAnsi="Times New Roman"/>
          <w:color w:val="000000" w:themeColor="text1"/>
          <w:sz w:val="24"/>
          <w:szCs w:val="24"/>
        </w:rPr>
        <w:t xml:space="preserve">ietvaros.   </w:t>
      </w:r>
    </w:p>
    <w:p w14:paraId="4238C1F9" w14:textId="2C72696F" w:rsidR="00A46951" w:rsidRPr="00835DE0" w:rsidRDefault="00F94AEA" w:rsidP="00A46951">
      <w:pPr>
        <w:shd w:val="clear" w:color="auto" w:fill="FFFFFF"/>
        <w:spacing w:after="0" w:line="240" w:lineRule="auto"/>
        <w:ind w:firstLine="709"/>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Ņemot vērā minēto, ir ne</w:t>
      </w:r>
      <w:r w:rsidR="00CC4F15" w:rsidRPr="00835DE0">
        <w:rPr>
          <w:rFonts w:ascii="Times New Roman" w:hAnsi="Times New Roman"/>
          <w:b/>
          <w:color w:val="000000" w:themeColor="text1"/>
          <w:sz w:val="24"/>
          <w:szCs w:val="24"/>
        </w:rPr>
        <w:t>p</w:t>
      </w:r>
      <w:r w:rsidRPr="00835DE0">
        <w:rPr>
          <w:rFonts w:ascii="Times New Roman" w:hAnsi="Times New Roman"/>
          <w:b/>
          <w:color w:val="000000" w:themeColor="text1"/>
          <w:sz w:val="24"/>
          <w:szCs w:val="24"/>
        </w:rPr>
        <w:t>ieciešams grozīt Pamatnostādnēs un Plānā iekļauto 5.politikas rezultātu un tā rezultatīvos rādītājus</w:t>
      </w:r>
      <w:r w:rsidR="00A46951" w:rsidRPr="00835DE0">
        <w:rPr>
          <w:rFonts w:ascii="Times New Roman" w:hAnsi="Times New Roman"/>
          <w:b/>
          <w:color w:val="000000" w:themeColor="text1"/>
          <w:sz w:val="24"/>
          <w:szCs w:val="24"/>
        </w:rPr>
        <w:t>, pārformulējot uzdevumus</w:t>
      </w:r>
      <w:r w:rsidR="00F64130" w:rsidRPr="00835DE0">
        <w:rPr>
          <w:rFonts w:ascii="Times New Roman" w:hAnsi="Times New Roman"/>
          <w:b/>
          <w:color w:val="000000" w:themeColor="text1"/>
          <w:sz w:val="24"/>
          <w:szCs w:val="24"/>
        </w:rPr>
        <w:t xml:space="preserve">, </w:t>
      </w:r>
      <w:r w:rsidR="00A46951" w:rsidRPr="00835DE0">
        <w:rPr>
          <w:rFonts w:ascii="Times New Roman" w:hAnsi="Times New Roman"/>
          <w:b/>
          <w:color w:val="000000" w:themeColor="text1"/>
          <w:sz w:val="24"/>
          <w:szCs w:val="24"/>
        </w:rPr>
        <w:t xml:space="preserve">nosakot jaunus </w:t>
      </w:r>
      <w:r w:rsidR="000D21E8" w:rsidRPr="00835DE0">
        <w:rPr>
          <w:rFonts w:ascii="Times New Roman" w:hAnsi="Times New Roman"/>
          <w:b/>
          <w:color w:val="000000" w:themeColor="text1"/>
          <w:sz w:val="24"/>
          <w:szCs w:val="24"/>
        </w:rPr>
        <w:t>uzdevumu</w:t>
      </w:r>
      <w:r w:rsidR="00F64130" w:rsidRPr="00835DE0">
        <w:rPr>
          <w:rFonts w:ascii="Times New Roman" w:hAnsi="Times New Roman"/>
          <w:b/>
          <w:color w:val="000000" w:themeColor="text1"/>
          <w:sz w:val="24"/>
          <w:szCs w:val="24"/>
        </w:rPr>
        <w:t>s un to</w:t>
      </w:r>
      <w:r w:rsidR="000D21E8" w:rsidRPr="00835DE0">
        <w:rPr>
          <w:rFonts w:ascii="Times New Roman" w:hAnsi="Times New Roman"/>
          <w:b/>
          <w:color w:val="000000" w:themeColor="text1"/>
          <w:sz w:val="24"/>
          <w:szCs w:val="24"/>
        </w:rPr>
        <w:t xml:space="preserve"> izpildes </w:t>
      </w:r>
      <w:r w:rsidR="00A46951" w:rsidRPr="00835DE0">
        <w:rPr>
          <w:rFonts w:ascii="Times New Roman" w:hAnsi="Times New Roman"/>
          <w:b/>
          <w:color w:val="000000" w:themeColor="text1"/>
          <w:sz w:val="24"/>
          <w:szCs w:val="24"/>
        </w:rPr>
        <w:t xml:space="preserve">termiņus. </w:t>
      </w:r>
    </w:p>
    <w:p w14:paraId="4EF4E9B8" w14:textId="2DE6339D" w:rsidR="00F94AEA" w:rsidRPr="00835DE0" w:rsidRDefault="00F94AEA" w:rsidP="00F94AEA">
      <w:pPr>
        <w:tabs>
          <w:tab w:val="left" w:pos="993"/>
        </w:tabs>
        <w:spacing w:after="0" w:line="240" w:lineRule="auto"/>
        <w:ind w:firstLine="709"/>
        <w:contextualSpacing/>
        <w:jc w:val="both"/>
        <w:rPr>
          <w:rFonts w:ascii="Times New Roman" w:hAnsi="Times New Roman"/>
          <w:b/>
          <w:color w:val="000000" w:themeColor="text1"/>
          <w:sz w:val="24"/>
          <w:szCs w:val="24"/>
        </w:rPr>
      </w:pPr>
    </w:p>
    <w:p w14:paraId="75AB23F6" w14:textId="2D2B0274" w:rsidR="00603258" w:rsidRPr="00835DE0" w:rsidRDefault="00C776AF" w:rsidP="004E3BCD">
      <w:pPr>
        <w:tabs>
          <w:tab w:val="left" w:pos="567"/>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sz w:val="24"/>
          <w:szCs w:val="24"/>
        </w:rPr>
        <w:t>1</w:t>
      </w:r>
      <w:r w:rsidRPr="00835DE0">
        <w:rPr>
          <w:rFonts w:ascii="Times New Roman" w:hAnsi="Times New Roman"/>
          <w:b/>
          <w:color w:val="000000" w:themeColor="text1"/>
          <w:sz w:val="24"/>
          <w:szCs w:val="24"/>
        </w:rPr>
        <w:t>9</w:t>
      </w:r>
      <w:r w:rsidRPr="00835DE0">
        <w:rPr>
          <w:rFonts w:ascii="Times New Roman" w:hAnsi="Times New Roman"/>
          <w:b/>
          <w:sz w:val="24"/>
          <w:szCs w:val="24"/>
        </w:rPr>
        <w:t>.tabula Apkopo</w:t>
      </w:r>
      <w:r w:rsidRPr="00835DE0">
        <w:rPr>
          <w:rFonts w:ascii="Times New Roman" w:hAnsi="Times New Roman"/>
          <w:b/>
          <w:color w:val="000000" w:themeColor="text1"/>
          <w:sz w:val="24"/>
          <w:szCs w:val="24"/>
        </w:rPr>
        <w:t>t</w:t>
      </w:r>
      <w:r w:rsidRPr="00835DE0">
        <w:rPr>
          <w:rFonts w:ascii="Times New Roman" w:hAnsi="Times New Roman"/>
          <w:b/>
          <w:sz w:val="24"/>
          <w:szCs w:val="24"/>
        </w:rPr>
        <w:t xml:space="preserve">a informācija par Plāna </w:t>
      </w:r>
      <w:r w:rsidRPr="00835DE0">
        <w:rPr>
          <w:rFonts w:ascii="Times New Roman" w:hAnsi="Times New Roman"/>
          <w:b/>
          <w:color w:val="000000" w:themeColor="text1"/>
          <w:sz w:val="24"/>
          <w:szCs w:val="24"/>
        </w:rPr>
        <w:t>5.2.</w:t>
      </w:r>
      <w:r w:rsidRPr="00835DE0">
        <w:rPr>
          <w:rFonts w:ascii="Times New Roman" w:hAnsi="Times New Roman"/>
          <w:b/>
          <w:sz w:val="24"/>
          <w:szCs w:val="24"/>
        </w:rPr>
        <w:t>uzdevuma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41"/>
        <w:gridCol w:w="1900"/>
        <w:gridCol w:w="1900"/>
        <w:gridCol w:w="2152"/>
        <w:gridCol w:w="2711"/>
      </w:tblGrid>
      <w:tr w:rsidR="00603258" w:rsidRPr="00835DE0" w14:paraId="705BCA2D" w14:textId="77777777" w:rsidTr="004E3BCD">
        <w:tc>
          <w:tcPr>
            <w:tcW w:w="0" w:type="auto"/>
            <w:gridSpan w:val="5"/>
            <w:vAlign w:val="center"/>
            <w:hideMark/>
          </w:tcPr>
          <w:p w14:paraId="3A0BC39A" w14:textId="77777777" w:rsidR="00603258" w:rsidRPr="00835DE0" w:rsidRDefault="00603258" w:rsidP="00C776AF">
            <w:pPr>
              <w:spacing w:after="0" w:line="240" w:lineRule="auto"/>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5.2. Bīstamo noziedznieku uzraudzības modeļa ieviešana notiesātajiem ar augstu vardarbīga vai dzimumnozieguma risku pēc atbrīvošanas no brīvības atņemšanas iestādes vai VPD uzraudzības</w:t>
            </w:r>
          </w:p>
        </w:tc>
      </w:tr>
      <w:tr w:rsidR="00C776AF" w:rsidRPr="00835DE0" w14:paraId="16F92076" w14:textId="77777777" w:rsidTr="00C776AF">
        <w:tc>
          <w:tcPr>
            <w:tcW w:w="0" w:type="auto"/>
            <w:vMerge w:val="restart"/>
            <w:vAlign w:val="center"/>
            <w:hideMark/>
          </w:tcPr>
          <w:p w14:paraId="0C681B62" w14:textId="77777777" w:rsidR="00C776AF" w:rsidRPr="00835DE0" w:rsidRDefault="00C776AF" w:rsidP="004E3BCD">
            <w:pPr>
              <w:spacing w:after="0" w:line="240" w:lineRule="auto"/>
              <w:ind w:firstLine="300"/>
              <w:jc w:val="center"/>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1032" w:type="pct"/>
            <w:vMerge w:val="restart"/>
            <w:vAlign w:val="center"/>
            <w:hideMark/>
          </w:tcPr>
          <w:p w14:paraId="10EF3BF9" w14:textId="77777777" w:rsidR="00C776AF" w:rsidRPr="00835DE0" w:rsidRDefault="00C776AF" w:rsidP="00C776A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Preventīvās uzraudzības īstenošana notiesātajiem, kas atbrīvošanas brīdī vai brīdī, kad beidzas VPD uzraudzība, saglabā augstu vardarbīga vai dzimumnozieguma risku</w:t>
            </w:r>
          </w:p>
        </w:tc>
        <w:tc>
          <w:tcPr>
            <w:tcW w:w="1032" w:type="pct"/>
            <w:vMerge w:val="restart"/>
            <w:vAlign w:val="center"/>
            <w:hideMark/>
          </w:tcPr>
          <w:p w14:paraId="44DC69DE" w14:textId="77777777" w:rsidR="00C776AF" w:rsidRPr="00835DE0" w:rsidRDefault="00C776AF"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Augsta vardarbīga un dzimumnozieguma riska personām tiek īstenota uzraudzība, kas nepieciešama, lai novērstu jauna sevišķi smaga noziedzīga nodarījuma risku</w:t>
            </w:r>
          </w:p>
        </w:tc>
        <w:tc>
          <w:tcPr>
            <w:tcW w:w="1169" w:type="pct"/>
            <w:vAlign w:val="center"/>
            <w:hideMark/>
          </w:tcPr>
          <w:p w14:paraId="56D63C25" w14:textId="77777777" w:rsidR="00C776AF" w:rsidRPr="00835DE0" w:rsidRDefault="00C776AF"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Pētījums par preventīvās uzraudzības īstenošanu citās valstīs</w:t>
            </w:r>
          </w:p>
        </w:tc>
        <w:tc>
          <w:tcPr>
            <w:tcW w:w="1473" w:type="pct"/>
            <w:vAlign w:val="center"/>
          </w:tcPr>
          <w:p w14:paraId="25E6813F" w14:textId="0E5B86FE" w:rsidR="00C776AF" w:rsidRPr="00835DE0" w:rsidRDefault="00C4010A" w:rsidP="00F94AEA">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IZPILDĪTS</w:t>
            </w:r>
          </w:p>
        </w:tc>
      </w:tr>
      <w:tr w:rsidR="00C776AF" w:rsidRPr="00835DE0" w14:paraId="34B89E03" w14:textId="77777777" w:rsidTr="00C776AF">
        <w:tc>
          <w:tcPr>
            <w:tcW w:w="0" w:type="auto"/>
            <w:vMerge/>
            <w:vAlign w:val="center"/>
            <w:hideMark/>
          </w:tcPr>
          <w:p w14:paraId="6E5F08C9" w14:textId="77777777" w:rsidR="00C776AF" w:rsidRPr="00835DE0" w:rsidRDefault="00C776AF" w:rsidP="004E3BCD">
            <w:pPr>
              <w:spacing w:after="0" w:line="240" w:lineRule="auto"/>
              <w:rPr>
                <w:rFonts w:ascii="Times New Roman" w:hAnsi="Times New Roman"/>
                <w:color w:val="000000" w:themeColor="text1"/>
                <w:sz w:val="24"/>
                <w:szCs w:val="24"/>
              </w:rPr>
            </w:pPr>
          </w:p>
        </w:tc>
        <w:tc>
          <w:tcPr>
            <w:tcW w:w="1032" w:type="pct"/>
            <w:vMerge/>
            <w:vAlign w:val="center"/>
            <w:hideMark/>
          </w:tcPr>
          <w:p w14:paraId="4EE0F085" w14:textId="77777777" w:rsidR="00C776AF" w:rsidRPr="00835DE0" w:rsidRDefault="00C776AF" w:rsidP="004E3BCD">
            <w:pPr>
              <w:spacing w:after="0" w:line="240" w:lineRule="auto"/>
              <w:rPr>
                <w:rFonts w:ascii="Times New Roman" w:hAnsi="Times New Roman"/>
                <w:color w:val="000000" w:themeColor="text1"/>
                <w:sz w:val="24"/>
                <w:szCs w:val="24"/>
              </w:rPr>
            </w:pPr>
          </w:p>
        </w:tc>
        <w:tc>
          <w:tcPr>
            <w:tcW w:w="1032" w:type="pct"/>
            <w:vMerge/>
            <w:vAlign w:val="center"/>
            <w:hideMark/>
          </w:tcPr>
          <w:p w14:paraId="2677EE91" w14:textId="77777777" w:rsidR="00C776AF" w:rsidRPr="00835DE0" w:rsidRDefault="00C776AF" w:rsidP="004E3BCD">
            <w:pPr>
              <w:spacing w:after="0" w:line="240" w:lineRule="auto"/>
              <w:rPr>
                <w:rFonts w:ascii="Times New Roman" w:hAnsi="Times New Roman"/>
                <w:color w:val="000000" w:themeColor="text1"/>
                <w:sz w:val="24"/>
                <w:szCs w:val="24"/>
              </w:rPr>
            </w:pPr>
          </w:p>
        </w:tc>
        <w:tc>
          <w:tcPr>
            <w:tcW w:w="1169" w:type="pct"/>
            <w:vAlign w:val="center"/>
            <w:hideMark/>
          </w:tcPr>
          <w:p w14:paraId="6207F8C1" w14:textId="77777777" w:rsidR="00C776AF" w:rsidRPr="00835DE0" w:rsidRDefault="00C776AF"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Izstrādāti grozījumi normatīvajos aktos, lai ieviestu preventīvo uzraudzību</w:t>
            </w:r>
          </w:p>
        </w:tc>
        <w:tc>
          <w:tcPr>
            <w:tcW w:w="1473" w:type="pct"/>
            <w:vAlign w:val="center"/>
          </w:tcPr>
          <w:p w14:paraId="55B2501F" w14:textId="1E972098" w:rsidR="00C776AF" w:rsidRPr="00835DE0" w:rsidRDefault="00C4010A" w:rsidP="00C776AF">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DAĻĒJI IZPILDĪTS </w:t>
            </w:r>
          </w:p>
        </w:tc>
      </w:tr>
      <w:tr w:rsidR="00C776AF" w:rsidRPr="00835DE0" w14:paraId="084900D9" w14:textId="77777777" w:rsidTr="00C776AF">
        <w:tc>
          <w:tcPr>
            <w:tcW w:w="0" w:type="auto"/>
            <w:vMerge/>
            <w:vAlign w:val="center"/>
            <w:hideMark/>
          </w:tcPr>
          <w:p w14:paraId="2992B062" w14:textId="77777777" w:rsidR="00C776AF" w:rsidRPr="00835DE0" w:rsidRDefault="00C776AF" w:rsidP="004E3BCD">
            <w:pPr>
              <w:spacing w:after="0" w:line="240" w:lineRule="auto"/>
              <w:rPr>
                <w:rFonts w:ascii="Times New Roman" w:hAnsi="Times New Roman"/>
                <w:color w:val="000000" w:themeColor="text1"/>
                <w:sz w:val="24"/>
                <w:szCs w:val="24"/>
              </w:rPr>
            </w:pPr>
          </w:p>
        </w:tc>
        <w:tc>
          <w:tcPr>
            <w:tcW w:w="1032" w:type="pct"/>
            <w:vMerge/>
            <w:vAlign w:val="center"/>
            <w:hideMark/>
          </w:tcPr>
          <w:p w14:paraId="7B856A87" w14:textId="77777777" w:rsidR="00C776AF" w:rsidRPr="00835DE0" w:rsidRDefault="00C776AF" w:rsidP="004E3BCD">
            <w:pPr>
              <w:spacing w:after="0" w:line="240" w:lineRule="auto"/>
              <w:rPr>
                <w:rFonts w:ascii="Times New Roman" w:hAnsi="Times New Roman"/>
                <w:color w:val="000000" w:themeColor="text1"/>
                <w:sz w:val="24"/>
                <w:szCs w:val="24"/>
              </w:rPr>
            </w:pPr>
          </w:p>
        </w:tc>
        <w:tc>
          <w:tcPr>
            <w:tcW w:w="1032" w:type="pct"/>
            <w:vMerge/>
            <w:vAlign w:val="center"/>
            <w:hideMark/>
          </w:tcPr>
          <w:p w14:paraId="4854AF75" w14:textId="77777777" w:rsidR="00C776AF" w:rsidRPr="00835DE0" w:rsidRDefault="00C776AF" w:rsidP="004E3BCD">
            <w:pPr>
              <w:spacing w:after="0" w:line="240" w:lineRule="auto"/>
              <w:rPr>
                <w:rFonts w:ascii="Times New Roman" w:hAnsi="Times New Roman"/>
                <w:color w:val="000000" w:themeColor="text1"/>
                <w:sz w:val="24"/>
                <w:szCs w:val="24"/>
              </w:rPr>
            </w:pPr>
          </w:p>
        </w:tc>
        <w:tc>
          <w:tcPr>
            <w:tcW w:w="1169" w:type="pct"/>
            <w:vAlign w:val="center"/>
            <w:hideMark/>
          </w:tcPr>
          <w:p w14:paraId="73DC036D" w14:textId="77777777" w:rsidR="00C776AF" w:rsidRPr="00835DE0" w:rsidRDefault="00C776AF" w:rsidP="00B913FF">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Preventīvā uzraudzība tiek īstenota 100% visiem, kam noteikts attiecīgais risks</w:t>
            </w:r>
          </w:p>
        </w:tc>
        <w:tc>
          <w:tcPr>
            <w:tcW w:w="1473" w:type="pct"/>
            <w:vAlign w:val="center"/>
          </w:tcPr>
          <w:p w14:paraId="34BE6C2E" w14:textId="37854B7B" w:rsidR="00C776AF" w:rsidRPr="00835DE0" w:rsidRDefault="00F94AEA" w:rsidP="00C776AF">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NETIKS IZPILDĪTS PAMATNOSTĀDŅU DARBĪBAS PERIODĀ</w:t>
            </w:r>
            <w:r w:rsidR="00C4010A" w:rsidRPr="00835DE0">
              <w:rPr>
                <w:rFonts w:ascii="Times New Roman" w:hAnsi="Times New Roman"/>
                <w:b/>
                <w:color w:val="000000" w:themeColor="text1"/>
                <w:sz w:val="24"/>
                <w:szCs w:val="24"/>
              </w:rPr>
              <w:t xml:space="preserve"> </w:t>
            </w:r>
          </w:p>
        </w:tc>
      </w:tr>
    </w:tbl>
    <w:p w14:paraId="3A01B0DB" w14:textId="77777777" w:rsidR="00603258" w:rsidRPr="00835DE0" w:rsidRDefault="00603258" w:rsidP="00B57D70">
      <w:pPr>
        <w:tabs>
          <w:tab w:val="left" w:pos="567"/>
          <w:tab w:val="left" w:pos="993"/>
        </w:tabs>
        <w:spacing w:after="0" w:line="240" w:lineRule="auto"/>
        <w:ind w:firstLine="709"/>
        <w:jc w:val="both"/>
        <w:rPr>
          <w:rFonts w:ascii="Times New Roman" w:hAnsi="Times New Roman"/>
          <w:b/>
          <w:color w:val="000000" w:themeColor="text1"/>
          <w:sz w:val="24"/>
          <w:szCs w:val="24"/>
        </w:rPr>
      </w:pPr>
    </w:p>
    <w:p w14:paraId="5C050D7A" w14:textId="77777777" w:rsidR="00603258" w:rsidRPr="00835DE0" w:rsidRDefault="00603258" w:rsidP="00B57D70">
      <w:pPr>
        <w:tabs>
          <w:tab w:val="left" w:pos="567"/>
          <w:tab w:val="left" w:pos="993"/>
        </w:tabs>
        <w:spacing w:after="0" w:line="240" w:lineRule="auto"/>
        <w:ind w:firstLine="709"/>
        <w:jc w:val="both"/>
        <w:rPr>
          <w:rFonts w:ascii="Times New Roman" w:hAnsi="Times New Roman"/>
          <w:b/>
          <w:color w:val="000000" w:themeColor="text1"/>
          <w:sz w:val="24"/>
          <w:szCs w:val="24"/>
        </w:rPr>
      </w:pPr>
    </w:p>
    <w:p w14:paraId="5CE06B40" w14:textId="79359800" w:rsidR="00B57D70" w:rsidRPr="00835DE0" w:rsidRDefault="00B57D70" w:rsidP="00B57D70">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b/>
          <w:color w:val="000000" w:themeColor="text1"/>
          <w:sz w:val="24"/>
          <w:szCs w:val="24"/>
        </w:rPr>
        <w:t>Līdz ar to Plāna 5.2. uzdevums ir uzskatāms par daļēji izpildītu.</w:t>
      </w:r>
      <w:r w:rsidR="0005118C" w:rsidRPr="00835DE0">
        <w:rPr>
          <w:rFonts w:ascii="Times New Roman" w:hAnsi="Times New Roman"/>
          <w:b/>
          <w:color w:val="000000" w:themeColor="text1"/>
          <w:sz w:val="24"/>
          <w:szCs w:val="24"/>
        </w:rPr>
        <w:t xml:space="preserve"> </w:t>
      </w:r>
      <w:r w:rsidR="0005118C" w:rsidRPr="00835DE0">
        <w:rPr>
          <w:rFonts w:ascii="Times New Roman" w:hAnsi="Times New Roman"/>
          <w:color w:val="000000" w:themeColor="text1"/>
          <w:sz w:val="24"/>
          <w:szCs w:val="24"/>
        </w:rPr>
        <w:t xml:space="preserve">Tomēr </w:t>
      </w:r>
      <w:r w:rsidR="00F94AEA" w:rsidRPr="00835DE0">
        <w:rPr>
          <w:rFonts w:ascii="Times New Roman" w:hAnsi="Times New Roman"/>
          <w:color w:val="000000" w:themeColor="text1"/>
          <w:sz w:val="24"/>
          <w:szCs w:val="24"/>
        </w:rPr>
        <w:t>ņemot vērā jau minēto</w:t>
      </w:r>
      <w:r w:rsidR="0005118C" w:rsidRPr="00835DE0">
        <w:rPr>
          <w:rFonts w:ascii="Times New Roman" w:hAnsi="Times New Roman"/>
          <w:color w:val="000000" w:themeColor="text1"/>
          <w:sz w:val="24"/>
          <w:szCs w:val="24"/>
        </w:rPr>
        <w:t xml:space="preserve">, ir nepieciešami </w:t>
      </w:r>
      <w:r w:rsidR="0005118C" w:rsidRPr="00835DE0">
        <w:rPr>
          <w:rFonts w:ascii="Times New Roman" w:hAnsi="Times New Roman"/>
          <w:b/>
          <w:color w:val="000000" w:themeColor="text1"/>
          <w:sz w:val="24"/>
          <w:szCs w:val="24"/>
        </w:rPr>
        <w:t xml:space="preserve">grozījumi Plānā </w:t>
      </w:r>
      <w:r w:rsidR="009E21BA" w:rsidRPr="00835DE0">
        <w:rPr>
          <w:rFonts w:ascii="Times New Roman" w:hAnsi="Times New Roman"/>
          <w:b/>
          <w:color w:val="000000" w:themeColor="text1"/>
          <w:sz w:val="24"/>
          <w:szCs w:val="24"/>
        </w:rPr>
        <w:t xml:space="preserve">un Pamatnostādnēs </w:t>
      </w:r>
      <w:r w:rsidR="0005118C" w:rsidRPr="00835DE0">
        <w:rPr>
          <w:rFonts w:ascii="Times New Roman" w:hAnsi="Times New Roman"/>
          <w:b/>
          <w:color w:val="000000" w:themeColor="text1"/>
          <w:sz w:val="24"/>
          <w:szCs w:val="24"/>
        </w:rPr>
        <w:t xml:space="preserve">attiecībā uz šajā uzdevumā paredzēto pasākumu izpildes termiņiem. </w:t>
      </w:r>
    </w:p>
    <w:p w14:paraId="287F697E" w14:textId="77777777" w:rsidR="00722E63" w:rsidRPr="00835DE0" w:rsidRDefault="00722E63" w:rsidP="00004663">
      <w:pPr>
        <w:pStyle w:val="Sarakstarindkopa"/>
        <w:tabs>
          <w:tab w:val="left" w:pos="851"/>
        </w:tabs>
        <w:spacing w:after="0" w:line="240" w:lineRule="auto"/>
        <w:ind w:left="0"/>
        <w:jc w:val="both"/>
        <w:rPr>
          <w:rFonts w:ascii="Times New Roman" w:hAnsi="Times New Roman"/>
          <w:color w:val="000000" w:themeColor="text1"/>
          <w:sz w:val="24"/>
          <w:szCs w:val="24"/>
        </w:rPr>
      </w:pPr>
    </w:p>
    <w:p w14:paraId="401BCA47" w14:textId="77DBF380" w:rsidR="009E21BA" w:rsidRPr="00835DE0" w:rsidRDefault="00722E63" w:rsidP="00020B00">
      <w:pPr>
        <w:pStyle w:val="Virsraksts2"/>
        <w:spacing w:before="0" w:after="0" w:line="240" w:lineRule="auto"/>
        <w:jc w:val="both"/>
        <w:rPr>
          <w:rFonts w:ascii="Times New Roman" w:hAnsi="Times New Roman"/>
          <w:i w:val="0"/>
          <w:color w:val="000000" w:themeColor="text1"/>
          <w:sz w:val="24"/>
          <w:szCs w:val="24"/>
        </w:rPr>
      </w:pPr>
      <w:bookmarkStart w:id="32" w:name="_Toc2344585"/>
      <w:bookmarkStart w:id="33" w:name="_Toc12374179"/>
      <w:r w:rsidRPr="00835DE0">
        <w:rPr>
          <w:rFonts w:ascii="Times New Roman" w:hAnsi="Times New Roman"/>
          <w:i w:val="0"/>
          <w:color w:val="000000" w:themeColor="text1"/>
          <w:sz w:val="24"/>
          <w:szCs w:val="24"/>
        </w:rPr>
        <w:t>6.</w:t>
      </w:r>
      <w:r w:rsidR="00DA5FDC" w:rsidRPr="00835DE0">
        <w:rPr>
          <w:rFonts w:ascii="Times New Roman" w:hAnsi="Times New Roman"/>
          <w:i w:val="0"/>
          <w:color w:val="000000" w:themeColor="text1"/>
          <w:sz w:val="24"/>
          <w:szCs w:val="24"/>
        </w:rPr>
        <w:t> </w:t>
      </w:r>
      <w:r w:rsidRPr="00835DE0">
        <w:rPr>
          <w:rFonts w:ascii="Times New Roman" w:hAnsi="Times New Roman"/>
          <w:i w:val="0"/>
          <w:color w:val="000000" w:themeColor="text1"/>
          <w:sz w:val="24"/>
          <w:szCs w:val="24"/>
        </w:rPr>
        <w:t>Rīcības virziens</w:t>
      </w:r>
      <w:r w:rsidR="00A96DE8" w:rsidRPr="00835DE0">
        <w:rPr>
          <w:rFonts w:ascii="Times New Roman" w:hAnsi="Times New Roman"/>
          <w:i w:val="0"/>
          <w:color w:val="000000" w:themeColor="text1"/>
          <w:sz w:val="24"/>
          <w:szCs w:val="24"/>
        </w:rPr>
        <w:t> </w:t>
      </w:r>
      <w:r w:rsidRPr="00835DE0">
        <w:rPr>
          <w:rFonts w:ascii="Times New Roman" w:hAnsi="Times New Roman"/>
          <w:i w:val="0"/>
          <w:color w:val="000000" w:themeColor="text1"/>
          <w:sz w:val="24"/>
          <w:szCs w:val="24"/>
        </w:rPr>
        <w:t>– nodrošināt resocializācijas īstenošanas vajadzībām piemērotu ieslodzījuma vietu infrastruktūru</w:t>
      </w:r>
      <w:bookmarkEnd w:id="32"/>
      <w:bookmarkEnd w:id="33"/>
      <w:r w:rsidR="00EF3F11" w:rsidRPr="00835DE0">
        <w:rPr>
          <w:rFonts w:ascii="Times New Roman" w:hAnsi="Times New Roman"/>
          <w:i w:val="0"/>
          <w:color w:val="000000" w:themeColor="text1"/>
          <w:sz w:val="24"/>
          <w:szCs w:val="24"/>
        </w:rPr>
        <w:t>.</w:t>
      </w:r>
    </w:p>
    <w:p w14:paraId="3AFEC830" w14:textId="65FD4243" w:rsidR="00722E63" w:rsidRPr="00835DE0" w:rsidRDefault="00722E63" w:rsidP="00F94AEA">
      <w:pPr>
        <w:pStyle w:val="Virsraksts2"/>
        <w:spacing w:before="0" w:after="0" w:line="240" w:lineRule="auto"/>
        <w:rPr>
          <w:rFonts w:ascii="Times New Roman" w:hAnsi="Times New Roman"/>
          <w:i w:val="0"/>
          <w:color w:val="000000" w:themeColor="text1"/>
          <w:sz w:val="24"/>
          <w:szCs w:val="24"/>
        </w:rPr>
      </w:pPr>
    </w:p>
    <w:p w14:paraId="0C3EF8CA" w14:textId="0179781D" w:rsidR="00722E63" w:rsidRPr="00835DE0" w:rsidRDefault="00172446" w:rsidP="00DF444B">
      <w:pPr>
        <w:tabs>
          <w:tab w:val="left" w:pos="993"/>
        </w:tabs>
        <w:spacing w:after="0" w:line="240" w:lineRule="auto"/>
        <w:ind w:firstLine="720"/>
        <w:contextualSpacing/>
        <w:jc w:val="both"/>
        <w:rPr>
          <w:rFonts w:ascii="Times New Roman" w:hAnsi="Times New Roman"/>
          <w:b/>
          <w:i/>
          <w:color w:val="000000" w:themeColor="text1"/>
          <w:sz w:val="24"/>
          <w:szCs w:val="24"/>
        </w:rPr>
      </w:pPr>
      <w:r w:rsidRPr="00835DE0">
        <w:rPr>
          <w:rFonts w:ascii="Times New Roman" w:hAnsi="Times New Roman"/>
          <w:color w:val="000000" w:themeColor="text1"/>
          <w:sz w:val="24"/>
          <w:szCs w:val="24"/>
        </w:rPr>
        <w:t>Rīcības virziena īstenošanai Pamatnostādnēs paredzēti uzdevumi un Plānā tika iekļauti attiecīgi pasākumi</w:t>
      </w:r>
      <w:r w:rsidR="00DF444B" w:rsidRPr="00835DE0">
        <w:rPr>
          <w:rFonts w:ascii="Times New Roman" w:hAnsi="Times New Roman"/>
          <w:color w:val="000000" w:themeColor="text1"/>
          <w:sz w:val="24"/>
          <w:szCs w:val="24"/>
        </w:rPr>
        <w:t>, kas sa</w:t>
      </w:r>
      <w:r w:rsidR="00F00641" w:rsidRPr="00835DE0">
        <w:rPr>
          <w:rFonts w:ascii="Times New Roman" w:hAnsi="Times New Roman"/>
          <w:color w:val="000000" w:themeColor="text1"/>
          <w:sz w:val="24"/>
          <w:szCs w:val="24"/>
        </w:rPr>
        <w:t>i</w:t>
      </w:r>
      <w:r w:rsidR="00DF444B" w:rsidRPr="00835DE0">
        <w:rPr>
          <w:rFonts w:ascii="Times New Roman" w:hAnsi="Times New Roman"/>
          <w:color w:val="000000" w:themeColor="text1"/>
          <w:sz w:val="24"/>
          <w:szCs w:val="24"/>
        </w:rPr>
        <w:t xml:space="preserve">stās ar </w:t>
      </w:r>
      <w:r w:rsidR="009E21BA" w:rsidRPr="00835DE0">
        <w:rPr>
          <w:rFonts w:ascii="Times New Roman" w:hAnsi="Times New Roman"/>
          <w:b/>
          <w:color w:val="000000" w:themeColor="text1"/>
          <w:sz w:val="24"/>
          <w:szCs w:val="24"/>
        </w:rPr>
        <w:t>j</w:t>
      </w:r>
      <w:r w:rsidR="00C776AF" w:rsidRPr="00835DE0">
        <w:rPr>
          <w:rFonts w:ascii="Times New Roman" w:hAnsi="Times New Roman"/>
          <w:b/>
          <w:color w:val="000000" w:themeColor="text1"/>
          <w:sz w:val="24"/>
          <w:szCs w:val="24"/>
        </w:rPr>
        <w:t>aunās cietumu infrastruktūras būvniecīb</w:t>
      </w:r>
      <w:r w:rsidR="00DF444B" w:rsidRPr="00835DE0">
        <w:rPr>
          <w:rFonts w:ascii="Times New Roman" w:hAnsi="Times New Roman"/>
          <w:b/>
          <w:color w:val="000000" w:themeColor="text1"/>
          <w:sz w:val="24"/>
          <w:szCs w:val="24"/>
        </w:rPr>
        <w:t>u</w:t>
      </w:r>
      <w:r w:rsidR="00DD6A4B" w:rsidRPr="00835DE0">
        <w:rPr>
          <w:rStyle w:val="Vresatsauce"/>
          <w:rFonts w:ascii="Times New Roman" w:hAnsi="Times New Roman"/>
          <w:b/>
          <w:i/>
          <w:color w:val="000000" w:themeColor="text1"/>
          <w:sz w:val="24"/>
          <w:szCs w:val="24"/>
        </w:rPr>
        <w:footnoteReference w:id="23"/>
      </w:r>
      <w:r w:rsidR="00F00641" w:rsidRPr="00835DE0">
        <w:rPr>
          <w:rFonts w:ascii="Times New Roman" w:hAnsi="Times New Roman"/>
          <w:b/>
          <w:color w:val="000000" w:themeColor="text1"/>
          <w:sz w:val="24"/>
          <w:szCs w:val="24"/>
        </w:rPr>
        <w:t>.</w:t>
      </w:r>
    </w:p>
    <w:p w14:paraId="31597E34" w14:textId="18FA9A9C" w:rsidR="00F94AEA" w:rsidRPr="00835DE0" w:rsidRDefault="00D51345" w:rsidP="00004663">
      <w:pPr>
        <w:shd w:val="clear" w:color="auto" w:fill="FFFFFF"/>
        <w:spacing w:after="0" w:line="240" w:lineRule="auto"/>
        <w:ind w:firstLine="851"/>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Tieslietu ministrija aktīvi darbojas pie minētā uzdevuma izpildes</w:t>
      </w:r>
      <w:r w:rsidR="00DF444B" w:rsidRPr="00835DE0">
        <w:rPr>
          <w:rFonts w:ascii="Times New Roman" w:hAnsi="Times New Roman"/>
          <w:color w:val="000000" w:themeColor="text1"/>
          <w:sz w:val="24"/>
          <w:szCs w:val="24"/>
        </w:rPr>
        <w:t xml:space="preserve"> gan attiecībā uz esošo ieslodzījuma vietu infrastruktūras remontēšanu vai pārbūvi, gan saistībā ar jaunā Liepājas cietuma būvniecību. </w:t>
      </w:r>
      <w:r w:rsidRPr="00835DE0">
        <w:rPr>
          <w:rFonts w:ascii="Times New Roman" w:hAnsi="Times New Roman"/>
          <w:color w:val="000000" w:themeColor="text1"/>
          <w:sz w:val="24"/>
          <w:szCs w:val="24"/>
        </w:rPr>
        <w:t xml:space="preserve"> </w:t>
      </w:r>
    </w:p>
    <w:p w14:paraId="66DB2490" w14:textId="29053782" w:rsidR="00D51345" w:rsidRPr="00835DE0" w:rsidRDefault="00D51345" w:rsidP="00004663">
      <w:pPr>
        <w:shd w:val="clear" w:color="auto" w:fill="FFFFFF"/>
        <w:spacing w:after="0" w:line="240" w:lineRule="auto"/>
        <w:ind w:firstLine="851"/>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2016.</w:t>
      </w:r>
      <w:r w:rsidR="00DA5FDC"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 xml:space="preserve">gadā tika pabeigts jaunā Liepājas cietuma projektēšanas posms, kura rezultātā SIA </w:t>
      </w:r>
      <w:r w:rsidR="00DA5FDC"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REM PRO</w:t>
      </w:r>
      <w:r w:rsidR="00DA5FDC"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izstrādāja cietuma būvprojektu. 2017.</w:t>
      </w:r>
      <w:r w:rsidR="00DA5FDC"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gada 17.</w:t>
      </w:r>
      <w:r w:rsidR="00A833DE"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februārī tika izsludināts jaunā cietuma būvniecības iepirkum</w:t>
      </w:r>
      <w:r w:rsidR="00312675" w:rsidRPr="00835DE0">
        <w:rPr>
          <w:rFonts w:ascii="Times New Roman" w:hAnsi="Times New Roman"/>
          <w:color w:val="000000" w:themeColor="text1"/>
          <w:sz w:val="24"/>
          <w:szCs w:val="24"/>
        </w:rPr>
        <w:t>s</w:t>
      </w:r>
      <w:r w:rsidRPr="00835DE0">
        <w:rPr>
          <w:rFonts w:ascii="Times New Roman" w:hAnsi="Times New Roman"/>
          <w:color w:val="000000" w:themeColor="text1"/>
          <w:sz w:val="24"/>
          <w:szCs w:val="24"/>
        </w:rPr>
        <w:t>. Jaunajā Liepājas cietumā paredzētas vietas 1200</w:t>
      </w:r>
      <w:r w:rsidR="00A96DE8"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ieslodzītajiem. Cietuma kompleksā ietilps ieslodzīto dzīvojamie korpusi, plašs nodarbinātības centrs ar darba iespējām ieslodzītajiem, izglītības centrs ar telpām garīgām un sporta nodarbībām, daudzfunkcionāla ēka ieslodzīto pieņemšanai, medicīnas daļa un citas telpas.</w:t>
      </w:r>
    </w:p>
    <w:p w14:paraId="280B6BA1" w14:textId="71C88E9C" w:rsidR="00B35820" w:rsidRPr="00835DE0" w:rsidRDefault="00F94AEA" w:rsidP="00F94AEA">
      <w:pPr>
        <w:shd w:val="clear" w:color="auto" w:fill="FFFFFF"/>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Saskaņā ar Ministru kabineta 2017.gada 8.septembra lēmumu (sēdes prot. Nr.44 1. § 13.punkts) jaunā Liepājas cietuma būvniecības procesa uzsākšana tika atlikta līdz 2020.gadam. Atbilstoši valdības lēmumam </w:t>
      </w:r>
      <w:r w:rsidR="00B35820" w:rsidRPr="00835DE0">
        <w:rPr>
          <w:rFonts w:ascii="Times New Roman" w:hAnsi="Times New Roman"/>
          <w:color w:val="000000" w:themeColor="text1"/>
          <w:sz w:val="24"/>
          <w:szCs w:val="24"/>
        </w:rPr>
        <w:t>2018.</w:t>
      </w:r>
      <w:r w:rsidR="00CC4F15" w:rsidRPr="00835DE0">
        <w:rPr>
          <w:rFonts w:ascii="Times New Roman" w:hAnsi="Times New Roman"/>
          <w:color w:val="000000" w:themeColor="text1"/>
          <w:sz w:val="24"/>
          <w:szCs w:val="24"/>
        </w:rPr>
        <w:t> </w:t>
      </w:r>
      <w:r w:rsidR="00B35820" w:rsidRPr="00835DE0">
        <w:rPr>
          <w:rFonts w:ascii="Times New Roman" w:hAnsi="Times New Roman"/>
          <w:color w:val="000000" w:themeColor="text1"/>
          <w:sz w:val="24"/>
          <w:szCs w:val="24"/>
        </w:rPr>
        <w:t>gada 8.</w:t>
      </w:r>
      <w:r w:rsidR="00CC4F15" w:rsidRPr="00835DE0">
        <w:rPr>
          <w:rFonts w:ascii="Times New Roman" w:hAnsi="Times New Roman"/>
          <w:color w:val="000000" w:themeColor="text1"/>
          <w:sz w:val="24"/>
          <w:szCs w:val="24"/>
        </w:rPr>
        <w:t> </w:t>
      </w:r>
      <w:r w:rsidR="00B35820" w:rsidRPr="00835DE0">
        <w:rPr>
          <w:rFonts w:ascii="Times New Roman" w:hAnsi="Times New Roman"/>
          <w:color w:val="000000" w:themeColor="text1"/>
          <w:sz w:val="24"/>
          <w:szCs w:val="24"/>
        </w:rPr>
        <w:t>oktobrī Tiesu namu aģentūra izsludināja atkārtotu iepirkum</w:t>
      </w:r>
      <w:r w:rsidR="00CC4F15" w:rsidRPr="00835DE0">
        <w:rPr>
          <w:rFonts w:ascii="Times New Roman" w:hAnsi="Times New Roman"/>
          <w:color w:val="000000" w:themeColor="text1"/>
          <w:sz w:val="24"/>
          <w:szCs w:val="24"/>
        </w:rPr>
        <w:t>u</w:t>
      </w:r>
      <w:r w:rsidR="00B35820" w:rsidRPr="00835DE0">
        <w:rPr>
          <w:rFonts w:ascii="Times New Roman" w:hAnsi="Times New Roman"/>
          <w:color w:val="000000" w:themeColor="text1"/>
          <w:sz w:val="24"/>
          <w:szCs w:val="24"/>
        </w:rPr>
        <w:t xml:space="preserve"> </w:t>
      </w:r>
      <w:r w:rsidR="00A833DE" w:rsidRPr="00835DE0">
        <w:rPr>
          <w:rFonts w:ascii="Times New Roman" w:hAnsi="Times New Roman"/>
          <w:color w:val="000000" w:themeColor="text1"/>
          <w:sz w:val="24"/>
          <w:szCs w:val="24"/>
        </w:rPr>
        <w:t>"</w:t>
      </w:r>
      <w:r w:rsidR="00B35820" w:rsidRPr="00835DE0">
        <w:rPr>
          <w:rFonts w:ascii="Times New Roman" w:hAnsi="Times New Roman"/>
          <w:color w:val="000000" w:themeColor="text1"/>
          <w:sz w:val="24"/>
          <w:szCs w:val="24"/>
        </w:rPr>
        <w:t>Jauna cietuma kompleksa Alsungas ielā 29, Liepājā, projektēšana, autoruzraudzība un būvniecība</w:t>
      </w:r>
      <w:r w:rsidR="00A833DE" w:rsidRPr="00835DE0">
        <w:rPr>
          <w:rFonts w:ascii="Times New Roman" w:hAnsi="Times New Roman"/>
          <w:color w:val="000000" w:themeColor="text1"/>
          <w:sz w:val="24"/>
          <w:szCs w:val="24"/>
        </w:rPr>
        <w:t>"</w:t>
      </w:r>
      <w:r w:rsidR="00B35820" w:rsidRPr="00835DE0">
        <w:rPr>
          <w:rFonts w:ascii="Times New Roman" w:hAnsi="Times New Roman"/>
          <w:color w:val="000000" w:themeColor="text1"/>
          <w:sz w:val="24"/>
          <w:szCs w:val="24"/>
        </w:rPr>
        <w:t xml:space="preserve"> (</w:t>
      </w:r>
      <w:proofErr w:type="spellStart"/>
      <w:r w:rsidR="00B35820" w:rsidRPr="00835DE0">
        <w:rPr>
          <w:rFonts w:ascii="Times New Roman" w:hAnsi="Times New Roman"/>
          <w:color w:val="000000" w:themeColor="text1"/>
          <w:sz w:val="24"/>
          <w:szCs w:val="24"/>
        </w:rPr>
        <w:t>Id.Nr</w:t>
      </w:r>
      <w:proofErr w:type="spellEnd"/>
      <w:r w:rsidR="00B35820" w:rsidRPr="00835DE0">
        <w:rPr>
          <w:rFonts w:ascii="Times New Roman" w:hAnsi="Times New Roman"/>
          <w:color w:val="000000" w:themeColor="text1"/>
          <w:sz w:val="24"/>
          <w:szCs w:val="24"/>
        </w:rPr>
        <w:t>.</w:t>
      </w:r>
      <w:r w:rsidR="00F265F0" w:rsidRPr="00835DE0">
        <w:rPr>
          <w:rFonts w:ascii="Times New Roman" w:hAnsi="Times New Roman"/>
          <w:color w:val="000000" w:themeColor="text1"/>
          <w:sz w:val="24"/>
          <w:szCs w:val="24"/>
        </w:rPr>
        <w:t> </w:t>
      </w:r>
      <w:r w:rsidR="00B35820" w:rsidRPr="00835DE0">
        <w:rPr>
          <w:rFonts w:ascii="Times New Roman" w:hAnsi="Times New Roman"/>
          <w:color w:val="000000" w:themeColor="text1"/>
          <w:sz w:val="24"/>
          <w:szCs w:val="24"/>
        </w:rPr>
        <w:t>TNA 2018/9)</w:t>
      </w:r>
      <w:r w:rsidR="00DF444B" w:rsidRPr="00835DE0">
        <w:rPr>
          <w:rFonts w:ascii="Times New Roman" w:hAnsi="Times New Roman"/>
          <w:color w:val="000000" w:themeColor="text1"/>
          <w:sz w:val="24"/>
          <w:szCs w:val="24"/>
        </w:rPr>
        <w:t>.</w:t>
      </w:r>
      <w:r w:rsidR="00574DAA" w:rsidRPr="00835DE0">
        <w:rPr>
          <w:rFonts w:ascii="Times New Roman" w:hAnsi="Times New Roman"/>
          <w:color w:val="000000" w:themeColor="text1"/>
          <w:sz w:val="24"/>
          <w:szCs w:val="24"/>
        </w:rPr>
        <w:t xml:space="preserve"> Piedāvājumus iesniedza divi pretendenti un 2019.</w:t>
      </w:r>
      <w:r w:rsidR="00CC4F15" w:rsidRPr="00835DE0">
        <w:rPr>
          <w:rFonts w:ascii="Times New Roman" w:hAnsi="Times New Roman"/>
          <w:color w:val="000000" w:themeColor="text1"/>
          <w:sz w:val="24"/>
          <w:szCs w:val="24"/>
        </w:rPr>
        <w:t> </w:t>
      </w:r>
      <w:r w:rsidR="00574DAA" w:rsidRPr="00835DE0">
        <w:rPr>
          <w:rFonts w:ascii="Times New Roman" w:hAnsi="Times New Roman"/>
          <w:color w:val="000000" w:themeColor="text1"/>
          <w:sz w:val="24"/>
          <w:szCs w:val="24"/>
        </w:rPr>
        <w:t xml:space="preserve">gada februārī iepirkuma komisija pieņēma lēmumu par jaunā cietuma būvniecības konkursa uzvarētāju. </w:t>
      </w:r>
    </w:p>
    <w:p w14:paraId="3613E3D8" w14:textId="6ADE0F85" w:rsidR="00F64130" w:rsidRPr="00835DE0" w:rsidRDefault="00F64130" w:rsidP="00F94AEA">
      <w:pPr>
        <w:shd w:val="clear" w:color="auto" w:fill="FFFFFF"/>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Tuvākajā laikā ir sagaidāms valdības lēmums par jaunā cietuma būvniecībai nepieciešamo līdzekļu piešķiršanu. </w:t>
      </w:r>
    </w:p>
    <w:p w14:paraId="533F3124" w14:textId="4B1E650A" w:rsidR="00F94AEA" w:rsidRPr="00835DE0" w:rsidRDefault="00A46951" w:rsidP="00F94AEA">
      <w:pPr>
        <w:shd w:val="clear" w:color="auto" w:fill="FFFFFF"/>
        <w:spacing w:after="0" w:line="240" w:lineRule="auto"/>
        <w:ind w:firstLine="709"/>
        <w:jc w:val="both"/>
        <w:rPr>
          <w:rFonts w:ascii="Times New Roman" w:hAnsi="Times New Roman"/>
          <w:b/>
          <w:color w:val="000000" w:themeColor="text1"/>
          <w:sz w:val="24"/>
          <w:szCs w:val="24"/>
        </w:rPr>
      </w:pPr>
      <w:r w:rsidRPr="00835DE0">
        <w:rPr>
          <w:rFonts w:ascii="Times New Roman" w:hAnsi="Times New Roman"/>
          <w:color w:val="000000" w:themeColor="text1"/>
          <w:sz w:val="24"/>
          <w:szCs w:val="24"/>
        </w:rPr>
        <w:t xml:space="preserve">Tādejādi var secināt, ka uzdevuma izpilde norit atbilstoši valdības pieņemtajiem lēmumiem, tomēr viennozīmīgi ir skaidrs, ka Pamatnostādņu darbības periodā attiecīgo uzdevumu nav iespējams izpildīt. </w:t>
      </w:r>
      <w:r w:rsidRPr="00835DE0">
        <w:rPr>
          <w:rFonts w:ascii="Times New Roman" w:hAnsi="Times New Roman"/>
          <w:b/>
          <w:color w:val="000000" w:themeColor="text1"/>
          <w:sz w:val="24"/>
          <w:szCs w:val="24"/>
        </w:rPr>
        <w:t xml:space="preserve">Ņemot vērā minēto, ir nepieciešami grozījumi Pamatnostādnēs un Plānā, pārformulējot 6.rīcības virziena uzdevumus un nosakot tiem jaunus termiņus. </w:t>
      </w:r>
    </w:p>
    <w:p w14:paraId="3B85B258" w14:textId="53ECD9B4" w:rsidR="00574DAA" w:rsidRPr="00835DE0" w:rsidRDefault="00A46951" w:rsidP="004E3BCD">
      <w:pPr>
        <w:tabs>
          <w:tab w:val="left" w:pos="851"/>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Attiecībā uz ieslodzījuma vietu esošās infrastruktūras pilnveidošanu, atskaites periodā notika dažādi remontdarbi</w:t>
      </w:r>
      <w:r w:rsidR="00F00641" w:rsidRPr="00835DE0">
        <w:rPr>
          <w:rStyle w:val="Vresatsauce"/>
          <w:rFonts w:ascii="Times New Roman" w:hAnsi="Times New Roman"/>
          <w:color w:val="000000" w:themeColor="text1"/>
          <w:sz w:val="24"/>
          <w:szCs w:val="24"/>
        </w:rPr>
        <w:footnoteReference w:id="24"/>
      </w:r>
      <w:r w:rsidRPr="00835DE0">
        <w:rPr>
          <w:rFonts w:ascii="Times New Roman" w:hAnsi="Times New Roman"/>
          <w:color w:val="000000" w:themeColor="text1"/>
          <w:sz w:val="24"/>
          <w:szCs w:val="24"/>
        </w:rPr>
        <w:t xml:space="preserve">. </w:t>
      </w:r>
      <w:r w:rsidR="00203AB1" w:rsidRPr="00835DE0">
        <w:rPr>
          <w:rFonts w:ascii="Times New Roman" w:hAnsi="Times New Roman"/>
          <w:color w:val="000000" w:themeColor="text1"/>
          <w:sz w:val="24"/>
          <w:szCs w:val="24"/>
        </w:rPr>
        <w:t>2016. gadā darbu uzsāka no jauna uzbūvētais Atkarīgo centrs (200 vietas) Olaines cietumā</w:t>
      </w:r>
      <w:r w:rsidR="00CC4F15" w:rsidRPr="00835DE0">
        <w:rPr>
          <w:rFonts w:ascii="Times New Roman" w:hAnsi="Times New Roman"/>
          <w:color w:val="000000" w:themeColor="text1"/>
          <w:sz w:val="24"/>
          <w:szCs w:val="24"/>
        </w:rPr>
        <w:t xml:space="preserve"> un</w:t>
      </w:r>
      <w:r w:rsidR="00203AB1" w:rsidRPr="00835DE0">
        <w:rPr>
          <w:rFonts w:ascii="Times New Roman" w:hAnsi="Times New Roman"/>
          <w:color w:val="000000" w:themeColor="text1"/>
          <w:sz w:val="24"/>
          <w:szCs w:val="24"/>
        </w:rPr>
        <w:t xml:space="preserve"> tika atklāts pilnībā renovētais izmeklēšanas cietuma korpuss Valmieras cietumā (96 vietas).</w:t>
      </w:r>
      <w:r w:rsidR="00CC4F15" w:rsidRPr="00835DE0">
        <w:rPr>
          <w:rFonts w:ascii="Times New Roman" w:hAnsi="Times New Roman"/>
          <w:color w:val="000000" w:themeColor="text1"/>
          <w:sz w:val="24"/>
          <w:szCs w:val="24"/>
        </w:rPr>
        <w:t xml:space="preserve"> </w:t>
      </w:r>
      <w:r w:rsidR="004E3BCD" w:rsidRPr="00835DE0">
        <w:rPr>
          <w:rFonts w:ascii="Times New Roman" w:hAnsi="Times New Roman"/>
          <w:color w:val="000000" w:themeColor="text1"/>
          <w:sz w:val="24"/>
          <w:szCs w:val="24"/>
        </w:rPr>
        <w:t xml:space="preserve">2017. gadā </w:t>
      </w:r>
      <w:r w:rsidR="000B19B7" w:rsidRPr="00835DE0">
        <w:rPr>
          <w:rFonts w:ascii="Times New Roman" w:hAnsi="Times New Roman"/>
          <w:color w:val="000000" w:themeColor="text1"/>
          <w:sz w:val="24"/>
          <w:szCs w:val="24"/>
        </w:rPr>
        <w:t>tik</w:t>
      </w:r>
      <w:r w:rsidR="00574DAA" w:rsidRPr="00835DE0">
        <w:rPr>
          <w:rFonts w:ascii="Times New Roman" w:hAnsi="Times New Roman"/>
          <w:color w:val="000000" w:themeColor="text1"/>
          <w:sz w:val="24"/>
          <w:szCs w:val="24"/>
        </w:rPr>
        <w:t xml:space="preserve">a </w:t>
      </w:r>
      <w:r w:rsidR="004E3BCD" w:rsidRPr="00835DE0">
        <w:rPr>
          <w:rFonts w:ascii="Times New Roman" w:hAnsi="Times New Roman"/>
          <w:color w:val="000000" w:themeColor="text1"/>
          <w:sz w:val="24"/>
          <w:szCs w:val="24"/>
        </w:rPr>
        <w:t xml:space="preserve">izremontēta </w:t>
      </w:r>
      <w:r w:rsidR="00DF444B" w:rsidRPr="00835DE0">
        <w:rPr>
          <w:rFonts w:ascii="Times New Roman" w:hAnsi="Times New Roman"/>
          <w:color w:val="000000" w:themeColor="text1"/>
          <w:sz w:val="24"/>
          <w:szCs w:val="24"/>
        </w:rPr>
        <w:t xml:space="preserve">Rīgas Centrālcietuma </w:t>
      </w:r>
      <w:r w:rsidR="004E3BCD" w:rsidRPr="00835DE0">
        <w:rPr>
          <w:rFonts w:ascii="Times New Roman" w:hAnsi="Times New Roman"/>
          <w:color w:val="000000" w:themeColor="text1"/>
          <w:sz w:val="24"/>
          <w:szCs w:val="24"/>
        </w:rPr>
        <w:t xml:space="preserve">sporta zāle, kā arī 1. korpusā ir izveidota vispārējās izglītības infrastruktūra. </w:t>
      </w:r>
      <w:r w:rsidR="00574DAA" w:rsidRPr="00835DE0">
        <w:rPr>
          <w:rFonts w:ascii="Times New Roman" w:hAnsi="Times New Roman"/>
          <w:color w:val="000000" w:themeColor="text1"/>
          <w:sz w:val="24"/>
          <w:szCs w:val="24"/>
        </w:rPr>
        <w:t xml:space="preserve">2018.gadā </w:t>
      </w:r>
      <w:r w:rsidR="00BD560C" w:rsidRPr="00835DE0">
        <w:rPr>
          <w:rFonts w:ascii="Times New Roman" w:hAnsi="Times New Roman"/>
          <w:color w:val="000000" w:themeColor="text1"/>
          <w:sz w:val="24"/>
          <w:szCs w:val="24"/>
        </w:rPr>
        <w:t>Rīgas Centrālcietumā veikti dzīvojamo kameru un darba kabinetu remonti, veikts dušu telpu remonts; Brasas cietumā</w:t>
      </w:r>
      <w:r w:rsidR="00EF3F11" w:rsidRPr="00835DE0">
        <w:rPr>
          <w:rFonts w:ascii="Times New Roman" w:hAnsi="Times New Roman"/>
          <w:color w:val="000000" w:themeColor="text1"/>
          <w:sz w:val="24"/>
          <w:szCs w:val="24"/>
        </w:rPr>
        <w:t xml:space="preserve"> –</w:t>
      </w:r>
      <w:r w:rsidR="00BD560C" w:rsidRPr="00835DE0">
        <w:rPr>
          <w:rFonts w:ascii="Times New Roman" w:hAnsi="Times New Roman"/>
          <w:color w:val="000000" w:themeColor="text1"/>
          <w:sz w:val="24"/>
          <w:szCs w:val="24"/>
        </w:rPr>
        <w:t xml:space="preserve"> telpu remontdarbi; Valmieras cietumā </w:t>
      </w:r>
      <w:r w:rsidR="00EF3F11" w:rsidRPr="00835DE0">
        <w:rPr>
          <w:rFonts w:ascii="Times New Roman" w:hAnsi="Times New Roman"/>
          <w:color w:val="000000" w:themeColor="text1"/>
          <w:sz w:val="24"/>
          <w:szCs w:val="24"/>
        </w:rPr>
        <w:t xml:space="preserve">– </w:t>
      </w:r>
      <w:r w:rsidR="00BD560C" w:rsidRPr="00835DE0">
        <w:rPr>
          <w:rFonts w:ascii="Times New Roman" w:hAnsi="Times New Roman"/>
          <w:color w:val="000000" w:themeColor="text1"/>
          <w:sz w:val="24"/>
          <w:szCs w:val="24"/>
        </w:rPr>
        <w:t xml:space="preserve">dzīvojamā (kameru)  korpusa rekonstrukcija un pastaigu laukuma izbūve un dušu remonts; Olaines cietumā </w:t>
      </w:r>
      <w:r w:rsidR="00EF3F11" w:rsidRPr="00835DE0">
        <w:rPr>
          <w:rFonts w:ascii="Times New Roman" w:hAnsi="Times New Roman"/>
          <w:color w:val="000000" w:themeColor="text1"/>
          <w:sz w:val="24"/>
          <w:szCs w:val="24"/>
        </w:rPr>
        <w:t xml:space="preserve">– </w:t>
      </w:r>
      <w:r w:rsidR="00BD560C" w:rsidRPr="00835DE0">
        <w:rPr>
          <w:rFonts w:ascii="Times New Roman" w:hAnsi="Times New Roman"/>
          <w:color w:val="000000" w:themeColor="text1"/>
          <w:sz w:val="24"/>
          <w:szCs w:val="24"/>
        </w:rPr>
        <w:t xml:space="preserve">dušu telpu remonts, slimnīcas palātu remonts, ambulatora korpusa kameru remonts; Liepājas cietumā </w:t>
      </w:r>
      <w:r w:rsidR="00EF3F11" w:rsidRPr="00835DE0">
        <w:rPr>
          <w:rFonts w:ascii="Times New Roman" w:hAnsi="Times New Roman"/>
          <w:color w:val="000000" w:themeColor="text1"/>
          <w:sz w:val="24"/>
          <w:szCs w:val="24"/>
        </w:rPr>
        <w:t xml:space="preserve">– </w:t>
      </w:r>
      <w:r w:rsidR="00BD560C" w:rsidRPr="00835DE0">
        <w:rPr>
          <w:rFonts w:ascii="Times New Roman" w:hAnsi="Times New Roman"/>
          <w:color w:val="000000" w:themeColor="text1"/>
          <w:sz w:val="24"/>
          <w:szCs w:val="24"/>
        </w:rPr>
        <w:t xml:space="preserve">īslaicīgās aizturēšanas telpas un dušu telpu remonts; Iļģuciema cietumā </w:t>
      </w:r>
      <w:r w:rsidR="00EF3F11" w:rsidRPr="00835DE0">
        <w:rPr>
          <w:rFonts w:ascii="Times New Roman" w:hAnsi="Times New Roman"/>
          <w:color w:val="000000" w:themeColor="text1"/>
          <w:sz w:val="24"/>
          <w:szCs w:val="24"/>
        </w:rPr>
        <w:t xml:space="preserve">– </w:t>
      </w:r>
      <w:r w:rsidR="00BD560C" w:rsidRPr="00835DE0">
        <w:rPr>
          <w:rFonts w:ascii="Times New Roman" w:hAnsi="Times New Roman"/>
          <w:color w:val="000000" w:themeColor="text1"/>
          <w:sz w:val="24"/>
          <w:szCs w:val="24"/>
        </w:rPr>
        <w:t xml:space="preserve">nodaļu remonts, dušu telpu remonts un administratīvās ēkas jumta remonts; Jēkabpils un Jelgavas cietumā </w:t>
      </w:r>
      <w:r w:rsidR="00EF3F11" w:rsidRPr="00835DE0">
        <w:rPr>
          <w:rFonts w:ascii="Times New Roman" w:hAnsi="Times New Roman"/>
          <w:color w:val="000000" w:themeColor="text1"/>
          <w:sz w:val="24"/>
          <w:szCs w:val="24"/>
        </w:rPr>
        <w:t xml:space="preserve">– </w:t>
      </w:r>
      <w:r w:rsidR="00BD560C" w:rsidRPr="00835DE0">
        <w:rPr>
          <w:rFonts w:ascii="Times New Roman" w:hAnsi="Times New Roman"/>
          <w:color w:val="000000" w:themeColor="text1"/>
          <w:sz w:val="24"/>
          <w:szCs w:val="24"/>
        </w:rPr>
        <w:t xml:space="preserve">dušu telpu remonts; Daugavgrīvas cietumā </w:t>
      </w:r>
      <w:r w:rsidR="00EF3F11" w:rsidRPr="00835DE0">
        <w:rPr>
          <w:rFonts w:ascii="Times New Roman" w:hAnsi="Times New Roman"/>
          <w:color w:val="000000" w:themeColor="text1"/>
          <w:sz w:val="24"/>
          <w:szCs w:val="24"/>
        </w:rPr>
        <w:t xml:space="preserve">– </w:t>
      </w:r>
      <w:r w:rsidR="00BD560C" w:rsidRPr="00835DE0">
        <w:rPr>
          <w:rFonts w:ascii="Times New Roman" w:hAnsi="Times New Roman"/>
          <w:color w:val="000000" w:themeColor="text1"/>
          <w:sz w:val="24"/>
          <w:szCs w:val="24"/>
        </w:rPr>
        <w:t>Daugavpils nodaļas kameru remonts, Grīvas nodaļas kanalizācijas, kameru, pārtikas un celtniecības noliktavas remonts u.c.</w:t>
      </w:r>
    </w:p>
    <w:p w14:paraId="493A2F7C" w14:textId="77777777" w:rsidR="004E3BCD" w:rsidRPr="00835DE0" w:rsidRDefault="004E3BCD" w:rsidP="004E3BCD">
      <w:pPr>
        <w:tabs>
          <w:tab w:val="left" w:pos="851"/>
        </w:tabs>
        <w:spacing w:after="0" w:line="240" w:lineRule="auto"/>
        <w:ind w:firstLine="709"/>
        <w:contextualSpacing/>
        <w:jc w:val="both"/>
        <w:rPr>
          <w:rFonts w:ascii="Times New Roman" w:hAnsi="Times New Roman"/>
          <w:color w:val="000000" w:themeColor="text1"/>
          <w:sz w:val="24"/>
          <w:szCs w:val="24"/>
        </w:rPr>
      </w:pPr>
    </w:p>
    <w:p w14:paraId="5D8F84AE" w14:textId="1A0CF852" w:rsidR="00C776AF" w:rsidRPr="00835DE0" w:rsidRDefault="00C776AF" w:rsidP="00C776AF">
      <w:pPr>
        <w:tabs>
          <w:tab w:val="left" w:pos="567"/>
          <w:tab w:val="left" w:pos="993"/>
        </w:tabs>
        <w:spacing w:after="0" w:line="240" w:lineRule="auto"/>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20</w:t>
      </w:r>
      <w:r w:rsidRPr="00835DE0">
        <w:rPr>
          <w:rFonts w:ascii="Times New Roman" w:hAnsi="Times New Roman"/>
          <w:b/>
          <w:sz w:val="24"/>
          <w:szCs w:val="24"/>
        </w:rPr>
        <w:t>.tabula Apkopo</w:t>
      </w:r>
      <w:r w:rsidRPr="00835DE0">
        <w:rPr>
          <w:rFonts w:ascii="Times New Roman" w:hAnsi="Times New Roman"/>
          <w:b/>
          <w:color w:val="000000" w:themeColor="text1"/>
          <w:sz w:val="24"/>
          <w:szCs w:val="24"/>
        </w:rPr>
        <w:t>t</w:t>
      </w:r>
      <w:r w:rsidRPr="00835DE0">
        <w:rPr>
          <w:rFonts w:ascii="Times New Roman" w:hAnsi="Times New Roman"/>
          <w:b/>
          <w:sz w:val="24"/>
          <w:szCs w:val="24"/>
        </w:rPr>
        <w:t xml:space="preserve">a informācija par Plāna </w:t>
      </w:r>
      <w:r w:rsidRPr="00835DE0">
        <w:rPr>
          <w:rFonts w:ascii="Times New Roman" w:hAnsi="Times New Roman"/>
          <w:b/>
          <w:color w:val="000000" w:themeColor="text1"/>
          <w:sz w:val="24"/>
          <w:szCs w:val="24"/>
        </w:rPr>
        <w:t>6.</w:t>
      </w:r>
      <w:r w:rsidR="004E3BCD" w:rsidRPr="00835DE0">
        <w:rPr>
          <w:rFonts w:ascii="Times New Roman" w:hAnsi="Times New Roman"/>
          <w:b/>
          <w:color w:val="000000" w:themeColor="text1"/>
          <w:sz w:val="24"/>
          <w:szCs w:val="24"/>
        </w:rPr>
        <w:t>3</w:t>
      </w:r>
      <w:r w:rsidRPr="00835DE0">
        <w:rPr>
          <w:rFonts w:ascii="Times New Roman" w:hAnsi="Times New Roman"/>
          <w:b/>
          <w:color w:val="000000" w:themeColor="text1"/>
          <w:sz w:val="24"/>
          <w:szCs w:val="24"/>
        </w:rPr>
        <w:t>.</w:t>
      </w:r>
      <w:r w:rsidRPr="00835DE0">
        <w:rPr>
          <w:rFonts w:ascii="Times New Roman" w:hAnsi="Times New Roman"/>
          <w:b/>
          <w:sz w:val="24"/>
          <w:szCs w:val="24"/>
        </w:rPr>
        <w:t>uzdevuma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52"/>
        <w:gridCol w:w="1553"/>
        <w:gridCol w:w="2544"/>
        <w:gridCol w:w="2262"/>
        <w:gridCol w:w="2287"/>
      </w:tblGrid>
      <w:tr w:rsidR="00C776AF" w:rsidRPr="00835DE0" w14:paraId="4DBE5603" w14:textId="77777777" w:rsidTr="00C776AF">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73E5B0D8" w14:textId="77777777" w:rsidR="00C776AF" w:rsidRPr="00835DE0" w:rsidRDefault="00C776AF" w:rsidP="004E3BCD">
            <w:pPr>
              <w:spacing w:after="0" w:line="240" w:lineRule="auto"/>
              <w:rPr>
                <w:rFonts w:ascii="Times New Roman" w:hAnsi="Times New Roman"/>
                <w:b/>
                <w:i/>
                <w:color w:val="000000" w:themeColor="text1"/>
                <w:sz w:val="24"/>
                <w:szCs w:val="24"/>
              </w:rPr>
            </w:pPr>
            <w:r w:rsidRPr="00835DE0">
              <w:rPr>
                <w:rFonts w:ascii="Times New Roman" w:hAnsi="Times New Roman"/>
                <w:b/>
                <w:i/>
                <w:color w:val="000000" w:themeColor="text1"/>
                <w:sz w:val="24"/>
                <w:szCs w:val="24"/>
              </w:rPr>
              <w:t>6.3. Resocializācijas vajadzībām atbilstošas ieslodzījuma vietu infrastruktūras nodrošināšana</w:t>
            </w:r>
          </w:p>
        </w:tc>
      </w:tr>
      <w:tr w:rsidR="004E3BCD" w:rsidRPr="00835DE0" w14:paraId="34FC5BE0" w14:textId="77777777" w:rsidTr="004E3BCD">
        <w:tc>
          <w:tcPr>
            <w:tcW w:w="381" w:type="pct"/>
            <w:vMerge w:val="restart"/>
            <w:tcBorders>
              <w:top w:val="outset" w:sz="6" w:space="0" w:color="414142"/>
              <w:left w:val="outset" w:sz="6" w:space="0" w:color="414142"/>
              <w:bottom w:val="outset" w:sz="6" w:space="0" w:color="414142"/>
              <w:right w:val="outset" w:sz="6" w:space="0" w:color="414142"/>
            </w:tcBorders>
            <w:vAlign w:val="center"/>
            <w:hideMark/>
          </w:tcPr>
          <w:p w14:paraId="19F6A18F" w14:textId="77777777" w:rsidR="004E3BCD" w:rsidRPr="00835DE0" w:rsidRDefault="004E3BCD" w:rsidP="004E3BCD">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1.</w:t>
            </w:r>
          </w:p>
        </w:tc>
        <w:tc>
          <w:tcPr>
            <w:tcW w:w="925" w:type="pct"/>
            <w:vMerge w:val="restart"/>
            <w:tcBorders>
              <w:top w:val="outset" w:sz="6" w:space="0" w:color="414142"/>
              <w:left w:val="outset" w:sz="6" w:space="0" w:color="414142"/>
              <w:bottom w:val="outset" w:sz="6" w:space="0" w:color="414142"/>
              <w:right w:val="outset" w:sz="6" w:space="0" w:color="414142"/>
            </w:tcBorders>
            <w:vAlign w:val="center"/>
            <w:hideMark/>
          </w:tcPr>
          <w:p w14:paraId="25A0B714" w14:textId="77777777" w:rsidR="004E3BCD" w:rsidRPr="00835DE0" w:rsidRDefault="004E3BCD" w:rsidP="004E3BCD">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Jaunās cietumu infrastruktūras būvniecība</w:t>
            </w:r>
          </w:p>
        </w:tc>
        <w:tc>
          <w:tcPr>
            <w:tcW w:w="1464" w:type="pct"/>
            <w:vMerge w:val="restart"/>
            <w:tcBorders>
              <w:top w:val="outset" w:sz="6" w:space="0" w:color="414142"/>
              <w:left w:val="outset" w:sz="6" w:space="0" w:color="414142"/>
              <w:bottom w:val="outset" w:sz="6" w:space="0" w:color="414142"/>
              <w:right w:val="outset" w:sz="6" w:space="0" w:color="414142"/>
            </w:tcBorders>
            <w:vAlign w:val="center"/>
            <w:hideMark/>
          </w:tcPr>
          <w:p w14:paraId="219C42B9" w14:textId="77777777" w:rsidR="004E3BCD" w:rsidRPr="00835DE0" w:rsidRDefault="004E3BCD" w:rsidP="00A7147D">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Nodrošināta starptautiskajiem un nacionālajiem standartiem atbilstoša un droša infrastruktūra efektīvai notiesāto resocializācijai</w:t>
            </w:r>
          </w:p>
        </w:tc>
        <w:tc>
          <w:tcPr>
            <w:tcW w:w="1310" w:type="pct"/>
            <w:tcBorders>
              <w:top w:val="outset" w:sz="6" w:space="0" w:color="414142"/>
              <w:left w:val="outset" w:sz="6" w:space="0" w:color="414142"/>
              <w:bottom w:val="outset" w:sz="6" w:space="0" w:color="414142"/>
              <w:right w:val="outset" w:sz="6" w:space="0" w:color="414142"/>
            </w:tcBorders>
            <w:vAlign w:val="center"/>
            <w:hideMark/>
          </w:tcPr>
          <w:p w14:paraId="02B87F7D" w14:textId="77777777" w:rsidR="004E3BCD" w:rsidRPr="00835DE0" w:rsidRDefault="004E3BCD" w:rsidP="00A7147D">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Liepājas (Kurzemes) cietuma darbības uzsākšana 2018.gadā</w:t>
            </w:r>
          </w:p>
        </w:tc>
        <w:tc>
          <w:tcPr>
            <w:tcW w:w="921" w:type="pct"/>
            <w:vMerge w:val="restart"/>
            <w:tcBorders>
              <w:top w:val="outset" w:sz="6" w:space="0" w:color="414142"/>
              <w:left w:val="outset" w:sz="6" w:space="0" w:color="414142"/>
              <w:right w:val="outset" w:sz="6" w:space="0" w:color="414142"/>
            </w:tcBorders>
            <w:vAlign w:val="center"/>
          </w:tcPr>
          <w:p w14:paraId="0DE8BF37" w14:textId="426048E2" w:rsidR="004E3BCD" w:rsidRPr="00835DE0" w:rsidRDefault="004E3BCD" w:rsidP="004E3BCD">
            <w:pPr>
              <w:spacing w:after="0" w:line="240" w:lineRule="auto"/>
              <w:rPr>
                <w:rFonts w:ascii="Times New Roman" w:hAnsi="Times New Roman"/>
                <w:b/>
                <w:color w:val="000000" w:themeColor="text1"/>
                <w:sz w:val="24"/>
                <w:szCs w:val="24"/>
              </w:rPr>
            </w:pPr>
            <w:r w:rsidRPr="00835DE0">
              <w:rPr>
                <w:rFonts w:ascii="Times New Roman" w:hAnsi="Times New Roman"/>
                <w:b/>
                <w:color w:val="000000" w:themeColor="text1"/>
                <w:sz w:val="24"/>
                <w:szCs w:val="24"/>
              </w:rPr>
              <w:t>UZDEVUMI NETIKS IZPILDĪTI</w:t>
            </w:r>
            <w:r w:rsidR="00F00641" w:rsidRPr="00835DE0">
              <w:rPr>
                <w:rFonts w:ascii="Times New Roman" w:hAnsi="Times New Roman"/>
                <w:b/>
                <w:color w:val="000000" w:themeColor="text1"/>
                <w:sz w:val="24"/>
                <w:szCs w:val="24"/>
              </w:rPr>
              <w:t xml:space="preserve"> PAMATNOSTĀDŅU DARBĪBAS PERIODĀ</w:t>
            </w:r>
          </w:p>
        </w:tc>
      </w:tr>
      <w:tr w:rsidR="004E3BCD" w:rsidRPr="00835DE0" w14:paraId="1B9877FE" w14:textId="77777777" w:rsidTr="004E3BCD">
        <w:tc>
          <w:tcPr>
            <w:tcW w:w="381" w:type="pct"/>
            <w:vMerge/>
            <w:tcBorders>
              <w:top w:val="outset" w:sz="6" w:space="0" w:color="414142"/>
              <w:left w:val="outset" w:sz="6" w:space="0" w:color="414142"/>
              <w:bottom w:val="outset" w:sz="6" w:space="0" w:color="414142"/>
              <w:right w:val="outset" w:sz="6" w:space="0" w:color="414142"/>
            </w:tcBorders>
            <w:vAlign w:val="center"/>
            <w:hideMark/>
          </w:tcPr>
          <w:p w14:paraId="505D715F"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925" w:type="pct"/>
            <w:vMerge/>
            <w:tcBorders>
              <w:top w:val="outset" w:sz="6" w:space="0" w:color="414142"/>
              <w:left w:val="outset" w:sz="6" w:space="0" w:color="414142"/>
              <w:bottom w:val="outset" w:sz="6" w:space="0" w:color="414142"/>
              <w:right w:val="outset" w:sz="6" w:space="0" w:color="414142"/>
            </w:tcBorders>
            <w:vAlign w:val="center"/>
            <w:hideMark/>
          </w:tcPr>
          <w:p w14:paraId="2BD330EA"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1464" w:type="pct"/>
            <w:vMerge/>
            <w:tcBorders>
              <w:top w:val="outset" w:sz="6" w:space="0" w:color="414142"/>
              <w:left w:val="outset" w:sz="6" w:space="0" w:color="414142"/>
              <w:bottom w:val="outset" w:sz="6" w:space="0" w:color="414142"/>
              <w:right w:val="outset" w:sz="6" w:space="0" w:color="414142"/>
            </w:tcBorders>
            <w:vAlign w:val="center"/>
            <w:hideMark/>
          </w:tcPr>
          <w:p w14:paraId="60084DF5"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1310" w:type="pct"/>
            <w:tcBorders>
              <w:top w:val="outset" w:sz="6" w:space="0" w:color="414142"/>
              <w:left w:val="outset" w:sz="6" w:space="0" w:color="414142"/>
              <w:bottom w:val="outset" w:sz="6" w:space="0" w:color="414142"/>
              <w:right w:val="outset" w:sz="6" w:space="0" w:color="414142"/>
            </w:tcBorders>
            <w:vAlign w:val="center"/>
            <w:hideMark/>
          </w:tcPr>
          <w:p w14:paraId="39A39EC0" w14:textId="77777777" w:rsidR="004E3BCD" w:rsidRPr="00835DE0" w:rsidRDefault="004E3BCD" w:rsidP="00A7147D">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Latgales cietuma darbības uzsākšana 2022.gadā</w:t>
            </w:r>
          </w:p>
        </w:tc>
        <w:tc>
          <w:tcPr>
            <w:tcW w:w="921" w:type="pct"/>
            <w:vMerge/>
            <w:tcBorders>
              <w:left w:val="outset" w:sz="6" w:space="0" w:color="414142"/>
              <w:right w:val="outset" w:sz="6" w:space="0" w:color="414142"/>
            </w:tcBorders>
            <w:vAlign w:val="center"/>
          </w:tcPr>
          <w:p w14:paraId="0F431565" w14:textId="77777777" w:rsidR="004E3BCD" w:rsidRPr="00835DE0" w:rsidRDefault="004E3BCD" w:rsidP="004E3BCD">
            <w:pPr>
              <w:spacing w:after="0" w:line="240" w:lineRule="auto"/>
              <w:rPr>
                <w:rFonts w:ascii="Times New Roman" w:hAnsi="Times New Roman"/>
                <w:color w:val="000000" w:themeColor="text1"/>
                <w:sz w:val="24"/>
                <w:szCs w:val="24"/>
              </w:rPr>
            </w:pPr>
          </w:p>
        </w:tc>
      </w:tr>
      <w:tr w:rsidR="004E3BCD" w:rsidRPr="00835DE0" w14:paraId="1C6ADE3F" w14:textId="77777777" w:rsidTr="004E3BCD">
        <w:tc>
          <w:tcPr>
            <w:tcW w:w="381" w:type="pct"/>
            <w:vMerge/>
            <w:tcBorders>
              <w:top w:val="outset" w:sz="6" w:space="0" w:color="414142"/>
              <w:left w:val="outset" w:sz="6" w:space="0" w:color="414142"/>
              <w:bottom w:val="outset" w:sz="6" w:space="0" w:color="414142"/>
              <w:right w:val="outset" w:sz="6" w:space="0" w:color="414142"/>
            </w:tcBorders>
            <w:vAlign w:val="center"/>
            <w:hideMark/>
          </w:tcPr>
          <w:p w14:paraId="43401CDF"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925" w:type="pct"/>
            <w:vMerge/>
            <w:tcBorders>
              <w:top w:val="outset" w:sz="6" w:space="0" w:color="414142"/>
              <w:left w:val="outset" w:sz="6" w:space="0" w:color="414142"/>
              <w:bottom w:val="outset" w:sz="6" w:space="0" w:color="414142"/>
              <w:right w:val="outset" w:sz="6" w:space="0" w:color="414142"/>
            </w:tcBorders>
            <w:vAlign w:val="center"/>
            <w:hideMark/>
          </w:tcPr>
          <w:p w14:paraId="0DA06970"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1464" w:type="pct"/>
            <w:vMerge/>
            <w:tcBorders>
              <w:top w:val="outset" w:sz="6" w:space="0" w:color="414142"/>
              <w:left w:val="outset" w:sz="6" w:space="0" w:color="414142"/>
              <w:bottom w:val="outset" w:sz="6" w:space="0" w:color="414142"/>
              <w:right w:val="outset" w:sz="6" w:space="0" w:color="414142"/>
            </w:tcBorders>
            <w:vAlign w:val="center"/>
            <w:hideMark/>
          </w:tcPr>
          <w:p w14:paraId="5DF999AB"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1310" w:type="pct"/>
            <w:tcBorders>
              <w:top w:val="outset" w:sz="6" w:space="0" w:color="414142"/>
              <w:left w:val="outset" w:sz="6" w:space="0" w:color="414142"/>
              <w:bottom w:val="outset" w:sz="6" w:space="0" w:color="414142"/>
              <w:right w:val="outset" w:sz="6" w:space="0" w:color="414142"/>
            </w:tcBorders>
            <w:vAlign w:val="center"/>
            <w:hideMark/>
          </w:tcPr>
          <w:p w14:paraId="4B8926DD" w14:textId="77777777" w:rsidR="004E3BCD" w:rsidRPr="00835DE0" w:rsidRDefault="004E3BCD" w:rsidP="00A7147D">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Pierīgas cietuma darbības uzsākšana 2025.gadā</w:t>
            </w:r>
          </w:p>
        </w:tc>
        <w:tc>
          <w:tcPr>
            <w:tcW w:w="921" w:type="pct"/>
            <w:vMerge/>
            <w:tcBorders>
              <w:left w:val="outset" w:sz="6" w:space="0" w:color="414142"/>
              <w:right w:val="outset" w:sz="6" w:space="0" w:color="414142"/>
            </w:tcBorders>
            <w:vAlign w:val="center"/>
          </w:tcPr>
          <w:p w14:paraId="5C64A716" w14:textId="77777777" w:rsidR="004E3BCD" w:rsidRPr="00835DE0" w:rsidRDefault="004E3BCD" w:rsidP="004E3BCD">
            <w:pPr>
              <w:spacing w:after="0" w:line="240" w:lineRule="auto"/>
              <w:rPr>
                <w:rFonts w:ascii="Times New Roman" w:hAnsi="Times New Roman"/>
                <w:color w:val="000000" w:themeColor="text1"/>
                <w:sz w:val="24"/>
                <w:szCs w:val="24"/>
              </w:rPr>
            </w:pPr>
          </w:p>
        </w:tc>
      </w:tr>
      <w:tr w:rsidR="004E3BCD" w:rsidRPr="00835DE0" w14:paraId="49B3EA15" w14:textId="77777777" w:rsidTr="004E3BCD">
        <w:tc>
          <w:tcPr>
            <w:tcW w:w="381" w:type="pct"/>
            <w:vMerge/>
            <w:tcBorders>
              <w:top w:val="outset" w:sz="6" w:space="0" w:color="414142"/>
              <w:left w:val="outset" w:sz="6" w:space="0" w:color="414142"/>
              <w:bottom w:val="outset" w:sz="6" w:space="0" w:color="414142"/>
              <w:right w:val="outset" w:sz="6" w:space="0" w:color="414142"/>
            </w:tcBorders>
            <w:vAlign w:val="center"/>
            <w:hideMark/>
          </w:tcPr>
          <w:p w14:paraId="4ADCD5E7"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925" w:type="pct"/>
            <w:vMerge/>
            <w:tcBorders>
              <w:top w:val="outset" w:sz="6" w:space="0" w:color="414142"/>
              <w:left w:val="outset" w:sz="6" w:space="0" w:color="414142"/>
              <w:bottom w:val="outset" w:sz="6" w:space="0" w:color="414142"/>
              <w:right w:val="outset" w:sz="6" w:space="0" w:color="414142"/>
            </w:tcBorders>
            <w:vAlign w:val="center"/>
            <w:hideMark/>
          </w:tcPr>
          <w:p w14:paraId="1506CF8B"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1464" w:type="pct"/>
            <w:vMerge/>
            <w:tcBorders>
              <w:top w:val="outset" w:sz="6" w:space="0" w:color="414142"/>
              <w:left w:val="outset" w:sz="6" w:space="0" w:color="414142"/>
              <w:bottom w:val="outset" w:sz="6" w:space="0" w:color="414142"/>
              <w:right w:val="outset" w:sz="6" w:space="0" w:color="414142"/>
            </w:tcBorders>
            <w:vAlign w:val="center"/>
            <w:hideMark/>
          </w:tcPr>
          <w:p w14:paraId="4154CC0E"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1310" w:type="pct"/>
            <w:tcBorders>
              <w:top w:val="outset" w:sz="6" w:space="0" w:color="414142"/>
              <w:left w:val="outset" w:sz="6" w:space="0" w:color="414142"/>
              <w:bottom w:val="outset" w:sz="6" w:space="0" w:color="414142"/>
              <w:right w:val="outset" w:sz="6" w:space="0" w:color="414142"/>
            </w:tcBorders>
            <w:vAlign w:val="center"/>
            <w:hideMark/>
          </w:tcPr>
          <w:p w14:paraId="6D2516A4" w14:textId="77777777" w:rsidR="004E3BCD" w:rsidRPr="00835DE0" w:rsidRDefault="004E3BCD" w:rsidP="00A7147D">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Vidzemes cietuma darbības uzsākšana 2028.gadā</w:t>
            </w:r>
          </w:p>
        </w:tc>
        <w:tc>
          <w:tcPr>
            <w:tcW w:w="921" w:type="pct"/>
            <w:vMerge/>
            <w:tcBorders>
              <w:left w:val="outset" w:sz="6" w:space="0" w:color="414142"/>
              <w:right w:val="outset" w:sz="6" w:space="0" w:color="414142"/>
            </w:tcBorders>
            <w:vAlign w:val="center"/>
          </w:tcPr>
          <w:p w14:paraId="289DD2FD" w14:textId="77777777" w:rsidR="004E3BCD" w:rsidRPr="00835DE0" w:rsidRDefault="004E3BCD" w:rsidP="004E3BCD">
            <w:pPr>
              <w:spacing w:after="0" w:line="240" w:lineRule="auto"/>
              <w:rPr>
                <w:rFonts w:ascii="Times New Roman" w:hAnsi="Times New Roman"/>
                <w:color w:val="000000" w:themeColor="text1"/>
                <w:sz w:val="24"/>
                <w:szCs w:val="24"/>
              </w:rPr>
            </w:pPr>
          </w:p>
        </w:tc>
      </w:tr>
      <w:tr w:rsidR="004E3BCD" w:rsidRPr="00835DE0" w14:paraId="72589AC7" w14:textId="77777777" w:rsidTr="004E3BCD">
        <w:tc>
          <w:tcPr>
            <w:tcW w:w="381" w:type="pct"/>
            <w:vMerge/>
            <w:tcBorders>
              <w:top w:val="outset" w:sz="6" w:space="0" w:color="414142"/>
              <w:left w:val="outset" w:sz="6" w:space="0" w:color="414142"/>
              <w:bottom w:val="outset" w:sz="6" w:space="0" w:color="414142"/>
              <w:right w:val="outset" w:sz="6" w:space="0" w:color="414142"/>
            </w:tcBorders>
            <w:vAlign w:val="center"/>
            <w:hideMark/>
          </w:tcPr>
          <w:p w14:paraId="16280DFC"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925" w:type="pct"/>
            <w:vMerge/>
            <w:tcBorders>
              <w:top w:val="outset" w:sz="6" w:space="0" w:color="414142"/>
              <w:left w:val="outset" w:sz="6" w:space="0" w:color="414142"/>
              <w:bottom w:val="outset" w:sz="6" w:space="0" w:color="414142"/>
              <w:right w:val="outset" w:sz="6" w:space="0" w:color="414142"/>
            </w:tcBorders>
            <w:vAlign w:val="center"/>
            <w:hideMark/>
          </w:tcPr>
          <w:p w14:paraId="19AD34AC"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1464" w:type="pct"/>
            <w:vMerge/>
            <w:tcBorders>
              <w:top w:val="outset" w:sz="6" w:space="0" w:color="414142"/>
              <w:left w:val="outset" w:sz="6" w:space="0" w:color="414142"/>
              <w:bottom w:val="outset" w:sz="6" w:space="0" w:color="414142"/>
              <w:right w:val="outset" w:sz="6" w:space="0" w:color="414142"/>
            </w:tcBorders>
            <w:vAlign w:val="center"/>
            <w:hideMark/>
          </w:tcPr>
          <w:p w14:paraId="24CA5FD6" w14:textId="77777777" w:rsidR="004E3BCD" w:rsidRPr="00835DE0" w:rsidRDefault="004E3BCD" w:rsidP="004E3BCD">
            <w:pPr>
              <w:spacing w:after="0" w:line="240" w:lineRule="auto"/>
              <w:rPr>
                <w:rFonts w:ascii="Times New Roman" w:hAnsi="Times New Roman"/>
                <w:color w:val="000000" w:themeColor="text1"/>
                <w:sz w:val="24"/>
                <w:szCs w:val="24"/>
              </w:rPr>
            </w:pPr>
          </w:p>
        </w:tc>
        <w:tc>
          <w:tcPr>
            <w:tcW w:w="1310" w:type="pct"/>
            <w:tcBorders>
              <w:top w:val="outset" w:sz="6" w:space="0" w:color="414142"/>
              <w:left w:val="outset" w:sz="6" w:space="0" w:color="414142"/>
              <w:bottom w:val="outset" w:sz="6" w:space="0" w:color="414142"/>
              <w:right w:val="outset" w:sz="6" w:space="0" w:color="414142"/>
            </w:tcBorders>
            <w:vAlign w:val="center"/>
            <w:hideMark/>
          </w:tcPr>
          <w:p w14:paraId="02CB54CF" w14:textId="77777777" w:rsidR="004E3BCD" w:rsidRPr="00835DE0" w:rsidRDefault="004E3BCD" w:rsidP="00A7147D">
            <w:pPr>
              <w:spacing w:after="0" w:line="240" w:lineRule="auto"/>
              <w:rPr>
                <w:rFonts w:ascii="Times New Roman" w:hAnsi="Times New Roman"/>
                <w:color w:val="000000" w:themeColor="text1"/>
                <w:sz w:val="24"/>
                <w:szCs w:val="24"/>
              </w:rPr>
            </w:pPr>
            <w:r w:rsidRPr="00835DE0">
              <w:rPr>
                <w:rFonts w:ascii="Times New Roman" w:hAnsi="Times New Roman"/>
                <w:color w:val="000000" w:themeColor="text1"/>
                <w:sz w:val="24"/>
                <w:szCs w:val="24"/>
              </w:rPr>
              <w:t>Olaines cietuma paplašināšana 2030.gadā</w:t>
            </w:r>
          </w:p>
        </w:tc>
        <w:tc>
          <w:tcPr>
            <w:tcW w:w="921" w:type="pct"/>
            <w:vMerge/>
            <w:tcBorders>
              <w:left w:val="outset" w:sz="6" w:space="0" w:color="414142"/>
              <w:bottom w:val="outset" w:sz="6" w:space="0" w:color="414142"/>
              <w:right w:val="outset" w:sz="6" w:space="0" w:color="414142"/>
            </w:tcBorders>
            <w:vAlign w:val="center"/>
          </w:tcPr>
          <w:p w14:paraId="04CE1DC4" w14:textId="77777777" w:rsidR="004E3BCD" w:rsidRPr="00835DE0" w:rsidRDefault="004E3BCD" w:rsidP="004E3BCD">
            <w:pPr>
              <w:spacing w:after="0" w:line="240" w:lineRule="auto"/>
              <w:rPr>
                <w:rFonts w:ascii="Times New Roman" w:hAnsi="Times New Roman"/>
                <w:color w:val="000000" w:themeColor="text1"/>
                <w:sz w:val="24"/>
                <w:szCs w:val="24"/>
              </w:rPr>
            </w:pPr>
          </w:p>
        </w:tc>
      </w:tr>
    </w:tbl>
    <w:p w14:paraId="2DCAF1D8" w14:textId="77777777" w:rsidR="00B41EFB" w:rsidRPr="00835DE0" w:rsidRDefault="00B41EFB" w:rsidP="00B41EFB">
      <w:pPr>
        <w:pStyle w:val="Virsraksts1"/>
        <w:spacing w:before="0" w:after="0" w:line="240" w:lineRule="auto"/>
        <w:jc w:val="both"/>
        <w:rPr>
          <w:rFonts w:ascii="Times New Roman" w:hAnsi="Times New Roman"/>
          <w:color w:val="000000" w:themeColor="text1"/>
          <w:sz w:val="24"/>
          <w:szCs w:val="24"/>
        </w:rPr>
      </w:pPr>
      <w:bookmarkStart w:id="34" w:name="_Toc2344586"/>
      <w:bookmarkStart w:id="35" w:name="_Toc12374180"/>
    </w:p>
    <w:p w14:paraId="65888386" w14:textId="5E924E19" w:rsidR="0024123E" w:rsidRPr="00835DE0" w:rsidRDefault="00F265F0" w:rsidP="00B41EFB">
      <w:pPr>
        <w:pStyle w:val="Virsraksts1"/>
        <w:spacing w:before="0"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SAM 9.1.2. un </w:t>
      </w:r>
      <w:r w:rsidR="00CC4F15" w:rsidRPr="00835DE0">
        <w:rPr>
          <w:rFonts w:ascii="Times New Roman" w:hAnsi="Times New Roman"/>
          <w:color w:val="000000" w:themeColor="text1"/>
          <w:sz w:val="24"/>
          <w:szCs w:val="24"/>
        </w:rPr>
        <w:t xml:space="preserve">SAM </w:t>
      </w:r>
      <w:r w:rsidRPr="00835DE0">
        <w:rPr>
          <w:rFonts w:ascii="Times New Roman" w:hAnsi="Times New Roman"/>
          <w:color w:val="000000" w:themeColor="text1"/>
          <w:sz w:val="24"/>
          <w:szCs w:val="24"/>
        </w:rPr>
        <w:t xml:space="preserve">9.1.3. </w:t>
      </w:r>
      <w:r w:rsidR="00CC4F15" w:rsidRPr="00835DE0">
        <w:rPr>
          <w:rFonts w:ascii="Times New Roman" w:hAnsi="Times New Roman"/>
          <w:color w:val="000000" w:themeColor="text1"/>
          <w:sz w:val="24"/>
          <w:szCs w:val="24"/>
        </w:rPr>
        <w:t xml:space="preserve">iznākuma </w:t>
      </w:r>
      <w:r w:rsidRPr="00835DE0">
        <w:rPr>
          <w:rFonts w:ascii="Times New Roman" w:hAnsi="Times New Roman"/>
          <w:color w:val="000000" w:themeColor="text1"/>
          <w:sz w:val="24"/>
          <w:szCs w:val="24"/>
        </w:rPr>
        <w:t>rezultatīv</w:t>
      </w:r>
      <w:r w:rsidR="00D25722" w:rsidRPr="00835DE0">
        <w:rPr>
          <w:rFonts w:ascii="Times New Roman" w:hAnsi="Times New Roman"/>
          <w:color w:val="000000" w:themeColor="text1"/>
          <w:sz w:val="24"/>
          <w:szCs w:val="24"/>
        </w:rPr>
        <w:t>ie</w:t>
      </w:r>
      <w:r w:rsidRPr="00835DE0">
        <w:rPr>
          <w:rFonts w:ascii="Times New Roman" w:hAnsi="Times New Roman"/>
          <w:color w:val="000000" w:themeColor="text1"/>
          <w:sz w:val="24"/>
          <w:szCs w:val="24"/>
        </w:rPr>
        <w:t xml:space="preserve"> un finanšu rādītāji un pārskata periodā sasniegtās vērtības</w:t>
      </w:r>
      <w:bookmarkEnd w:id="34"/>
      <w:bookmarkEnd w:id="35"/>
    </w:p>
    <w:p w14:paraId="2672261B" w14:textId="63767375" w:rsidR="00CC4F15" w:rsidRPr="00835DE0" w:rsidRDefault="00CC4F15" w:rsidP="00B41EFB">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SAM 9.1.2. ietvaros sasniedzamie uzraudzības rādītāji līdz 2018. gada 31.</w:t>
      </w:r>
      <w:r w:rsidR="00C14D96"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decembrim</w:t>
      </w:r>
      <w:r w:rsidR="0072236A" w:rsidRPr="00835DE0">
        <w:rPr>
          <w:rFonts w:ascii="Times New Roman" w:hAnsi="Times New Roman"/>
          <w:color w:val="000000" w:themeColor="text1"/>
          <w:sz w:val="24"/>
          <w:szCs w:val="24"/>
        </w:rPr>
        <w:t xml:space="preserve"> bija šādi</w:t>
      </w:r>
      <w:r w:rsidRPr="00835DE0">
        <w:rPr>
          <w:rFonts w:ascii="Times New Roman" w:hAnsi="Times New Roman"/>
          <w:color w:val="000000" w:themeColor="text1"/>
          <w:sz w:val="24"/>
          <w:szCs w:val="24"/>
        </w:rPr>
        <w:t xml:space="preserve">: </w:t>
      </w:r>
    </w:p>
    <w:p w14:paraId="07E267BE" w14:textId="3D5D0DDF" w:rsidR="00AB281A" w:rsidRPr="00835DE0" w:rsidRDefault="0024123E" w:rsidP="00203AB1">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w:t>
      </w:r>
      <w:r w:rsidR="00AB281A" w:rsidRPr="00835DE0">
        <w:rPr>
          <w:rFonts w:ascii="Times New Roman" w:hAnsi="Times New Roman"/>
          <w:color w:val="000000" w:themeColor="text1"/>
          <w:sz w:val="24"/>
          <w:szCs w:val="24"/>
        </w:rPr>
        <w:t>iznākuma rādītāj</w:t>
      </w:r>
      <w:r w:rsidR="00CC4F15" w:rsidRPr="00835DE0">
        <w:rPr>
          <w:rFonts w:ascii="Times New Roman" w:hAnsi="Times New Roman"/>
          <w:color w:val="000000" w:themeColor="text1"/>
          <w:sz w:val="24"/>
          <w:szCs w:val="24"/>
        </w:rPr>
        <w:t>s</w:t>
      </w:r>
      <w:r w:rsidR="00AB281A" w:rsidRPr="00835DE0">
        <w:rPr>
          <w:rFonts w:ascii="Times New Roman" w:hAnsi="Times New Roman"/>
          <w:color w:val="000000" w:themeColor="text1"/>
          <w:sz w:val="24"/>
          <w:szCs w:val="24"/>
        </w:rPr>
        <w:t xml:space="preserve"> – resocializācijas pasākumus un atbalstu saņēmušo ieslodzīto un bijušo ieslodzīto skaits – 1200;</w:t>
      </w:r>
    </w:p>
    <w:p w14:paraId="0ED74267" w14:textId="0DBF466E" w:rsidR="00AB281A" w:rsidRPr="00835DE0" w:rsidRDefault="00AB281A" w:rsidP="00B751C0">
      <w:pPr>
        <w:tabs>
          <w:tab w:val="left" w:pos="567"/>
          <w:tab w:val="left" w:pos="993"/>
        </w:tabs>
        <w:spacing w:after="0" w:line="240" w:lineRule="auto"/>
        <w:ind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finanšu rādītāju – sertificēti izdevumi 669</w:t>
      </w:r>
      <w:r w:rsidR="00A833DE"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779 euro apmērā</w:t>
      </w:r>
      <w:r w:rsidR="0072236A" w:rsidRPr="00835DE0">
        <w:rPr>
          <w:rFonts w:ascii="Times New Roman" w:hAnsi="Times New Roman"/>
          <w:color w:val="000000" w:themeColor="text1"/>
          <w:sz w:val="24"/>
          <w:szCs w:val="24"/>
        </w:rPr>
        <w:t>.</w:t>
      </w:r>
    </w:p>
    <w:p w14:paraId="642B6945" w14:textId="644E0962" w:rsidR="0072236A" w:rsidRPr="00835DE0" w:rsidRDefault="0072236A" w:rsidP="0072236A">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SAM 9.1.2. līdz 2018. gada 31. decembrim noteiktais starpposma iznākuma rādītājs ''Resocializācijas pasākumus un atbalstu saņēmušo ieslodzīto un bijušo ieslodzīto skaits'' (starpposma sasniedzamā vērtība 1200) ir pārsniegts, jo pārskata periodā pēc finansējuma saņēmēja (IeVP) provizoriski veiktajiem aprēķiniem kopējais resocializācijas pasākumus un atbalstu saņēmušo ieslodzīto un bijušo ieslodzīto skaits, ir 3121 ieslodzītie un bijušie ieslodzītie. Tāpat arī noteiktais starpposma finanšu rādītājs (starpposma sasniedzamā vērtība 669 779 EUR) ir pārsniedzis sasniedzamo vērtību, jo saskaņā ar informāciju, kas ievietota Kohēzijas politikas fondu vadības informācijas sistēmā (turpmāk – KPVIS) par apstiprinātajiem un veiktajiem maksājumiem, Centrālā finanšu un līgumu aģentūra 2018. gada 27. decembrī apstiprināja IeVP maksājumu pieprasījumu, kas kopā ar pārējiem projektā apstiprinātajiem un veiktajiem maksājumiem veido 741 466,83 EUR, kas pārsniedz noteikto starpposma finanšu rādītāja vērtību. </w:t>
      </w:r>
      <w:r w:rsidRPr="00835DE0">
        <w:rPr>
          <w:rFonts w:ascii="Times New Roman" w:hAnsi="Times New Roman"/>
          <w:color w:val="000000" w:themeColor="text1"/>
          <w:sz w:val="24"/>
          <w:szCs w:val="24"/>
        </w:rPr>
        <w:t>F</w:t>
      </w:r>
      <w:r w:rsidRPr="00835DE0">
        <w:rPr>
          <w:rFonts w:ascii="Times New Roman" w:hAnsi="Times New Roman"/>
          <w:color w:val="000000" w:themeColor="text1"/>
          <w:sz w:val="24"/>
          <w:szCs w:val="24"/>
        </w:rPr>
        <w:t>inansējuma saņēmējs (IeVP) 2019. gada janvārī iesniedz</w:t>
      </w:r>
      <w:r w:rsidRPr="00835DE0">
        <w:rPr>
          <w:rFonts w:ascii="Times New Roman" w:hAnsi="Times New Roman"/>
          <w:color w:val="000000" w:themeColor="text1"/>
          <w:sz w:val="24"/>
          <w:szCs w:val="24"/>
        </w:rPr>
        <w:t xml:space="preserve">a </w:t>
      </w:r>
      <w:r w:rsidRPr="00835DE0">
        <w:rPr>
          <w:rFonts w:ascii="Times New Roman" w:hAnsi="Times New Roman"/>
          <w:color w:val="000000" w:themeColor="text1"/>
          <w:sz w:val="24"/>
          <w:szCs w:val="24"/>
        </w:rPr>
        <w:t xml:space="preserve">vēl vienu maksājuma pieprasījumu par periodu līdz 2018. gada 31. decembrim, kas norāda, ka sagaidāmā starpposma finanšu rādītāja vērtība var sasniegt 988 280,86 EUR. </w:t>
      </w:r>
    </w:p>
    <w:p w14:paraId="4C4091EF" w14:textId="77777777" w:rsidR="0072236A" w:rsidRPr="00835DE0" w:rsidRDefault="0072236A" w:rsidP="0024123E">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p>
    <w:p w14:paraId="2536E804" w14:textId="11DFA819" w:rsidR="00AB281A" w:rsidRPr="00835DE0" w:rsidRDefault="00AB281A" w:rsidP="0024123E">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Savukārt SAM 9.1.3. līdz 2018. gada 31. decembrim paredz</w:t>
      </w:r>
      <w:r w:rsidR="0072236A" w:rsidRPr="00835DE0">
        <w:rPr>
          <w:rFonts w:ascii="Times New Roman" w:hAnsi="Times New Roman"/>
          <w:color w:val="000000" w:themeColor="text1"/>
          <w:sz w:val="24"/>
          <w:szCs w:val="24"/>
        </w:rPr>
        <w:t>ēja</w:t>
      </w:r>
      <w:r w:rsidRPr="00835DE0">
        <w:rPr>
          <w:rFonts w:ascii="Times New Roman" w:hAnsi="Times New Roman"/>
          <w:color w:val="000000" w:themeColor="text1"/>
          <w:sz w:val="24"/>
          <w:szCs w:val="24"/>
        </w:rPr>
        <w:t xml:space="preserve"> sekojošus </w:t>
      </w:r>
      <w:r w:rsidR="00CC4F15" w:rsidRPr="00835DE0">
        <w:rPr>
          <w:rFonts w:ascii="Times New Roman" w:hAnsi="Times New Roman"/>
          <w:color w:val="000000" w:themeColor="text1"/>
          <w:sz w:val="24"/>
          <w:szCs w:val="24"/>
        </w:rPr>
        <w:t xml:space="preserve">uzraudzības </w:t>
      </w:r>
      <w:r w:rsidRPr="00835DE0">
        <w:rPr>
          <w:rFonts w:ascii="Times New Roman" w:hAnsi="Times New Roman"/>
          <w:color w:val="000000" w:themeColor="text1"/>
          <w:sz w:val="24"/>
          <w:szCs w:val="24"/>
        </w:rPr>
        <w:t>rādītājus un sasniedzamos rezultātus:</w:t>
      </w:r>
    </w:p>
    <w:p w14:paraId="176642E0" w14:textId="77777777" w:rsidR="00AB281A" w:rsidRPr="00835DE0" w:rsidRDefault="0024123E" w:rsidP="00AB281A">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w:t>
      </w:r>
      <w:r w:rsidR="00AB281A" w:rsidRPr="00835DE0">
        <w:rPr>
          <w:rFonts w:ascii="Times New Roman" w:hAnsi="Times New Roman"/>
          <w:color w:val="000000" w:themeColor="text1"/>
          <w:sz w:val="24"/>
          <w:szCs w:val="24"/>
        </w:rPr>
        <w:t xml:space="preserve">iznākuma rādītājus: </w:t>
      </w:r>
    </w:p>
    <w:p w14:paraId="1F02C2D7" w14:textId="77777777" w:rsidR="00AB281A" w:rsidRPr="00835DE0" w:rsidRDefault="00AB281A" w:rsidP="0072236A">
      <w:pPr>
        <w:pStyle w:val="Sarakstarindkopa"/>
        <w:numPr>
          <w:ilvl w:val="0"/>
          <w:numId w:val="33"/>
        </w:numPr>
        <w:tabs>
          <w:tab w:val="left" w:pos="567"/>
          <w:tab w:val="left" w:pos="993"/>
        </w:tabs>
        <w:spacing w:after="0" w:line="240" w:lineRule="auto"/>
        <w:ind w:left="0" w:firstLine="851"/>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riska un vajadzību novērtēšanas instrumentu skaits, kuru pilnveidei sniegts Eiropas Sociālā fonda atbalsts, – 2;</w:t>
      </w:r>
    </w:p>
    <w:p w14:paraId="1C6E52F7" w14:textId="562B489F" w:rsidR="00AB281A" w:rsidRPr="00835DE0" w:rsidRDefault="00AB281A" w:rsidP="0072236A">
      <w:pPr>
        <w:pStyle w:val="Sarakstarindkopa"/>
        <w:numPr>
          <w:ilvl w:val="0"/>
          <w:numId w:val="33"/>
        </w:numPr>
        <w:tabs>
          <w:tab w:val="left" w:pos="567"/>
          <w:tab w:val="left" w:pos="993"/>
        </w:tabs>
        <w:spacing w:after="0" w:line="240" w:lineRule="auto"/>
        <w:ind w:left="0" w:firstLine="851"/>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apmācīto ieslodzījuma vietu un probācijas speciālistu skaits, kuri strādā ar ieslodzītajiem un bijušajiem ieslodzītajiem, – 250 darbinieki, no kuriem 200 ir ieslodzījuma vietu darbinieki un 50 ir Valsts probācijas dienesta darbinieki;</w:t>
      </w:r>
    </w:p>
    <w:p w14:paraId="0DB39E01" w14:textId="24B6D92A" w:rsidR="0024123E" w:rsidRPr="00835DE0" w:rsidRDefault="00AB281A" w:rsidP="00D25722">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finanšu rādītāju – sertificēti izdevumi 1 211 759 euro apmērā</w:t>
      </w:r>
      <w:r w:rsidR="0072236A" w:rsidRPr="00835DE0">
        <w:rPr>
          <w:rFonts w:ascii="Times New Roman" w:hAnsi="Times New Roman"/>
          <w:color w:val="000000" w:themeColor="text1"/>
          <w:sz w:val="24"/>
          <w:szCs w:val="24"/>
        </w:rPr>
        <w:t>.</w:t>
      </w:r>
    </w:p>
    <w:p w14:paraId="709945C3" w14:textId="26B358ED" w:rsidR="004E64E2" w:rsidRPr="00835DE0" w:rsidRDefault="004E64E2" w:rsidP="00127B34">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SAM 9.1.3. līdz 2018. gada 31. decembrim noteiktais starpposma iznākuma rādītājs ''Riska un vajadzību novērtēšanas (RVN) instrumenti, kuru pilnveidei sniegts ESF atbalsts'' (starpposma sasniedzamā vērtība </w:t>
      </w:r>
      <w:r w:rsidR="00CC4F15"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2</w:t>
      </w:r>
      <w:r w:rsidR="00CC4F15" w:rsidRPr="00835DE0">
        <w:rPr>
          <w:rFonts w:ascii="Times New Roman" w:hAnsi="Times New Roman"/>
          <w:color w:val="000000" w:themeColor="text1"/>
          <w:sz w:val="24"/>
          <w:szCs w:val="24"/>
        </w:rPr>
        <w:t>)</w:t>
      </w:r>
      <w:r w:rsidR="00AB281A" w:rsidRPr="00835DE0">
        <w:rPr>
          <w:rFonts w:ascii="Times New Roman" w:hAnsi="Times New Roman"/>
          <w:color w:val="000000" w:themeColor="text1"/>
          <w:sz w:val="24"/>
          <w:szCs w:val="24"/>
        </w:rPr>
        <w:t>,</w:t>
      </w:r>
      <w:r w:rsidRPr="00835DE0">
        <w:rPr>
          <w:rFonts w:ascii="Times New Roman" w:hAnsi="Times New Roman"/>
          <w:color w:val="000000" w:themeColor="text1"/>
          <w:sz w:val="24"/>
          <w:szCs w:val="24"/>
        </w:rPr>
        <w:t xml:space="preserve"> ir sasniegts un </w:t>
      </w:r>
      <w:r w:rsidR="00391197" w:rsidRPr="00835DE0">
        <w:rPr>
          <w:rFonts w:ascii="Times New Roman" w:hAnsi="Times New Roman"/>
          <w:color w:val="000000" w:themeColor="text1"/>
          <w:sz w:val="24"/>
          <w:szCs w:val="24"/>
        </w:rPr>
        <w:t>ir</w:t>
      </w:r>
      <w:r w:rsidRPr="00835DE0">
        <w:rPr>
          <w:rFonts w:ascii="Times New Roman" w:hAnsi="Times New Roman"/>
          <w:color w:val="000000" w:themeColor="text1"/>
          <w:sz w:val="24"/>
          <w:szCs w:val="24"/>
        </w:rPr>
        <w:t xml:space="preserve"> apstiprināts KPVIS pēc finansējuma saņēmēja (IeVP) 9. maksājuma pieprasījuma pārbaudes. </w:t>
      </w:r>
    </w:p>
    <w:p w14:paraId="76820FC8" w14:textId="1AF4FA2B" w:rsidR="004E64E2" w:rsidRPr="00835DE0" w:rsidRDefault="004E64E2" w:rsidP="00127B34">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Otrs noteiktais SAM 9.1.3. starpposma iznākuma rādītājs ''Apmācīto ieslodzījuma vietu un probācijas speciālistu skaits, kas strādā ar ieslodzītajiem un bijušajiem ieslodzītajiem'' (starpposma sasniedzamā vērtība 250) ir sasniegts lielākā apmērā, jo</w:t>
      </w:r>
      <w:r w:rsidR="00D25722" w:rsidRPr="00835DE0">
        <w:rPr>
          <w:rFonts w:ascii="Times New Roman" w:hAnsi="Times New Roman"/>
          <w:color w:val="000000" w:themeColor="text1"/>
          <w:sz w:val="24"/>
          <w:szCs w:val="24"/>
        </w:rPr>
        <w:t xml:space="preserve">, ievērojot finansējuma saņēmēja (IeVP) veikto apkopojumu par apmācītajiem speciālistiem, provizoriski pārskata periodā ir apmācīti </w:t>
      </w:r>
      <w:r w:rsidR="00391197" w:rsidRPr="00835DE0">
        <w:rPr>
          <w:rFonts w:ascii="Times New Roman" w:hAnsi="Times New Roman"/>
          <w:color w:val="000000" w:themeColor="text1"/>
          <w:sz w:val="24"/>
          <w:szCs w:val="24"/>
        </w:rPr>
        <w:t>693</w:t>
      </w:r>
      <w:r w:rsidR="00D25722" w:rsidRPr="00835DE0">
        <w:rPr>
          <w:rFonts w:ascii="Times New Roman" w:hAnsi="Times New Roman"/>
          <w:color w:val="000000" w:themeColor="text1"/>
          <w:sz w:val="24"/>
          <w:szCs w:val="24"/>
        </w:rPr>
        <w:t xml:space="preserve"> speciālisti. Rādītāja sadalījums, nosakot, ka no rādītāja sasniedzamās vērtības 200 apmācītie ir ieslodzījuma vietu darbinieki un 50 apmācītie ir V</w:t>
      </w:r>
      <w:r w:rsidR="00EF3F11" w:rsidRPr="00835DE0">
        <w:rPr>
          <w:rFonts w:ascii="Times New Roman" w:hAnsi="Times New Roman"/>
          <w:color w:val="000000" w:themeColor="text1"/>
          <w:sz w:val="24"/>
          <w:szCs w:val="24"/>
        </w:rPr>
        <w:t>PD</w:t>
      </w:r>
      <w:r w:rsidR="00D25722" w:rsidRPr="00835DE0">
        <w:rPr>
          <w:rFonts w:ascii="Times New Roman" w:hAnsi="Times New Roman"/>
          <w:color w:val="000000" w:themeColor="text1"/>
          <w:sz w:val="24"/>
          <w:szCs w:val="24"/>
        </w:rPr>
        <w:t xml:space="preserve"> darbinieki, ir izpildīts.</w:t>
      </w:r>
    </w:p>
    <w:p w14:paraId="37AC4507" w14:textId="6F7A48A4" w:rsidR="00391197" w:rsidRPr="00835DE0" w:rsidRDefault="004E64E2" w:rsidP="00391197">
      <w:pPr>
        <w:tabs>
          <w:tab w:val="left" w:pos="567"/>
          <w:tab w:val="left" w:pos="993"/>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Savukārt SAM 9.1.3. noteiktais starpposma finanšu rādītājs (starpposma sasniedzamā vērtība 1 211 759 EUR), balstoties uz KPVIS pieejamo informāciju, pilnā apjomā </w:t>
      </w:r>
      <w:r w:rsidR="0072236A" w:rsidRPr="00835DE0">
        <w:rPr>
          <w:rFonts w:ascii="Times New Roman" w:hAnsi="Times New Roman"/>
          <w:color w:val="000000" w:themeColor="text1"/>
          <w:sz w:val="24"/>
          <w:szCs w:val="24"/>
        </w:rPr>
        <w:t>netika</w:t>
      </w:r>
      <w:r w:rsidRPr="00835DE0">
        <w:rPr>
          <w:rFonts w:ascii="Times New Roman" w:hAnsi="Times New Roman"/>
          <w:color w:val="000000" w:themeColor="text1"/>
          <w:sz w:val="24"/>
          <w:szCs w:val="24"/>
        </w:rPr>
        <w:t xml:space="preserve"> sasniegts. Starpposma finanšu rādītāja izpilde </w:t>
      </w:r>
      <w:r w:rsidR="0072236A" w:rsidRPr="00835DE0">
        <w:rPr>
          <w:rFonts w:ascii="Times New Roman" w:hAnsi="Times New Roman"/>
          <w:color w:val="000000" w:themeColor="text1"/>
          <w:sz w:val="24"/>
          <w:szCs w:val="24"/>
        </w:rPr>
        <w:t>bija</w:t>
      </w:r>
      <w:r w:rsidRPr="00835DE0">
        <w:rPr>
          <w:rFonts w:ascii="Times New Roman" w:hAnsi="Times New Roman"/>
          <w:color w:val="000000" w:themeColor="text1"/>
          <w:sz w:val="24"/>
          <w:szCs w:val="24"/>
        </w:rPr>
        <w:t xml:space="preserve"> </w:t>
      </w:r>
      <w:r w:rsidR="00391197" w:rsidRPr="00835DE0">
        <w:rPr>
          <w:rFonts w:ascii="Times New Roman" w:hAnsi="Times New Roman"/>
          <w:color w:val="000000" w:themeColor="text1"/>
          <w:sz w:val="24"/>
          <w:szCs w:val="24"/>
        </w:rPr>
        <w:t>93</w:t>
      </w:r>
      <w:r w:rsidRPr="00835DE0">
        <w:rPr>
          <w:rFonts w:ascii="Times New Roman" w:hAnsi="Times New Roman"/>
          <w:color w:val="000000" w:themeColor="text1"/>
          <w:sz w:val="24"/>
          <w:szCs w:val="24"/>
        </w:rPr>
        <w:t>% no visiem apstiprinātajiem un veiktajiem maksājumiem</w:t>
      </w:r>
      <w:r w:rsidR="00391197" w:rsidRPr="00835DE0">
        <w:rPr>
          <w:rFonts w:ascii="Times New Roman" w:hAnsi="Times New Roman"/>
          <w:color w:val="000000" w:themeColor="text1"/>
          <w:sz w:val="24"/>
          <w:szCs w:val="24"/>
        </w:rPr>
        <w:t>.</w:t>
      </w:r>
    </w:p>
    <w:p w14:paraId="5A6C0DA8" w14:textId="77777777" w:rsidR="000D21E8" w:rsidRPr="00835DE0" w:rsidRDefault="000D21E8" w:rsidP="000D21E8">
      <w:pPr>
        <w:pStyle w:val="Virsraksts1"/>
        <w:spacing w:before="0" w:after="0" w:line="240" w:lineRule="auto"/>
        <w:jc w:val="center"/>
        <w:rPr>
          <w:rFonts w:ascii="Times New Roman" w:hAnsi="Times New Roman"/>
          <w:color w:val="000000" w:themeColor="text1"/>
          <w:sz w:val="24"/>
          <w:szCs w:val="24"/>
        </w:rPr>
      </w:pPr>
      <w:bookmarkStart w:id="36" w:name="_Toc2344588"/>
    </w:p>
    <w:p w14:paraId="1756DCE6" w14:textId="77777777" w:rsidR="000D21E8" w:rsidRPr="00835DE0" w:rsidRDefault="000D21E8" w:rsidP="000D21E8">
      <w:pPr>
        <w:pStyle w:val="Virsraksts1"/>
        <w:spacing w:before="0" w:after="0" w:line="240" w:lineRule="auto"/>
        <w:jc w:val="center"/>
        <w:rPr>
          <w:rFonts w:ascii="Times New Roman" w:hAnsi="Times New Roman"/>
          <w:color w:val="000000" w:themeColor="text1"/>
          <w:sz w:val="24"/>
          <w:szCs w:val="24"/>
        </w:rPr>
      </w:pPr>
    </w:p>
    <w:p w14:paraId="6B751502" w14:textId="7E54D406" w:rsidR="00791C2D" w:rsidRPr="00835DE0" w:rsidRDefault="00791C2D" w:rsidP="000D21E8">
      <w:pPr>
        <w:pStyle w:val="Virsraksts1"/>
        <w:spacing w:before="0" w:after="0" w:line="240" w:lineRule="auto"/>
        <w:jc w:val="center"/>
        <w:rPr>
          <w:rFonts w:ascii="Times New Roman" w:hAnsi="Times New Roman"/>
          <w:color w:val="000000" w:themeColor="text1"/>
          <w:sz w:val="24"/>
          <w:szCs w:val="24"/>
        </w:rPr>
      </w:pPr>
      <w:bookmarkStart w:id="37" w:name="_Toc12374181"/>
      <w:r w:rsidRPr="00835DE0">
        <w:rPr>
          <w:rFonts w:ascii="Times New Roman" w:hAnsi="Times New Roman"/>
          <w:color w:val="000000" w:themeColor="text1"/>
          <w:sz w:val="24"/>
          <w:szCs w:val="24"/>
        </w:rPr>
        <w:t xml:space="preserve">Secinājumi par </w:t>
      </w:r>
      <w:r w:rsidR="00722E63" w:rsidRPr="00835DE0">
        <w:rPr>
          <w:rFonts w:ascii="Times New Roman" w:hAnsi="Times New Roman"/>
          <w:color w:val="000000" w:themeColor="text1"/>
          <w:sz w:val="24"/>
          <w:szCs w:val="24"/>
        </w:rPr>
        <w:t>Pamatnostād</w:t>
      </w:r>
      <w:r w:rsidR="00806D31" w:rsidRPr="00835DE0">
        <w:rPr>
          <w:rFonts w:ascii="Times New Roman" w:hAnsi="Times New Roman"/>
          <w:color w:val="000000" w:themeColor="text1"/>
          <w:sz w:val="24"/>
          <w:szCs w:val="24"/>
        </w:rPr>
        <w:t xml:space="preserve">nēs un Plānā iekļauto </w:t>
      </w:r>
      <w:r w:rsidR="00722E63" w:rsidRPr="00835DE0">
        <w:rPr>
          <w:rFonts w:ascii="Times New Roman" w:hAnsi="Times New Roman"/>
          <w:color w:val="000000" w:themeColor="text1"/>
          <w:sz w:val="24"/>
          <w:szCs w:val="24"/>
        </w:rPr>
        <w:t xml:space="preserve">uzdevumu </w:t>
      </w:r>
      <w:r w:rsidRPr="00835DE0">
        <w:rPr>
          <w:rFonts w:ascii="Times New Roman" w:hAnsi="Times New Roman"/>
          <w:color w:val="000000" w:themeColor="text1"/>
          <w:sz w:val="24"/>
          <w:szCs w:val="24"/>
        </w:rPr>
        <w:t>izpildi</w:t>
      </w:r>
      <w:r w:rsidR="002E68C6" w:rsidRPr="00835DE0">
        <w:rPr>
          <w:rFonts w:ascii="Times New Roman" w:hAnsi="Times New Roman"/>
          <w:color w:val="000000" w:themeColor="text1"/>
          <w:sz w:val="24"/>
          <w:szCs w:val="24"/>
        </w:rPr>
        <w:t xml:space="preserve"> un turpmākā rīcība</w:t>
      </w:r>
      <w:bookmarkEnd w:id="36"/>
      <w:bookmarkEnd w:id="37"/>
    </w:p>
    <w:p w14:paraId="05B3D5F5" w14:textId="77777777" w:rsidR="00260F05" w:rsidRPr="00835DE0" w:rsidRDefault="00260F05" w:rsidP="000D21E8">
      <w:pPr>
        <w:tabs>
          <w:tab w:val="left" w:pos="851"/>
        </w:tabs>
        <w:spacing w:after="0" w:line="240" w:lineRule="auto"/>
        <w:ind w:firstLine="709"/>
        <w:contextualSpacing/>
        <w:jc w:val="both"/>
        <w:rPr>
          <w:rFonts w:ascii="Times New Roman" w:hAnsi="Times New Roman"/>
          <w:color w:val="000000" w:themeColor="text1"/>
          <w:sz w:val="24"/>
          <w:szCs w:val="24"/>
        </w:rPr>
      </w:pPr>
    </w:p>
    <w:p w14:paraId="5F23BE97" w14:textId="5A13909B" w:rsidR="0051245D" w:rsidRPr="00835DE0" w:rsidRDefault="00933A09" w:rsidP="00004663">
      <w:pPr>
        <w:tabs>
          <w:tab w:val="left" w:pos="851"/>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Pamatnostādnēs </w:t>
      </w:r>
      <w:r w:rsidR="00CF6193" w:rsidRPr="00835DE0">
        <w:rPr>
          <w:rFonts w:ascii="Times New Roman" w:hAnsi="Times New Roman"/>
          <w:color w:val="000000" w:themeColor="text1"/>
          <w:sz w:val="24"/>
          <w:szCs w:val="24"/>
        </w:rPr>
        <w:t xml:space="preserve">iekļautie uzdevumi </w:t>
      </w:r>
      <w:r w:rsidRPr="00835DE0">
        <w:rPr>
          <w:rFonts w:ascii="Times New Roman" w:hAnsi="Times New Roman"/>
          <w:color w:val="000000" w:themeColor="text1"/>
          <w:sz w:val="24"/>
          <w:szCs w:val="24"/>
        </w:rPr>
        <w:t>un Plān</w:t>
      </w:r>
      <w:r w:rsidR="002841F2" w:rsidRPr="00835DE0">
        <w:rPr>
          <w:rFonts w:ascii="Times New Roman" w:hAnsi="Times New Roman"/>
          <w:color w:val="000000" w:themeColor="text1"/>
          <w:sz w:val="24"/>
          <w:szCs w:val="24"/>
        </w:rPr>
        <w:t>ā</w:t>
      </w:r>
      <w:r w:rsidRPr="00835DE0">
        <w:rPr>
          <w:rFonts w:ascii="Times New Roman" w:hAnsi="Times New Roman"/>
          <w:color w:val="000000" w:themeColor="text1"/>
          <w:sz w:val="24"/>
          <w:szCs w:val="24"/>
        </w:rPr>
        <w:t xml:space="preserve"> </w:t>
      </w:r>
      <w:r w:rsidR="00CF6193" w:rsidRPr="00835DE0">
        <w:rPr>
          <w:rFonts w:ascii="Times New Roman" w:hAnsi="Times New Roman"/>
          <w:color w:val="000000" w:themeColor="text1"/>
          <w:sz w:val="24"/>
          <w:szCs w:val="24"/>
        </w:rPr>
        <w:t>iekļautie</w:t>
      </w:r>
      <w:r w:rsidR="00B33671" w:rsidRPr="00835DE0">
        <w:rPr>
          <w:rFonts w:ascii="Times New Roman" w:hAnsi="Times New Roman"/>
          <w:color w:val="000000" w:themeColor="text1"/>
          <w:sz w:val="24"/>
          <w:szCs w:val="24"/>
        </w:rPr>
        <w:t xml:space="preserve"> </w:t>
      </w:r>
      <w:r w:rsidR="002841F2" w:rsidRPr="00835DE0">
        <w:rPr>
          <w:rFonts w:ascii="Times New Roman" w:hAnsi="Times New Roman"/>
          <w:color w:val="000000" w:themeColor="text1"/>
          <w:sz w:val="24"/>
          <w:szCs w:val="24"/>
        </w:rPr>
        <w:t>pasākumi</w:t>
      </w:r>
      <w:r w:rsidR="00BE1CC4" w:rsidRPr="00835DE0">
        <w:rPr>
          <w:rFonts w:ascii="Times New Roman" w:hAnsi="Times New Roman"/>
          <w:color w:val="000000" w:themeColor="text1"/>
          <w:sz w:val="24"/>
          <w:szCs w:val="24"/>
        </w:rPr>
        <w:t xml:space="preserve"> atskaites periodā tika īstenoti atbilstoši pieejam</w:t>
      </w:r>
      <w:r w:rsidR="00D4295F" w:rsidRPr="00835DE0">
        <w:rPr>
          <w:rFonts w:ascii="Times New Roman" w:hAnsi="Times New Roman"/>
          <w:color w:val="000000" w:themeColor="text1"/>
          <w:sz w:val="24"/>
          <w:szCs w:val="24"/>
        </w:rPr>
        <w:t>aj</w:t>
      </w:r>
      <w:r w:rsidR="00BE1CC4" w:rsidRPr="00835DE0">
        <w:rPr>
          <w:rFonts w:ascii="Times New Roman" w:hAnsi="Times New Roman"/>
          <w:color w:val="000000" w:themeColor="text1"/>
          <w:sz w:val="24"/>
          <w:szCs w:val="24"/>
        </w:rPr>
        <w:t>iem valsts budžeta līdzekļiem un starptautisko donoru līdzekļiem</w:t>
      </w:r>
      <w:r w:rsidR="00A30783" w:rsidRPr="00835DE0">
        <w:rPr>
          <w:rFonts w:ascii="Times New Roman" w:hAnsi="Times New Roman"/>
          <w:color w:val="000000" w:themeColor="text1"/>
          <w:sz w:val="24"/>
          <w:szCs w:val="24"/>
        </w:rPr>
        <w:t xml:space="preserve">, kā arī šo pasākumu izpilde ir notikusi atbilstoši laika periodam, par kuru sagatavots šis </w:t>
      </w:r>
      <w:r w:rsidR="00723753" w:rsidRPr="00835DE0">
        <w:rPr>
          <w:rFonts w:ascii="Times New Roman" w:hAnsi="Times New Roman"/>
          <w:color w:val="000000" w:themeColor="text1"/>
          <w:sz w:val="24"/>
          <w:szCs w:val="24"/>
        </w:rPr>
        <w:t xml:space="preserve">informatīvais </w:t>
      </w:r>
      <w:r w:rsidR="00A30783" w:rsidRPr="00835DE0">
        <w:rPr>
          <w:rFonts w:ascii="Times New Roman" w:hAnsi="Times New Roman"/>
          <w:color w:val="000000" w:themeColor="text1"/>
          <w:sz w:val="24"/>
          <w:szCs w:val="24"/>
        </w:rPr>
        <w:t>ziņojums</w:t>
      </w:r>
      <w:r w:rsidR="00BE1CC4" w:rsidRPr="00835DE0">
        <w:rPr>
          <w:rFonts w:ascii="Times New Roman" w:hAnsi="Times New Roman"/>
          <w:color w:val="000000" w:themeColor="text1"/>
          <w:sz w:val="24"/>
          <w:szCs w:val="24"/>
        </w:rPr>
        <w:t xml:space="preserve">. </w:t>
      </w:r>
      <w:r w:rsidR="00B41EFB" w:rsidRPr="00835DE0">
        <w:rPr>
          <w:rFonts w:ascii="Times New Roman" w:hAnsi="Times New Roman"/>
          <w:color w:val="000000" w:themeColor="text1"/>
          <w:sz w:val="24"/>
          <w:szCs w:val="24"/>
        </w:rPr>
        <w:t>Uzdevumu un pasākumu īstenošana ir radījusi dinamisku attīstību</w:t>
      </w:r>
      <w:r w:rsidR="007F79CA" w:rsidRPr="00835DE0">
        <w:rPr>
          <w:rFonts w:ascii="Times New Roman" w:hAnsi="Times New Roman"/>
          <w:color w:val="000000" w:themeColor="text1"/>
          <w:sz w:val="24"/>
          <w:szCs w:val="24"/>
        </w:rPr>
        <w:t xml:space="preserve"> visā nozarē.</w:t>
      </w:r>
    </w:p>
    <w:p w14:paraId="79539599" w14:textId="23D0F26E" w:rsidR="0051245D" w:rsidRPr="00835DE0" w:rsidRDefault="0051245D" w:rsidP="00004663">
      <w:pPr>
        <w:tabs>
          <w:tab w:val="left" w:pos="851"/>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Lielākā daļa no Plānā iekļautajiem pasākumiem </w:t>
      </w:r>
      <w:r w:rsidR="007F79CA" w:rsidRPr="00835DE0">
        <w:rPr>
          <w:rFonts w:ascii="Times New Roman" w:hAnsi="Times New Roman"/>
          <w:color w:val="000000" w:themeColor="text1"/>
          <w:sz w:val="24"/>
          <w:szCs w:val="24"/>
        </w:rPr>
        <w:t>ir</w:t>
      </w:r>
      <w:r w:rsidRPr="00835DE0">
        <w:rPr>
          <w:rFonts w:ascii="Times New Roman" w:hAnsi="Times New Roman"/>
          <w:color w:val="000000" w:themeColor="text1"/>
          <w:sz w:val="24"/>
          <w:szCs w:val="24"/>
        </w:rPr>
        <w:t xml:space="preserve"> izpildīta vai daļēji izpildīta. </w:t>
      </w:r>
    </w:p>
    <w:p w14:paraId="169EFA42" w14:textId="1190973B" w:rsidR="000D6840" w:rsidRPr="00835DE0" w:rsidRDefault="0051245D" w:rsidP="00004663">
      <w:pPr>
        <w:tabs>
          <w:tab w:val="left" w:pos="851"/>
        </w:tabs>
        <w:spacing w:after="0" w:line="240" w:lineRule="auto"/>
        <w:ind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No </w:t>
      </w:r>
      <w:r w:rsidR="00B10B90" w:rsidRPr="00835DE0">
        <w:rPr>
          <w:rFonts w:ascii="Times New Roman" w:hAnsi="Times New Roman"/>
          <w:color w:val="000000" w:themeColor="text1"/>
          <w:sz w:val="24"/>
          <w:szCs w:val="24"/>
        </w:rPr>
        <w:t xml:space="preserve">Plānā ietvertajiem </w:t>
      </w:r>
      <w:r w:rsidR="00067E79" w:rsidRPr="00835DE0">
        <w:rPr>
          <w:rFonts w:ascii="Times New Roman" w:hAnsi="Times New Roman"/>
          <w:color w:val="000000" w:themeColor="text1"/>
          <w:sz w:val="24"/>
          <w:szCs w:val="24"/>
        </w:rPr>
        <w:t>uzdevumiem</w:t>
      </w:r>
      <w:r w:rsidR="000D6840" w:rsidRPr="00835DE0">
        <w:rPr>
          <w:rFonts w:ascii="Times New Roman" w:hAnsi="Times New Roman"/>
          <w:color w:val="000000" w:themeColor="text1"/>
          <w:sz w:val="24"/>
          <w:szCs w:val="24"/>
        </w:rPr>
        <w:t xml:space="preserve"> </w:t>
      </w:r>
      <w:r w:rsidR="000D6840" w:rsidRPr="00835DE0">
        <w:rPr>
          <w:rFonts w:ascii="Times New Roman" w:hAnsi="Times New Roman"/>
          <w:b/>
          <w:color w:val="000000" w:themeColor="text1"/>
          <w:sz w:val="24"/>
          <w:szCs w:val="24"/>
        </w:rPr>
        <w:t>par izpildīt</w:t>
      </w:r>
      <w:r w:rsidRPr="00835DE0">
        <w:rPr>
          <w:rFonts w:ascii="Times New Roman" w:hAnsi="Times New Roman"/>
          <w:b/>
          <w:color w:val="000000" w:themeColor="text1"/>
          <w:sz w:val="24"/>
          <w:szCs w:val="24"/>
        </w:rPr>
        <w:t>iem</w:t>
      </w:r>
      <w:r w:rsidR="007F79CA" w:rsidRPr="00835DE0">
        <w:rPr>
          <w:rFonts w:ascii="Times New Roman" w:hAnsi="Times New Roman"/>
          <w:b/>
          <w:color w:val="000000" w:themeColor="text1"/>
          <w:sz w:val="24"/>
          <w:szCs w:val="24"/>
        </w:rPr>
        <w:t xml:space="preserve"> </w:t>
      </w:r>
      <w:r w:rsidR="007F79CA" w:rsidRPr="00835DE0">
        <w:rPr>
          <w:rFonts w:ascii="Times New Roman" w:hAnsi="Times New Roman"/>
          <w:b/>
          <w:color w:val="000000" w:themeColor="text1"/>
          <w:sz w:val="24"/>
          <w:szCs w:val="24"/>
        </w:rPr>
        <w:t>ir uzskatāmi</w:t>
      </w:r>
      <w:r w:rsidR="000D6840" w:rsidRPr="00835DE0">
        <w:rPr>
          <w:rFonts w:ascii="Times New Roman" w:hAnsi="Times New Roman"/>
          <w:color w:val="000000" w:themeColor="text1"/>
          <w:sz w:val="24"/>
          <w:szCs w:val="24"/>
        </w:rPr>
        <w:t>:</w:t>
      </w:r>
    </w:p>
    <w:p w14:paraId="0252A206" w14:textId="77777777" w:rsidR="007641DD" w:rsidRPr="00835DE0" w:rsidRDefault="007641DD" w:rsidP="007641DD">
      <w:pPr>
        <w:pStyle w:val="Sarakstarindkopa"/>
        <w:numPr>
          <w:ilvl w:val="0"/>
          <w:numId w:val="33"/>
        </w:numPr>
        <w:tabs>
          <w:tab w:val="left" w:pos="567"/>
          <w:tab w:val="left" w:pos="993"/>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 rīcības virziena: 2.1.; 2.2., 2.3. uzdevums;</w:t>
      </w:r>
    </w:p>
    <w:p w14:paraId="773B66A4" w14:textId="27E9182B" w:rsidR="00B001EF" w:rsidRPr="00835DE0" w:rsidRDefault="007641DD" w:rsidP="007641DD">
      <w:pPr>
        <w:pStyle w:val="Sarakstarindkopa"/>
        <w:numPr>
          <w:ilvl w:val="0"/>
          <w:numId w:val="33"/>
        </w:numPr>
        <w:tabs>
          <w:tab w:val="left" w:pos="567"/>
          <w:tab w:val="left" w:pos="993"/>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4.rīcības virziena 4.1. uzdevums.</w:t>
      </w:r>
    </w:p>
    <w:p w14:paraId="3450E318" w14:textId="77777777" w:rsidR="007641DD" w:rsidRPr="00835DE0" w:rsidRDefault="007641DD" w:rsidP="007641DD">
      <w:pPr>
        <w:pStyle w:val="Sarakstarindkopa"/>
        <w:numPr>
          <w:ilvl w:val="0"/>
          <w:numId w:val="33"/>
        </w:numPr>
        <w:tabs>
          <w:tab w:val="left" w:pos="567"/>
          <w:tab w:val="left" w:pos="993"/>
        </w:tabs>
        <w:spacing w:after="0" w:line="240" w:lineRule="auto"/>
        <w:jc w:val="both"/>
        <w:rPr>
          <w:rFonts w:ascii="Times New Roman" w:hAnsi="Times New Roman"/>
          <w:color w:val="000000" w:themeColor="text1"/>
          <w:sz w:val="24"/>
          <w:szCs w:val="24"/>
        </w:rPr>
      </w:pPr>
    </w:p>
    <w:p w14:paraId="743E1784" w14:textId="41767A49" w:rsidR="0051245D" w:rsidRPr="00835DE0" w:rsidRDefault="0051245D" w:rsidP="00004663">
      <w:pPr>
        <w:pStyle w:val="Sarakstarindkopa"/>
        <w:tabs>
          <w:tab w:val="left" w:pos="567"/>
          <w:tab w:val="left" w:pos="993"/>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No Plānā iekļautajiem </w:t>
      </w:r>
      <w:r w:rsidR="009C5DD3" w:rsidRPr="00835DE0">
        <w:rPr>
          <w:rFonts w:ascii="Times New Roman" w:hAnsi="Times New Roman"/>
          <w:color w:val="000000" w:themeColor="text1"/>
          <w:sz w:val="24"/>
          <w:szCs w:val="24"/>
        </w:rPr>
        <w:t>uzdevumiem</w:t>
      </w:r>
      <w:r w:rsidRPr="00835DE0">
        <w:rPr>
          <w:rFonts w:ascii="Times New Roman" w:hAnsi="Times New Roman"/>
          <w:color w:val="000000" w:themeColor="text1"/>
          <w:sz w:val="24"/>
          <w:szCs w:val="24"/>
        </w:rPr>
        <w:t xml:space="preserve"> </w:t>
      </w:r>
      <w:r w:rsidRPr="00835DE0">
        <w:rPr>
          <w:rFonts w:ascii="Times New Roman" w:hAnsi="Times New Roman"/>
          <w:b/>
          <w:color w:val="000000" w:themeColor="text1"/>
          <w:sz w:val="24"/>
          <w:szCs w:val="24"/>
        </w:rPr>
        <w:t>par daļēji izpildītiem</w:t>
      </w:r>
      <w:r w:rsidR="007F79CA" w:rsidRPr="00835DE0">
        <w:rPr>
          <w:rFonts w:ascii="Times New Roman" w:hAnsi="Times New Roman"/>
          <w:b/>
          <w:color w:val="000000" w:themeColor="text1"/>
          <w:sz w:val="24"/>
          <w:szCs w:val="24"/>
        </w:rPr>
        <w:t xml:space="preserve"> </w:t>
      </w:r>
      <w:r w:rsidR="007F79CA" w:rsidRPr="00835DE0">
        <w:rPr>
          <w:rFonts w:ascii="Times New Roman" w:hAnsi="Times New Roman"/>
          <w:b/>
          <w:color w:val="000000" w:themeColor="text1"/>
          <w:sz w:val="24"/>
          <w:szCs w:val="24"/>
        </w:rPr>
        <w:t>ir uzskatāmi</w:t>
      </w:r>
      <w:r w:rsidRPr="00835DE0">
        <w:rPr>
          <w:rFonts w:ascii="Times New Roman" w:hAnsi="Times New Roman"/>
          <w:color w:val="000000" w:themeColor="text1"/>
          <w:sz w:val="24"/>
          <w:szCs w:val="24"/>
        </w:rPr>
        <w:t xml:space="preserve">: </w:t>
      </w:r>
    </w:p>
    <w:p w14:paraId="16FCD7E9" w14:textId="77777777" w:rsidR="007641DD" w:rsidRPr="00835DE0" w:rsidRDefault="007641DD" w:rsidP="007641DD">
      <w:pPr>
        <w:pStyle w:val="Sarakstarindkopa"/>
        <w:numPr>
          <w:ilvl w:val="0"/>
          <w:numId w:val="33"/>
        </w:numPr>
        <w:tabs>
          <w:tab w:val="left" w:pos="567"/>
          <w:tab w:val="left" w:pos="993"/>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1. rīcības virziena: 1.1., 1.2., 1.3. uzdevums; </w:t>
      </w:r>
    </w:p>
    <w:p w14:paraId="7CF3C900" w14:textId="77777777" w:rsidR="007641DD" w:rsidRPr="00835DE0" w:rsidRDefault="007641DD" w:rsidP="007641DD">
      <w:pPr>
        <w:pStyle w:val="Sarakstarindkopa"/>
        <w:numPr>
          <w:ilvl w:val="0"/>
          <w:numId w:val="33"/>
        </w:numPr>
        <w:tabs>
          <w:tab w:val="left" w:pos="567"/>
          <w:tab w:val="left" w:pos="993"/>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2.rīcības virziena 2.4. uzdevums;</w:t>
      </w:r>
    </w:p>
    <w:p w14:paraId="2F731085" w14:textId="4AB45737" w:rsidR="007641DD" w:rsidRPr="00835DE0" w:rsidRDefault="007641DD" w:rsidP="007641DD">
      <w:pPr>
        <w:pStyle w:val="Sarakstarindkopa"/>
        <w:numPr>
          <w:ilvl w:val="0"/>
          <w:numId w:val="33"/>
        </w:numPr>
        <w:tabs>
          <w:tab w:val="left" w:pos="567"/>
          <w:tab w:val="left" w:pos="993"/>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3.rīcības virziena 3.1.;</w:t>
      </w:r>
      <w:r w:rsidR="00415277" w:rsidRPr="00835DE0">
        <w:rPr>
          <w:rFonts w:ascii="Times New Roman" w:hAnsi="Times New Roman"/>
          <w:color w:val="000000" w:themeColor="text1"/>
          <w:sz w:val="24"/>
          <w:szCs w:val="24"/>
        </w:rPr>
        <w:t xml:space="preserve"> 3.2.;</w:t>
      </w:r>
      <w:r w:rsidRPr="00835DE0">
        <w:rPr>
          <w:rFonts w:ascii="Times New Roman" w:hAnsi="Times New Roman"/>
          <w:color w:val="000000" w:themeColor="text1"/>
          <w:sz w:val="24"/>
          <w:szCs w:val="24"/>
        </w:rPr>
        <w:t xml:space="preserve"> 3.3. uzdevums;</w:t>
      </w:r>
    </w:p>
    <w:p w14:paraId="6C4D7A2F" w14:textId="77777777" w:rsidR="007641DD" w:rsidRPr="00835DE0" w:rsidRDefault="007641DD" w:rsidP="007641DD">
      <w:pPr>
        <w:pStyle w:val="Sarakstarindkopa"/>
        <w:numPr>
          <w:ilvl w:val="0"/>
          <w:numId w:val="33"/>
        </w:numPr>
        <w:tabs>
          <w:tab w:val="left" w:pos="567"/>
          <w:tab w:val="left" w:pos="993"/>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4.rīcības virziena 4.2.; 4.3.; 4.4.  uzdevums;</w:t>
      </w:r>
    </w:p>
    <w:p w14:paraId="73553BEE" w14:textId="77777777" w:rsidR="007641DD" w:rsidRPr="00835DE0" w:rsidRDefault="007641DD" w:rsidP="007641DD">
      <w:pPr>
        <w:pStyle w:val="Sarakstarindkopa"/>
        <w:numPr>
          <w:ilvl w:val="0"/>
          <w:numId w:val="33"/>
        </w:numPr>
        <w:tabs>
          <w:tab w:val="left" w:pos="567"/>
          <w:tab w:val="left" w:pos="993"/>
        </w:tabs>
        <w:spacing w:after="0" w:line="240" w:lineRule="auto"/>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5.rīcības virziena 5.1. uzdevums.</w:t>
      </w:r>
    </w:p>
    <w:p w14:paraId="0D191FDD" w14:textId="65FAA1B7" w:rsidR="0051245D" w:rsidRPr="00835DE0" w:rsidRDefault="0051245D" w:rsidP="00C14D96">
      <w:pPr>
        <w:pStyle w:val="Sarakstarindkopa"/>
        <w:tabs>
          <w:tab w:val="left" w:pos="567"/>
          <w:tab w:val="left" w:pos="993"/>
        </w:tabs>
        <w:spacing w:after="0" w:line="240" w:lineRule="auto"/>
        <w:ind w:left="1354"/>
        <w:jc w:val="both"/>
        <w:rPr>
          <w:rFonts w:ascii="Times New Roman" w:hAnsi="Times New Roman"/>
          <w:color w:val="000000" w:themeColor="text1"/>
          <w:sz w:val="24"/>
          <w:szCs w:val="24"/>
        </w:rPr>
      </w:pPr>
    </w:p>
    <w:p w14:paraId="07A66653" w14:textId="77777777" w:rsidR="004D7A38" w:rsidRPr="00835DE0" w:rsidRDefault="004D7A38" w:rsidP="00004663">
      <w:pPr>
        <w:tabs>
          <w:tab w:val="left" w:pos="851"/>
        </w:tabs>
        <w:spacing w:after="0" w:line="240" w:lineRule="auto"/>
        <w:ind w:firstLine="709"/>
        <w:contextualSpacing/>
        <w:jc w:val="both"/>
        <w:rPr>
          <w:rFonts w:ascii="Times New Roman" w:hAnsi="Times New Roman"/>
          <w:b/>
          <w:color w:val="000000" w:themeColor="text1"/>
          <w:sz w:val="24"/>
          <w:szCs w:val="24"/>
        </w:rPr>
      </w:pPr>
      <w:r w:rsidRPr="00835DE0">
        <w:rPr>
          <w:rFonts w:ascii="Times New Roman" w:hAnsi="Times New Roman"/>
          <w:b/>
          <w:color w:val="000000" w:themeColor="text1"/>
          <w:sz w:val="24"/>
          <w:szCs w:val="24"/>
        </w:rPr>
        <w:t xml:space="preserve">Turpmākā rīcība: </w:t>
      </w:r>
    </w:p>
    <w:p w14:paraId="24753344" w14:textId="2F75EFE7" w:rsidR="004D7A38" w:rsidRPr="00835DE0" w:rsidRDefault="004D7A38" w:rsidP="000E1E7E">
      <w:pPr>
        <w:numPr>
          <w:ilvl w:val="0"/>
          <w:numId w:val="30"/>
        </w:numPr>
        <w:tabs>
          <w:tab w:val="left" w:pos="993"/>
        </w:tabs>
        <w:spacing w:after="0" w:line="240" w:lineRule="auto"/>
        <w:ind w:left="0"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Turpināt Pamatnostādnēs un Plānā ietverto pasākumu izpildi </w:t>
      </w:r>
      <w:r w:rsidR="00951851" w:rsidRPr="00835DE0">
        <w:rPr>
          <w:rFonts w:ascii="Times New Roman" w:hAnsi="Times New Roman"/>
          <w:color w:val="000000" w:themeColor="text1"/>
          <w:sz w:val="24"/>
          <w:szCs w:val="24"/>
        </w:rPr>
        <w:t xml:space="preserve">atbilstoši </w:t>
      </w:r>
      <w:r w:rsidR="00203AB1" w:rsidRPr="00835DE0">
        <w:rPr>
          <w:rFonts w:ascii="Times New Roman" w:hAnsi="Times New Roman"/>
          <w:color w:val="000000" w:themeColor="text1"/>
          <w:sz w:val="24"/>
          <w:szCs w:val="24"/>
        </w:rPr>
        <w:t>v</w:t>
      </w:r>
      <w:r w:rsidR="00951851" w:rsidRPr="00835DE0">
        <w:rPr>
          <w:rFonts w:ascii="Times New Roman" w:hAnsi="Times New Roman"/>
          <w:color w:val="000000" w:themeColor="text1"/>
          <w:sz w:val="24"/>
          <w:szCs w:val="24"/>
        </w:rPr>
        <w:t>alsts budžetā ieplānotajiem finanšu līdzekļiem, Projektos 9.1.2.</w:t>
      </w:r>
      <w:r w:rsidR="00D93203" w:rsidRPr="00835DE0">
        <w:rPr>
          <w:rFonts w:ascii="Times New Roman" w:hAnsi="Times New Roman"/>
          <w:color w:val="000000" w:themeColor="text1"/>
          <w:sz w:val="24"/>
          <w:szCs w:val="24"/>
        </w:rPr>
        <w:t>,</w:t>
      </w:r>
      <w:r w:rsidR="00951851" w:rsidRPr="00835DE0">
        <w:rPr>
          <w:rFonts w:ascii="Times New Roman" w:hAnsi="Times New Roman"/>
          <w:color w:val="000000" w:themeColor="text1"/>
          <w:sz w:val="24"/>
          <w:szCs w:val="24"/>
        </w:rPr>
        <w:t xml:space="preserve"> 9.1.3.</w:t>
      </w:r>
      <w:r w:rsidR="009C5DD3" w:rsidRPr="00835DE0">
        <w:rPr>
          <w:rFonts w:ascii="Times New Roman" w:hAnsi="Times New Roman"/>
          <w:color w:val="000000" w:themeColor="text1"/>
          <w:sz w:val="24"/>
          <w:szCs w:val="24"/>
        </w:rPr>
        <w:t xml:space="preserve"> un NFI </w:t>
      </w:r>
      <w:r w:rsidR="00601DE1" w:rsidRPr="00835DE0">
        <w:rPr>
          <w:rFonts w:ascii="Times New Roman" w:hAnsi="Times New Roman"/>
          <w:color w:val="000000" w:themeColor="text1"/>
          <w:sz w:val="24"/>
          <w:szCs w:val="24"/>
        </w:rPr>
        <w:t xml:space="preserve">projektā </w:t>
      </w:r>
      <w:r w:rsidR="00951851" w:rsidRPr="00835DE0">
        <w:rPr>
          <w:rFonts w:ascii="Times New Roman" w:hAnsi="Times New Roman"/>
          <w:color w:val="000000" w:themeColor="text1"/>
          <w:sz w:val="24"/>
          <w:szCs w:val="24"/>
        </w:rPr>
        <w:t xml:space="preserve">iekļautajam laika grafikam. </w:t>
      </w:r>
    </w:p>
    <w:p w14:paraId="31782ABB" w14:textId="77777777" w:rsidR="00C14D96" w:rsidRPr="00835DE0" w:rsidRDefault="00C14D96" w:rsidP="000E1E7E">
      <w:pPr>
        <w:tabs>
          <w:tab w:val="left" w:pos="993"/>
        </w:tabs>
        <w:spacing w:after="0" w:line="240" w:lineRule="auto"/>
        <w:ind w:left="709"/>
        <w:contextualSpacing/>
        <w:jc w:val="both"/>
        <w:rPr>
          <w:rFonts w:ascii="Times New Roman" w:hAnsi="Times New Roman"/>
          <w:color w:val="000000" w:themeColor="text1"/>
          <w:sz w:val="24"/>
          <w:szCs w:val="24"/>
        </w:rPr>
      </w:pPr>
    </w:p>
    <w:p w14:paraId="1AC673D0" w14:textId="7AAA665E" w:rsidR="000E1E7E" w:rsidRPr="00835DE0" w:rsidRDefault="00A30783" w:rsidP="000E1E7E">
      <w:pPr>
        <w:numPr>
          <w:ilvl w:val="0"/>
          <w:numId w:val="30"/>
        </w:numPr>
        <w:tabs>
          <w:tab w:val="left" w:pos="993"/>
        </w:tabs>
        <w:spacing w:after="0" w:line="240" w:lineRule="auto"/>
        <w:ind w:left="0" w:firstLine="709"/>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Ņemot vērā </w:t>
      </w:r>
      <w:r w:rsidR="00A65F4B" w:rsidRPr="00835DE0">
        <w:rPr>
          <w:rFonts w:ascii="Times New Roman" w:hAnsi="Times New Roman"/>
          <w:color w:val="000000" w:themeColor="text1"/>
          <w:sz w:val="24"/>
          <w:szCs w:val="24"/>
        </w:rPr>
        <w:t xml:space="preserve">to, ka Projektos 9.1.2. un 9.1.3. </w:t>
      </w:r>
      <w:r w:rsidR="000D21E8" w:rsidRPr="00835DE0">
        <w:rPr>
          <w:rFonts w:ascii="Times New Roman" w:hAnsi="Times New Roman"/>
          <w:color w:val="000000" w:themeColor="text1"/>
          <w:sz w:val="24"/>
          <w:szCs w:val="24"/>
        </w:rPr>
        <w:t xml:space="preserve">notiek dinamiska uzdevumu izpilde un veidojas secinājumi par projektos papildus nepieciešamajām darbībām, </w:t>
      </w:r>
      <w:r w:rsidR="007F79CA" w:rsidRPr="00835DE0">
        <w:rPr>
          <w:rFonts w:ascii="Times New Roman" w:hAnsi="Times New Roman"/>
          <w:color w:val="000000" w:themeColor="text1"/>
          <w:sz w:val="24"/>
          <w:szCs w:val="24"/>
        </w:rPr>
        <w:t xml:space="preserve">lai nodrošinātu pilnvērtīgāka projektu īstenošanas rezultātu iegūšanu vai nostiprināšanu, ir </w:t>
      </w:r>
      <w:r w:rsidR="00A65F4B" w:rsidRPr="00835DE0">
        <w:rPr>
          <w:rFonts w:ascii="Times New Roman" w:hAnsi="Times New Roman"/>
          <w:color w:val="000000" w:themeColor="text1"/>
          <w:sz w:val="24"/>
          <w:szCs w:val="24"/>
        </w:rPr>
        <w:t>nepieciešams izstādāt grozījumus Pamatnostād</w:t>
      </w:r>
      <w:r w:rsidR="00B751C0" w:rsidRPr="00835DE0">
        <w:rPr>
          <w:rFonts w:ascii="Times New Roman" w:hAnsi="Times New Roman"/>
          <w:color w:val="000000" w:themeColor="text1"/>
          <w:sz w:val="24"/>
          <w:szCs w:val="24"/>
        </w:rPr>
        <w:t xml:space="preserve">nēs un </w:t>
      </w:r>
      <w:r w:rsidR="00A65F4B" w:rsidRPr="00835DE0">
        <w:rPr>
          <w:rFonts w:ascii="Times New Roman" w:hAnsi="Times New Roman"/>
          <w:color w:val="000000" w:themeColor="text1"/>
          <w:sz w:val="24"/>
          <w:szCs w:val="24"/>
        </w:rPr>
        <w:t xml:space="preserve"> Plānā</w:t>
      </w:r>
      <w:r w:rsidR="000E1E7E" w:rsidRPr="00835DE0">
        <w:rPr>
          <w:rFonts w:ascii="Times New Roman" w:hAnsi="Times New Roman"/>
          <w:color w:val="000000" w:themeColor="text1"/>
          <w:sz w:val="24"/>
          <w:szCs w:val="24"/>
        </w:rPr>
        <w:t xml:space="preserve">, paredzot arī papildus finanšu līdzekļus (indikatīvi </w:t>
      </w:r>
      <w:r w:rsidR="007F79CA" w:rsidRPr="00835DE0">
        <w:rPr>
          <w:rFonts w:ascii="Times New Roman" w:hAnsi="Times New Roman"/>
          <w:color w:val="000000" w:themeColor="text1"/>
          <w:sz w:val="24"/>
          <w:szCs w:val="24"/>
        </w:rPr>
        <w:t xml:space="preserve">apmēram </w:t>
      </w:r>
      <w:r w:rsidR="000E1E7E" w:rsidRPr="00835DE0">
        <w:rPr>
          <w:rFonts w:ascii="Times New Roman" w:hAnsi="Times New Roman"/>
          <w:color w:val="000000" w:themeColor="text1"/>
          <w:sz w:val="24"/>
          <w:szCs w:val="24"/>
        </w:rPr>
        <w:t>1 600 000 eiro</w:t>
      </w:r>
      <w:r w:rsidR="007F79CA" w:rsidRPr="00835DE0">
        <w:rPr>
          <w:rFonts w:ascii="Times New Roman" w:hAnsi="Times New Roman"/>
          <w:color w:val="000000" w:themeColor="text1"/>
          <w:sz w:val="24"/>
          <w:szCs w:val="24"/>
        </w:rPr>
        <w:t xml:space="preserve"> apjomā</w:t>
      </w:r>
      <w:r w:rsidR="000E1E7E" w:rsidRPr="00835DE0">
        <w:rPr>
          <w:rFonts w:ascii="Times New Roman" w:hAnsi="Times New Roman"/>
          <w:color w:val="000000" w:themeColor="text1"/>
          <w:sz w:val="24"/>
          <w:szCs w:val="24"/>
        </w:rPr>
        <w:t>) no ESF pieejamā finansējuma. Nepieciešams arī izvērtēt papildus finanšu līdzekļu piesaisti no ESF pieejamiem finanšu līdzekļiem NFI projektā paredzamajām aktivitātēm (indikatīvi 1 500 000 eiro)</w:t>
      </w:r>
      <w:r w:rsidR="007F79CA" w:rsidRPr="00835DE0">
        <w:rPr>
          <w:rFonts w:ascii="Times New Roman" w:hAnsi="Times New Roman"/>
          <w:color w:val="000000" w:themeColor="text1"/>
          <w:sz w:val="24"/>
          <w:szCs w:val="24"/>
        </w:rPr>
        <w:t>, lai nodrošinātu abu projektu maksimālo sinerģiju</w:t>
      </w:r>
      <w:r w:rsidR="000E1E7E" w:rsidRPr="00835DE0">
        <w:rPr>
          <w:rFonts w:ascii="Times New Roman" w:hAnsi="Times New Roman"/>
          <w:color w:val="000000" w:themeColor="text1"/>
          <w:sz w:val="24"/>
          <w:szCs w:val="24"/>
        </w:rPr>
        <w:t xml:space="preserve">. </w:t>
      </w:r>
    </w:p>
    <w:p w14:paraId="6A9C2446" w14:textId="77777777" w:rsidR="000E1E7E" w:rsidRPr="00835DE0" w:rsidRDefault="000E1E7E" w:rsidP="000E1E7E">
      <w:pPr>
        <w:pStyle w:val="Sarakstarindkopa"/>
        <w:spacing w:after="0" w:line="240" w:lineRule="auto"/>
        <w:rPr>
          <w:rFonts w:ascii="Times New Roman" w:hAnsi="Times New Roman"/>
          <w:color w:val="000000" w:themeColor="text1"/>
          <w:sz w:val="24"/>
          <w:szCs w:val="24"/>
        </w:rPr>
      </w:pPr>
    </w:p>
    <w:p w14:paraId="7844DB78" w14:textId="18D638FE" w:rsidR="000E1E7E" w:rsidRPr="00835DE0" w:rsidRDefault="00A25F07" w:rsidP="000E1E7E">
      <w:pPr>
        <w:pStyle w:val="Sarakstarindkopa"/>
        <w:numPr>
          <w:ilvl w:val="0"/>
          <w:numId w:val="30"/>
        </w:numPr>
        <w:tabs>
          <w:tab w:val="left" w:pos="1134"/>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Pēc šajā ziņojumā aprakstīto grozījumu veikšanas Plānā un Pamatnostādnēs, n</w:t>
      </w:r>
      <w:r w:rsidR="000E1E7E" w:rsidRPr="00835DE0">
        <w:rPr>
          <w:rFonts w:ascii="Times New Roman" w:hAnsi="Times New Roman"/>
          <w:color w:val="000000" w:themeColor="text1"/>
          <w:sz w:val="24"/>
          <w:szCs w:val="24"/>
        </w:rPr>
        <w:t xml:space="preserve">epieciešams virzīt grozījumus Darbības programmā "Izaugsme un nodarbinātība" un Darbības programmas rādītāju pasē investīciju prioritātes 9.1.2. </w:t>
      </w:r>
      <w:r w:rsidR="006F4B46" w:rsidRPr="00835DE0">
        <w:rPr>
          <w:rFonts w:ascii="Times New Roman" w:hAnsi="Times New Roman"/>
          <w:color w:val="000000" w:themeColor="text1"/>
          <w:sz w:val="24"/>
          <w:szCs w:val="24"/>
        </w:rPr>
        <w:t xml:space="preserve">un 9.1.3. </w:t>
      </w:r>
      <w:r w:rsidR="000E1E7E" w:rsidRPr="00835DE0">
        <w:rPr>
          <w:rFonts w:ascii="Times New Roman" w:hAnsi="Times New Roman"/>
          <w:color w:val="000000" w:themeColor="text1"/>
          <w:sz w:val="24"/>
          <w:szCs w:val="24"/>
        </w:rPr>
        <w:t xml:space="preserve">specifiskajiem mērķiem. </w:t>
      </w:r>
    </w:p>
    <w:p w14:paraId="1477724F" w14:textId="77777777" w:rsidR="000E1E7E" w:rsidRPr="00835DE0" w:rsidRDefault="000E1E7E" w:rsidP="000E1E7E">
      <w:pPr>
        <w:pStyle w:val="Sarakstarindkopa"/>
        <w:rPr>
          <w:rFonts w:ascii="Times New Roman" w:hAnsi="Times New Roman"/>
          <w:color w:val="000000" w:themeColor="text1"/>
          <w:sz w:val="24"/>
          <w:szCs w:val="24"/>
        </w:rPr>
      </w:pPr>
    </w:p>
    <w:p w14:paraId="2C74B604" w14:textId="60D32AB3" w:rsidR="000E1E7E" w:rsidRPr="00835DE0" w:rsidRDefault="000E1E7E" w:rsidP="000E1E7E">
      <w:pPr>
        <w:pStyle w:val="Sarakstarindkopa"/>
        <w:numPr>
          <w:ilvl w:val="0"/>
          <w:numId w:val="30"/>
        </w:numPr>
        <w:tabs>
          <w:tab w:val="left" w:pos="1134"/>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Atbilstoši Ministru kabineta 2016.</w:t>
      </w:r>
      <w:r w:rsidR="006F4B46"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gada 17.</w:t>
      </w:r>
      <w:r w:rsidR="006F4B46"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maija noteikumu Nr.</w:t>
      </w:r>
      <w:r w:rsidR="006F4B46"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299</w:t>
      </w:r>
      <w:r w:rsidR="006F4B46" w:rsidRPr="00835DE0">
        <w:rPr>
          <w:rFonts w:ascii="Times New Roman" w:hAnsi="Times New Roman"/>
          <w:color w:val="000000" w:themeColor="text1"/>
          <w:sz w:val="24"/>
          <w:szCs w:val="24"/>
        </w:rPr>
        <w:t> </w:t>
      </w:r>
      <w:r w:rsidRPr="00835DE0">
        <w:rPr>
          <w:rFonts w:ascii="Times New Roman" w:hAnsi="Times New Roman"/>
          <w:color w:val="000000" w:themeColor="text1"/>
          <w:sz w:val="24"/>
          <w:szCs w:val="24"/>
        </w:rPr>
        <w:t>"Darbības programmas "Izaugsme un nodarbinātība" 9.1.2. specifiskā atbalsta mērķa "Palielināt bijušo ieslodzīto integrāciju sabiedrībā un darba tirgū" īstenošanas noteikumi" 9. punktā noteiktajam ir nepieciešams lūgt palielināt Projekta 9.1.2. attiecināmo izmaksu kopsummas palielinā</w:t>
      </w:r>
      <w:r w:rsidR="006F4B46" w:rsidRPr="00835DE0">
        <w:rPr>
          <w:rFonts w:ascii="Times New Roman" w:hAnsi="Times New Roman"/>
          <w:color w:val="000000" w:themeColor="text1"/>
          <w:sz w:val="24"/>
          <w:szCs w:val="24"/>
        </w:rPr>
        <w:t xml:space="preserve">šanu līdz 5 175 000 eiro. </w:t>
      </w:r>
      <w:r w:rsidR="00835DE0" w:rsidRPr="00835DE0">
        <w:rPr>
          <w:rFonts w:ascii="Times New Roman" w:hAnsi="Times New Roman"/>
          <w:color w:val="000000" w:themeColor="text1"/>
          <w:sz w:val="24"/>
          <w:szCs w:val="24"/>
        </w:rPr>
        <w:t>Attiecīga satura vēstuli Tieslietu ministrija nosūtīja Finanšu ministrijai 2019.gada 28.jūnijā (TM reģ. Nr.21-28/2375).</w:t>
      </w:r>
    </w:p>
    <w:p w14:paraId="40F41EF7" w14:textId="77777777" w:rsidR="006F4B46" w:rsidRPr="00835DE0" w:rsidRDefault="006F4B46" w:rsidP="006F4B46">
      <w:pPr>
        <w:pStyle w:val="Sarakstarindkopa"/>
        <w:rPr>
          <w:rFonts w:ascii="Times New Roman" w:hAnsi="Times New Roman"/>
          <w:color w:val="000000" w:themeColor="text1"/>
          <w:sz w:val="24"/>
          <w:szCs w:val="24"/>
        </w:rPr>
      </w:pPr>
    </w:p>
    <w:p w14:paraId="14FC490A" w14:textId="27F642EE" w:rsidR="00A25F07" w:rsidRPr="00835DE0" w:rsidRDefault="006F4B46" w:rsidP="00835DE0">
      <w:pPr>
        <w:pStyle w:val="Sarakstarindkopa"/>
        <w:numPr>
          <w:ilvl w:val="0"/>
          <w:numId w:val="30"/>
        </w:numPr>
        <w:tabs>
          <w:tab w:val="left" w:pos="1134"/>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Atbilstoši Ministru kabineta 2016. gada 26.aprīļa noteikumu Nr. 264 "Darbības programmas "Izaugsme un nodarbinātība" 9.1.3. specifiskā atbalsta mērķa "Paaugstināt resocializācijas sistēmas efektivitāti" īstenošanas noteikumi" 9. punktā noteiktajam, ir nepieciešams lūgt palielināt Projekta 9.1.3. noteikto attiecināmo izmaksu kopsummu līdz 4 232 693 eiro. </w:t>
      </w:r>
      <w:r w:rsidR="00835DE0" w:rsidRPr="00835DE0">
        <w:rPr>
          <w:rFonts w:ascii="Times New Roman" w:hAnsi="Times New Roman"/>
          <w:color w:val="000000" w:themeColor="text1"/>
          <w:sz w:val="24"/>
          <w:szCs w:val="24"/>
        </w:rPr>
        <w:t>Attiecīga satura vēstuli Tieslietu ministrija nosūtīja</w:t>
      </w:r>
      <w:r w:rsidR="00835DE0" w:rsidRPr="00835DE0">
        <w:rPr>
          <w:rFonts w:ascii="Times New Roman" w:hAnsi="Times New Roman"/>
          <w:color w:val="000000" w:themeColor="text1"/>
          <w:sz w:val="24"/>
          <w:szCs w:val="24"/>
        </w:rPr>
        <w:t xml:space="preserve"> Finanšu ministrijai</w:t>
      </w:r>
      <w:r w:rsidR="00835DE0" w:rsidRPr="00835DE0">
        <w:rPr>
          <w:rFonts w:ascii="Times New Roman" w:hAnsi="Times New Roman"/>
          <w:color w:val="000000" w:themeColor="text1"/>
          <w:sz w:val="24"/>
          <w:szCs w:val="24"/>
        </w:rPr>
        <w:t xml:space="preserve"> 2019.gada 28.jūnijā (TM reģ. Nr.21-28/2375).</w:t>
      </w:r>
    </w:p>
    <w:p w14:paraId="2D8ABCC1" w14:textId="77777777" w:rsidR="00A25F07" w:rsidRPr="00835DE0" w:rsidRDefault="00A25F07" w:rsidP="00A25F07">
      <w:pPr>
        <w:pStyle w:val="Sarakstarindkopa"/>
        <w:rPr>
          <w:rFonts w:ascii="Times New Roman" w:hAnsi="Times New Roman"/>
          <w:color w:val="000000" w:themeColor="text1"/>
          <w:sz w:val="24"/>
          <w:szCs w:val="24"/>
        </w:rPr>
      </w:pPr>
    </w:p>
    <w:p w14:paraId="46262CA0" w14:textId="161D6D81" w:rsidR="00A25F07" w:rsidRPr="00835DE0" w:rsidRDefault="005A4874" w:rsidP="00A25F07">
      <w:pPr>
        <w:pStyle w:val="Sarakstarindkopa"/>
        <w:numPr>
          <w:ilvl w:val="0"/>
          <w:numId w:val="30"/>
        </w:numPr>
        <w:tabs>
          <w:tab w:val="left" w:pos="1134"/>
        </w:tabs>
        <w:spacing w:after="0" w:line="240" w:lineRule="auto"/>
        <w:ind w:left="0" w:firstLine="709"/>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 xml:space="preserve">Pēc šajā ziņojumā aprakstīto grozījumu veikšanas Plānā un Pamatnostādnēs, </w:t>
      </w:r>
      <w:r w:rsidR="00A25F07" w:rsidRPr="00835DE0">
        <w:rPr>
          <w:rFonts w:ascii="Times New Roman" w:hAnsi="Times New Roman"/>
          <w:color w:val="000000" w:themeColor="text1"/>
          <w:sz w:val="24"/>
          <w:szCs w:val="24"/>
        </w:rPr>
        <w:t>nepieciešams veikt grozījumus Ministru kabineta 2016. gada 17.</w:t>
      </w:r>
      <w:r w:rsidR="00EF3F11" w:rsidRPr="00835DE0">
        <w:rPr>
          <w:rFonts w:ascii="Times New Roman" w:hAnsi="Times New Roman"/>
          <w:color w:val="000000" w:themeColor="text1"/>
          <w:sz w:val="24"/>
          <w:szCs w:val="24"/>
        </w:rPr>
        <w:t> </w:t>
      </w:r>
      <w:r w:rsidR="00A25F07" w:rsidRPr="00835DE0">
        <w:rPr>
          <w:rFonts w:ascii="Times New Roman" w:hAnsi="Times New Roman"/>
          <w:color w:val="000000" w:themeColor="text1"/>
          <w:sz w:val="24"/>
          <w:szCs w:val="24"/>
        </w:rPr>
        <w:t>maija noteikumos Nr. 299 "Darbības programmas "Izaugsme un nodarbinātība" 9.1.2. specifiskā atbalsta mērķa "Palielināt bijušo ieslodzīto integrāciju sabiedrībā un darba tirgū" īstenošanas noteikumi" un Ministru kabineta 2016. gada 26.aprīļa noteikumos Nr. 264 "Darbības programmas "Izaugsme un nodarbinātība"</w:t>
      </w:r>
      <w:r w:rsidR="00EF3F11" w:rsidRPr="00835DE0">
        <w:rPr>
          <w:rFonts w:ascii="Times New Roman" w:hAnsi="Times New Roman"/>
          <w:color w:val="000000" w:themeColor="text1"/>
          <w:sz w:val="24"/>
          <w:szCs w:val="24"/>
        </w:rPr>
        <w:t xml:space="preserve"> 9.1.3. specifiskā atbalsta mērķa "Paaugstināt resocializācijas sistēmas efektivitāti" īstenošanas noteikumi". </w:t>
      </w:r>
      <w:r w:rsidR="00A25F07" w:rsidRPr="00835DE0">
        <w:rPr>
          <w:rFonts w:ascii="Times New Roman" w:hAnsi="Times New Roman"/>
          <w:color w:val="000000" w:themeColor="text1"/>
          <w:sz w:val="24"/>
          <w:szCs w:val="24"/>
        </w:rPr>
        <w:t xml:space="preserve"> </w:t>
      </w:r>
    </w:p>
    <w:p w14:paraId="5F473A64" w14:textId="77777777" w:rsidR="00A25F07" w:rsidRPr="00835DE0" w:rsidRDefault="00A25F07" w:rsidP="00A25F07">
      <w:pPr>
        <w:pStyle w:val="Sarakstarindkopa"/>
        <w:rPr>
          <w:rFonts w:ascii="Times New Roman" w:hAnsi="Times New Roman"/>
          <w:color w:val="000000" w:themeColor="text1"/>
          <w:sz w:val="24"/>
          <w:szCs w:val="24"/>
        </w:rPr>
      </w:pPr>
    </w:p>
    <w:p w14:paraId="3D0504E6" w14:textId="7A26036B" w:rsidR="006D2191" w:rsidRPr="00835DE0" w:rsidRDefault="00835DE0" w:rsidP="006F4B46">
      <w:pPr>
        <w:pStyle w:val="Sarakstarindkopa"/>
        <w:numPr>
          <w:ilvl w:val="0"/>
          <w:numId w:val="30"/>
        </w:numPr>
        <w:tabs>
          <w:tab w:val="left" w:pos="1134"/>
        </w:tabs>
        <w:suppressAutoHyphens/>
        <w:autoSpaceDN w:val="0"/>
        <w:spacing w:after="160" w:line="247" w:lineRule="auto"/>
        <w:ind w:left="0" w:firstLine="709"/>
        <w:jc w:val="both"/>
        <w:textAlignment w:val="baseline"/>
        <w:rPr>
          <w:rFonts w:ascii="Times New Roman" w:hAnsi="Times New Roman"/>
          <w:color w:val="000000" w:themeColor="text1"/>
          <w:sz w:val="24"/>
          <w:szCs w:val="24"/>
        </w:rPr>
      </w:pPr>
      <w:r w:rsidRPr="00835DE0">
        <w:rPr>
          <w:rFonts w:ascii="Times New Roman" w:hAnsi="Times New Roman"/>
          <w:color w:val="000000" w:themeColor="text1"/>
          <w:sz w:val="24"/>
          <w:szCs w:val="24"/>
        </w:rPr>
        <w:t>Ņemot vērā šajā ziņojumā minēto, sagaidāmos grozījumus Pamatnostādnēs un Plānā, ir n</w:t>
      </w:r>
      <w:r w:rsidR="00C14D96" w:rsidRPr="00835DE0">
        <w:rPr>
          <w:rFonts w:ascii="Times New Roman" w:hAnsi="Times New Roman"/>
          <w:color w:val="000000" w:themeColor="text1"/>
          <w:sz w:val="24"/>
          <w:szCs w:val="24"/>
        </w:rPr>
        <w:t>epieciešamas</w:t>
      </w:r>
      <w:r w:rsidR="006F4B46" w:rsidRPr="00835DE0">
        <w:rPr>
          <w:rFonts w:ascii="Times New Roman" w:hAnsi="Times New Roman"/>
          <w:color w:val="000000" w:themeColor="text1"/>
          <w:sz w:val="24"/>
          <w:szCs w:val="24"/>
        </w:rPr>
        <w:t xml:space="preserve"> arī saturiskas </w:t>
      </w:r>
      <w:r w:rsidR="00C14D96" w:rsidRPr="00835DE0">
        <w:rPr>
          <w:rFonts w:ascii="Times New Roman" w:hAnsi="Times New Roman"/>
          <w:color w:val="000000" w:themeColor="text1"/>
          <w:sz w:val="24"/>
          <w:szCs w:val="24"/>
        </w:rPr>
        <w:t xml:space="preserve">izmaiņas </w:t>
      </w:r>
      <w:r w:rsidR="00683696" w:rsidRPr="00835DE0">
        <w:rPr>
          <w:rFonts w:ascii="Times New Roman" w:hAnsi="Times New Roman"/>
          <w:color w:val="000000" w:themeColor="text1"/>
          <w:sz w:val="24"/>
          <w:szCs w:val="24"/>
        </w:rPr>
        <w:t>Projekt</w:t>
      </w:r>
      <w:r w:rsidR="006F4B46" w:rsidRPr="00835DE0">
        <w:rPr>
          <w:rFonts w:ascii="Times New Roman" w:hAnsi="Times New Roman"/>
          <w:color w:val="000000" w:themeColor="text1"/>
          <w:sz w:val="24"/>
          <w:szCs w:val="24"/>
        </w:rPr>
        <w:t>os</w:t>
      </w:r>
      <w:r w:rsidR="00683696" w:rsidRPr="00835DE0">
        <w:rPr>
          <w:rFonts w:ascii="Times New Roman" w:hAnsi="Times New Roman"/>
          <w:color w:val="000000" w:themeColor="text1"/>
          <w:sz w:val="24"/>
          <w:szCs w:val="24"/>
        </w:rPr>
        <w:t xml:space="preserve"> </w:t>
      </w:r>
      <w:r w:rsidR="00C14D96" w:rsidRPr="00835DE0">
        <w:rPr>
          <w:rFonts w:ascii="Times New Roman" w:hAnsi="Times New Roman"/>
          <w:color w:val="000000" w:themeColor="text1"/>
          <w:sz w:val="24"/>
          <w:szCs w:val="24"/>
        </w:rPr>
        <w:t>9.1.2. un 9.1.3.</w:t>
      </w:r>
      <w:r w:rsidR="006F4B46" w:rsidRPr="00835DE0">
        <w:rPr>
          <w:rFonts w:ascii="Times New Roman" w:hAnsi="Times New Roman"/>
          <w:color w:val="000000" w:themeColor="text1"/>
          <w:sz w:val="24"/>
          <w:szCs w:val="24"/>
        </w:rPr>
        <w:t xml:space="preserve">, t.sk. </w:t>
      </w:r>
      <w:r w:rsidR="00C14D96" w:rsidRPr="00835DE0">
        <w:rPr>
          <w:rFonts w:ascii="Times New Roman" w:hAnsi="Times New Roman"/>
          <w:color w:val="000000" w:themeColor="text1"/>
          <w:sz w:val="24"/>
          <w:szCs w:val="24"/>
        </w:rPr>
        <w:t>laika grafikā</w:t>
      </w:r>
      <w:r w:rsidR="006F4B46" w:rsidRPr="00835DE0">
        <w:rPr>
          <w:rFonts w:ascii="Times New Roman" w:hAnsi="Times New Roman"/>
          <w:color w:val="000000" w:themeColor="text1"/>
          <w:sz w:val="24"/>
          <w:szCs w:val="24"/>
        </w:rPr>
        <w:t xml:space="preserve"> un </w:t>
      </w:r>
      <w:r w:rsidR="005A4874" w:rsidRPr="00835DE0">
        <w:rPr>
          <w:rFonts w:ascii="Times New Roman" w:hAnsi="Times New Roman"/>
          <w:color w:val="000000" w:themeColor="text1"/>
          <w:sz w:val="24"/>
          <w:szCs w:val="24"/>
        </w:rPr>
        <w:t xml:space="preserve">uzraudzības </w:t>
      </w:r>
      <w:r w:rsidR="006F4B46" w:rsidRPr="00835DE0">
        <w:rPr>
          <w:rFonts w:ascii="Times New Roman" w:hAnsi="Times New Roman"/>
          <w:color w:val="000000" w:themeColor="text1"/>
          <w:sz w:val="24"/>
          <w:szCs w:val="24"/>
        </w:rPr>
        <w:t>rādītājos</w:t>
      </w:r>
      <w:r w:rsidR="00C14D96" w:rsidRPr="00835DE0">
        <w:rPr>
          <w:rFonts w:ascii="Times New Roman" w:hAnsi="Times New Roman"/>
          <w:color w:val="000000" w:themeColor="text1"/>
          <w:sz w:val="24"/>
          <w:szCs w:val="24"/>
        </w:rPr>
        <w:t xml:space="preserve">, </w:t>
      </w:r>
      <w:r w:rsidRPr="00835DE0">
        <w:rPr>
          <w:rFonts w:ascii="Times New Roman" w:hAnsi="Times New Roman"/>
          <w:color w:val="000000" w:themeColor="text1"/>
          <w:sz w:val="24"/>
          <w:szCs w:val="24"/>
        </w:rPr>
        <w:t xml:space="preserve">turklāt ir nepieciešams </w:t>
      </w:r>
      <w:r w:rsidR="00C14D96" w:rsidRPr="00835DE0">
        <w:rPr>
          <w:rFonts w:ascii="Times New Roman" w:hAnsi="Times New Roman"/>
          <w:color w:val="000000" w:themeColor="text1"/>
          <w:sz w:val="24"/>
          <w:szCs w:val="24"/>
        </w:rPr>
        <w:t>pagarin</w:t>
      </w:r>
      <w:r w:rsidRPr="00835DE0">
        <w:rPr>
          <w:rFonts w:ascii="Times New Roman" w:hAnsi="Times New Roman"/>
          <w:color w:val="000000" w:themeColor="text1"/>
          <w:sz w:val="24"/>
          <w:szCs w:val="24"/>
        </w:rPr>
        <w:t>ā</w:t>
      </w:r>
      <w:r w:rsidR="00C14D96" w:rsidRPr="00835DE0">
        <w:rPr>
          <w:rFonts w:ascii="Times New Roman" w:hAnsi="Times New Roman"/>
          <w:color w:val="000000" w:themeColor="text1"/>
          <w:sz w:val="24"/>
          <w:szCs w:val="24"/>
        </w:rPr>
        <w:t xml:space="preserve">t </w:t>
      </w:r>
      <w:r w:rsidR="006D2191" w:rsidRPr="00835DE0">
        <w:rPr>
          <w:rFonts w:ascii="Times New Roman" w:hAnsi="Times New Roman"/>
          <w:color w:val="000000" w:themeColor="text1"/>
          <w:sz w:val="24"/>
          <w:szCs w:val="24"/>
        </w:rPr>
        <w:t xml:space="preserve">abu minēto </w:t>
      </w:r>
      <w:r w:rsidR="00C14D96" w:rsidRPr="00835DE0">
        <w:rPr>
          <w:rFonts w:ascii="Times New Roman" w:hAnsi="Times New Roman"/>
          <w:color w:val="000000" w:themeColor="text1"/>
          <w:sz w:val="24"/>
          <w:szCs w:val="24"/>
        </w:rPr>
        <w:t>Projektu darbības termiņu par vienu gadu</w:t>
      </w:r>
      <w:r w:rsidRPr="00835DE0">
        <w:rPr>
          <w:rFonts w:ascii="Times New Roman" w:hAnsi="Times New Roman"/>
          <w:color w:val="000000" w:themeColor="text1"/>
          <w:sz w:val="24"/>
          <w:szCs w:val="24"/>
        </w:rPr>
        <w:t>, lai sasniegtu maksimāli pil</w:t>
      </w:r>
      <w:r w:rsidRPr="00835DE0">
        <w:rPr>
          <w:rFonts w:ascii="Times New Roman" w:hAnsi="Times New Roman"/>
          <w:color w:val="000000" w:themeColor="text1"/>
          <w:sz w:val="24"/>
          <w:szCs w:val="24"/>
        </w:rPr>
        <w:t>nvērtīgāk</w:t>
      </w:r>
      <w:r w:rsidRPr="00835DE0">
        <w:rPr>
          <w:rFonts w:ascii="Times New Roman" w:hAnsi="Times New Roman"/>
          <w:color w:val="000000" w:themeColor="text1"/>
          <w:sz w:val="24"/>
          <w:szCs w:val="24"/>
        </w:rPr>
        <w:t>us</w:t>
      </w:r>
      <w:r w:rsidRPr="00835DE0">
        <w:rPr>
          <w:rFonts w:ascii="Times New Roman" w:hAnsi="Times New Roman"/>
          <w:color w:val="000000" w:themeColor="text1"/>
          <w:sz w:val="24"/>
          <w:szCs w:val="24"/>
        </w:rPr>
        <w:t xml:space="preserve"> projektu īstenošanas rezultātu</w:t>
      </w:r>
      <w:r w:rsidRPr="00835DE0">
        <w:rPr>
          <w:rFonts w:ascii="Times New Roman" w:hAnsi="Times New Roman"/>
          <w:color w:val="000000" w:themeColor="text1"/>
          <w:sz w:val="24"/>
          <w:szCs w:val="24"/>
        </w:rPr>
        <w:t>s</w:t>
      </w:r>
      <w:r w:rsidR="00C14D96" w:rsidRPr="00835DE0">
        <w:rPr>
          <w:rFonts w:ascii="Times New Roman" w:hAnsi="Times New Roman"/>
          <w:color w:val="000000" w:themeColor="text1"/>
          <w:sz w:val="24"/>
          <w:szCs w:val="24"/>
        </w:rPr>
        <w:t xml:space="preserve">. Minētais nepieciešams, lai varētu stiprināt sinerģiju starp Projekta </w:t>
      </w:r>
      <w:r w:rsidR="00683696" w:rsidRPr="00835DE0">
        <w:rPr>
          <w:rFonts w:ascii="Times New Roman" w:hAnsi="Times New Roman"/>
          <w:color w:val="000000" w:themeColor="text1"/>
          <w:sz w:val="24"/>
          <w:szCs w:val="24"/>
        </w:rPr>
        <w:t xml:space="preserve">9.1.3. </w:t>
      </w:r>
      <w:r w:rsidR="00C14D96" w:rsidRPr="00835DE0">
        <w:rPr>
          <w:rFonts w:ascii="Times New Roman" w:hAnsi="Times New Roman"/>
          <w:color w:val="000000" w:themeColor="text1"/>
          <w:sz w:val="24"/>
          <w:szCs w:val="24"/>
        </w:rPr>
        <w:t xml:space="preserve">Mācību bloka un NFI projekta aktivitātēm, kā arī starp abiem Projektiem (9.1.2. un 9.1.3.). Jāatzīmē, ka Projekts </w:t>
      </w:r>
      <w:r w:rsidR="008F1CE7" w:rsidRPr="00835DE0">
        <w:rPr>
          <w:rFonts w:ascii="Times New Roman" w:hAnsi="Times New Roman"/>
          <w:color w:val="000000" w:themeColor="text1"/>
          <w:sz w:val="24"/>
          <w:szCs w:val="24"/>
        </w:rPr>
        <w:t xml:space="preserve">9.1.2. </w:t>
      </w:r>
      <w:r w:rsidR="00C14D96" w:rsidRPr="00835DE0">
        <w:rPr>
          <w:rFonts w:ascii="Times New Roman" w:hAnsi="Times New Roman"/>
          <w:color w:val="000000" w:themeColor="text1"/>
          <w:sz w:val="24"/>
          <w:szCs w:val="24"/>
        </w:rPr>
        <w:t xml:space="preserve">lielā mērā atkarīgs no Projekta </w:t>
      </w:r>
      <w:r w:rsidR="008F1CE7" w:rsidRPr="00835DE0">
        <w:rPr>
          <w:rFonts w:ascii="Times New Roman" w:hAnsi="Times New Roman"/>
          <w:color w:val="000000" w:themeColor="text1"/>
          <w:sz w:val="24"/>
          <w:szCs w:val="24"/>
        </w:rPr>
        <w:t xml:space="preserve">9.1.3. </w:t>
      </w:r>
      <w:r w:rsidR="00C14D96" w:rsidRPr="00835DE0">
        <w:rPr>
          <w:rFonts w:ascii="Times New Roman" w:hAnsi="Times New Roman"/>
          <w:color w:val="000000" w:themeColor="text1"/>
          <w:sz w:val="24"/>
          <w:szCs w:val="24"/>
        </w:rPr>
        <w:t xml:space="preserve">panākumiem, attiecīgi - abi projekti ir skatāmi un īstenojami kompleksi. </w:t>
      </w:r>
    </w:p>
    <w:p w14:paraId="18A1379A" w14:textId="77777777" w:rsidR="006D2191" w:rsidRPr="00835DE0" w:rsidRDefault="006D2191" w:rsidP="006D2191">
      <w:pPr>
        <w:pStyle w:val="Sarakstarindkopa"/>
        <w:suppressAutoHyphens/>
        <w:autoSpaceDN w:val="0"/>
        <w:spacing w:after="160" w:line="247" w:lineRule="auto"/>
        <w:ind w:left="709"/>
        <w:jc w:val="both"/>
        <w:textAlignment w:val="baseline"/>
        <w:rPr>
          <w:rFonts w:ascii="Times New Roman" w:hAnsi="Times New Roman"/>
          <w:color w:val="000000" w:themeColor="text1"/>
          <w:sz w:val="24"/>
          <w:szCs w:val="24"/>
        </w:rPr>
      </w:pPr>
    </w:p>
    <w:p w14:paraId="44454249" w14:textId="77777777" w:rsidR="00891714" w:rsidRPr="00835DE0" w:rsidRDefault="00891714" w:rsidP="009C5DD3">
      <w:pPr>
        <w:tabs>
          <w:tab w:val="left" w:pos="993"/>
          <w:tab w:val="left" w:pos="1134"/>
        </w:tabs>
        <w:spacing w:after="0" w:line="240" w:lineRule="auto"/>
        <w:ind w:firstLine="709"/>
        <w:contextualSpacing/>
        <w:jc w:val="both"/>
        <w:rPr>
          <w:rFonts w:ascii="Times New Roman" w:hAnsi="Times New Roman"/>
          <w:color w:val="000000" w:themeColor="text1"/>
          <w:sz w:val="24"/>
          <w:szCs w:val="24"/>
        </w:rPr>
      </w:pPr>
    </w:p>
    <w:p w14:paraId="762BDFB3" w14:textId="77777777" w:rsidR="004D10E6" w:rsidRPr="00835DE0" w:rsidRDefault="004D10E6" w:rsidP="00004663">
      <w:pPr>
        <w:tabs>
          <w:tab w:val="left" w:pos="993"/>
        </w:tabs>
        <w:spacing w:after="0" w:line="240" w:lineRule="auto"/>
        <w:contextualSpacing/>
        <w:jc w:val="both"/>
        <w:rPr>
          <w:rFonts w:ascii="Times New Roman" w:hAnsi="Times New Roman"/>
          <w:color w:val="000000" w:themeColor="text1"/>
          <w:sz w:val="24"/>
          <w:szCs w:val="24"/>
        </w:rPr>
      </w:pPr>
    </w:p>
    <w:p w14:paraId="0C31DE1A" w14:textId="0F82D809" w:rsidR="00791C2D" w:rsidRPr="00835DE0" w:rsidRDefault="00CF425F" w:rsidP="00004663">
      <w:pPr>
        <w:tabs>
          <w:tab w:val="left" w:pos="851"/>
        </w:tabs>
        <w:spacing w:after="0" w:line="240" w:lineRule="auto"/>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Tieslietu ministrs</w:t>
      </w:r>
      <w:r w:rsidRPr="00835DE0">
        <w:rPr>
          <w:rFonts w:ascii="Times New Roman" w:hAnsi="Times New Roman"/>
          <w:color w:val="000000" w:themeColor="text1"/>
          <w:sz w:val="24"/>
          <w:szCs w:val="24"/>
        </w:rPr>
        <w:tab/>
      </w:r>
      <w:r w:rsidR="00791C2D" w:rsidRPr="00835DE0">
        <w:rPr>
          <w:rFonts w:ascii="Times New Roman" w:hAnsi="Times New Roman"/>
          <w:color w:val="000000" w:themeColor="text1"/>
          <w:sz w:val="24"/>
          <w:szCs w:val="24"/>
        </w:rPr>
        <w:tab/>
      </w:r>
      <w:r w:rsidR="00791C2D" w:rsidRPr="00835DE0">
        <w:rPr>
          <w:rFonts w:ascii="Times New Roman" w:hAnsi="Times New Roman"/>
          <w:color w:val="000000" w:themeColor="text1"/>
          <w:sz w:val="24"/>
          <w:szCs w:val="24"/>
        </w:rPr>
        <w:tab/>
      </w:r>
      <w:r w:rsidR="00791C2D" w:rsidRPr="00835DE0">
        <w:rPr>
          <w:rFonts w:ascii="Times New Roman" w:hAnsi="Times New Roman"/>
          <w:color w:val="000000" w:themeColor="text1"/>
          <w:sz w:val="24"/>
          <w:szCs w:val="24"/>
        </w:rPr>
        <w:tab/>
      </w:r>
      <w:r w:rsidR="00791C2D" w:rsidRPr="00835DE0">
        <w:rPr>
          <w:rFonts w:ascii="Times New Roman" w:hAnsi="Times New Roman"/>
          <w:color w:val="000000" w:themeColor="text1"/>
          <w:sz w:val="24"/>
          <w:szCs w:val="24"/>
        </w:rPr>
        <w:tab/>
      </w:r>
      <w:r w:rsidR="00791C2D" w:rsidRPr="00835DE0">
        <w:rPr>
          <w:rFonts w:ascii="Times New Roman" w:hAnsi="Times New Roman"/>
          <w:color w:val="000000" w:themeColor="text1"/>
          <w:sz w:val="24"/>
          <w:szCs w:val="24"/>
        </w:rPr>
        <w:tab/>
      </w:r>
      <w:r w:rsidR="0096562B" w:rsidRPr="00835DE0">
        <w:rPr>
          <w:rFonts w:ascii="Times New Roman" w:hAnsi="Times New Roman"/>
          <w:color w:val="000000" w:themeColor="text1"/>
          <w:sz w:val="24"/>
          <w:szCs w:val="24"/>
        </w:rPr>
        <w:tab/>
      </w:r>
      <w:r w:rsidR="00C0513C" w:rsidRPr="00835DE0">
        <w:rPr>
          <w:rFonts w:ascii="Times New Roman" w:hAnsi="Times New Roman"/>
          <w:color w:val="000000" w:themeColor="text1"/>
          <w:sz w:val="24"/>
          <w:szCs w:val="24"/>
        </w:rPr>
        <w:tab/>
      </w:r>
      <w:r w:rsidR="00257150" w:rsidRPr="00835DE0">
        <w:rPr>
          <w:rFonts w:ascii="Times New Roman" w:hAnsi="Times New Roman"/>
          <w:color w:val="000000" w:themeColor="text1"/>
          <w:sz w:val="24"/>
          <w:szCs w:val="24"/>
        </w:rPr>
        <w:t>Jānis Bordāns</w:t>
      </w:r>
    </w:p>
    <w:p w14:paraId="70223986" w14:textId="77777777" w:rsidR="00E41340" w:rsidRPr="00835DE0" w:rsidRDefault="00E41340" w:rsidP="00004663">
      <w:pPr>
        <w:tabs>
          <w:tab w:val="left" w:pos="851"/>
        </w:tabs>
        <w:spacing w:after="0" w:line="240" w:lineRule="auto"/>
        <w:contextualSpacing/>
        <w:jc w:val="both"/>
        <w:rPr>
          <w:rFonts w:ascii="Times New Roman" w:hAnsi="Times New Roman"/>
          <w:color w:val="000000" w:themeColor="text1"/>
          <w:sz w:val="24"/>
          <w:szCs w:val="24"/>
        </w:rPr>
      </w:pPr>
    </w:p>
    <w:p w14:paraId="6C05BEB7" w14:textId="77777777" w:rsidR="006C1BFE" w:rsidRPr="00835DE0" w:rsidRDefault="006C1BFE" w:rsidP="00004663">
      <w:pPr>
        <w:tabs>
          <w:tab w:val="left" w:pos="851"/>
        </w:tabs>
        <w:spacing w:after="0" w:line="240" w:lineRule="auto"/>
        <w:contextualSpacing/>
        <w:jc w:val="both"/>
        <w:rPr>
          <w:rFonts w:ascii="Times New Roman" w:hAnsi="Times New Roman"/>
          <w:color w:val="000000" w:themeColor="text1"/>
          <w:sz w:val="24"/>
          <w:szCs w:val="24"/>
        </w:rPr>
      </w:pPr>
    </w:p>
    <w:p w14:paraId="33726832" w14:textId="77777777" w:rsidR="00A80AB4" w:rsidRPr="00835DE0" w:rsidRDefault="00A80AB4" w:rsidP="00004663">
      <w:pPr>
        <w:tabs>
          <w:tab w:val="left" w:pos="851"/>
        </w:tabs>
        <w:spacing w:after="0" w:line="240" w:lineRule="auto"/>
        <w:contextualSpacing/>
        <w:jc w:val="both"/>
        <w:rPr>
          <w:rFonts w:ascii="Times New Roman" w:hAnsi="Times New Roman"/>
          <w:color w:val="000000" w:themeColor="text1"/>
          <w:sz w:val="24"/>
          <w:szCs w:val="24"/>
        </w:rPr>
      </w:pPr>
    </w:p>
    <w:p w14:paraId="4714076D" w14:textId="77777777" w:rsidR="008F6050" w:rsidRPr="00835DE0" w:rsidRDefault="00791C2D" w:rsidP="00004663">
      <w:pPr>
        <w:tabs>
          <w:tab w:val="left" w:pos="851"/>
        </w:tabs>
        <w:spacing w:after="0" w:line="240" w:lineRule="auto"/>
        <w:contextualSpacing/>
        <w:jc w:val="both"/>
        <w:rPr>
          <w:rFonts w:ascii="Times New Roman" w:hAnsi="Times New Roman"/>
          <w:color w:val="000000" w:themeColor="text1"/>
          <w:sz w:val="24"/>
          <w:szCs w:val="24"/>
        </w:rPr>
      </w:pPr>
      <w:r w:rsidRPr="00835DE0">
        <w:rPr>
          <w:rFonts w:ascii="Times New Roman" w:hAnsi="Times New Roman"/>
          <w:color w:val="000000" w:themeColor="text1"/>
          <w:sz w:val="24"/>
          <w:szCs w:val="24"/>
        </w:rPr>
        <w:t>Studente</w:t>
      </w:r>
      <w:r w:rsidR="008F6050" w:rsidRPr="00835DE0">
        <w:rPr>
          <w:rFonts w:ascii="Times New Roman" w:hAnsi="Times New Roman"/>
          <w:color w:val="000000" w:themeColor="text1"/>
          <w:sz w:val="24"/>
          <w:szCs w:val="24"/>
        </w:rPr>
        <w:t xml:space="preserve"> </w:t>
      </w:r>
      <w:r w:rsidR="00AC7204" w:rsidRPr="00835DE0">
        <w:rPr>
          <w:rFonts w:ascii="Times New Roman" w:hAnsi="Times New Roman"/>
          <w:color w:val="000000" w:themeColor="text1"/>
          <w:sz w:val="24"/>
          <w:szCs w:val="24"/>
        </w:rPr>
        <w:t>67046123</w:t>
      </w:r>
    </w:p>
    <w:p w14:paraId="666DC274" w14:textId="77777777" w:rsidR="009A7148" w:rsidRPr="00835DE0" w:rsidRDefault="00791C2D" w:rsidP="00004663">
      <w:pPr>
        <w:tabs>
          <w:tab w:val="left" w:pos="851"/>
        </w:tabs>
        <w:spacing w:after="0" w:line="240" w:lineRule="auto"/>
        <w:contextualSpacing/>
        <w:jc w:val="both"/>
        <w:rPr>
          <w:rFonts w:ascii="Times New Roman" w:hAnsi="Times New Roman"/>
          <w:i/>
          <w:color w:val="000000" w:themeColor="text1"/>
          <w:sz w:val="24"/>
          <w:szCs w:val="24"/>
        </w:rPr>
      </w:pPr>
      <w:r w:rsidRPr="00835DE0">
        <w:rPr>
          <w:rFonts w:ascii="Times New Roman" w:hAnsi="Times New Roman"/>
          <w:i/>
          <w:color w:val="000000" w:themeColor="text1"/>
          <w:sz w:val="24"/>
          <w:szCs w:val="24"/>
        </w:rPr>
        <w:t>Vita.Studente@tm.gov.lv</w:t>
      </w:r>
    </w:p>
    <w:sectPr w:rsidR="009A7148" w:rsidRPr="00835DE0" w:rsidSect="00046766">
      <w:headerReference w:type="default" r:id="rId8"/>
      <w:footerReference w:type="default" r:id="rId9"/>
      <w:footerReference w:type="first" r:id="rId10"/>
      <w:pgSz w:w="11906" w:h="16838" w:code="9"/>
      <w:pgMar w:top="1418"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74164" w14:textId="77777777" w:rsidR="00343BEE" w:rsidRDefault="00343BEE" w:rsidP="00BA044D">
      <w:pPr>
        <w:spacing w:after="0" w:line="240" w:lineRule="auto"/>
      </w:pPr>
      <w:r>
        <w:separator/>
      </w:r>
    </w:p>
  </w:endnote>
  <w:endnote w:type="continuationSeparator" w:id="0">
    <w:p w14:paraId="750C5C32" w14:textId="77777777" w:rsidR="00343BEE" w:rsidRDefault="00343BEE" w:rsidP="00BA044D">
      <w:pPr>
        <w:spacing w:after="0" w:line="240" w:lineRule="auto"/>
      </w:pPr>
      <w:r>
        <w:continuationSeparator/>
      </w:r>
    </w:p>
  </w:endnote>
  <w:endnote w:type="continuationNotice" w:id="1">
    <w:p w14:paraId="22BC39B2" w14:textId="77777777" w:rsidR="00343BEE" w:rsidRDefault="00343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DB9C" w14:textId="68C86CF6" w:rsidR="0048657E" w:rsidRPr="008B79E9" w:rsidRDefault="0048657E" w:rsidP="002038C1">
    <w:pPr>
      <w:tabs>
        <w:tab w:val="center" w:pos="4153"/>
        <w:tab w:val="right" w:pos="8306"/>
      </w:tabs>
      <w:spacing w:after="0" w:line="240" w:lineRule="auto"/>
      <w:jc w:val="both"/>
      <w:rPr>
        <w:rFonts w:ascii="Times New Roman" w:hAnsi="Times New Roman"/>
        <w:sz w:val="20"/>
        <w:szCs w:val="20"/>
      </w:rPr>
    </w:pPr>
    <w:r w:rsidRPr="00D41E47">
      <w:rPr>
        <w:rFonts w:ascii="Times New Roman" w:hAnsi="Times New Roman"/>
        <w:sz w:val="20"/>
        <w:szCs w:val="20"/>
      </w:rPr>
      <w:t>TM</w:t>
    </w:r>
    <w:r>
      <w:rPr>
        <w:rFonts w:ascii="Times New Roman" w:hAnsi="Times New Roman"/>
        <w:sz w:val="20"/>
        <w:szCs w:val="20"/>
      </w:rPr>
      <w:t>zin</w:t>
    </w:r>
    <w:r w:rsidRPr="00E41340">
      <w:rPr>
        <w:rFonts w:ascii="Times New Roman" w:hAnsi="Times New Roman"/>
        <w:sz w:val="20"/>
        <w:szCs w:val="20"/>
      </w:rPr>
      <w:t>_</w:t>
    </w:r>
    <w:r>
      <w:rPr>
        <w:rFonts w:ascii="Times New Roman" w:hAnsi="Times New Roman"/>
        <w:sz w:val="20"/>
        <w:szCs w:val="20"/>
      </w:rPr>
      <w:t>2606</w:t>
    </w:r>
    <w:r w:rsidRPr="00E41340">
      <w:rPr>
        <w:rFonts w:ascii="Times New Roman" w:hAnsi="Times New Roman"/>
        <w:sz w:val="20"/>
        <w:szCs w:val="20"/>
      </w:rPr>
      <w:t>1</w:t>
    </w:r>
    <w:r>
      <w:rPr>
        <w:rFonts w:ascii="Times New Roman" w:hAnsi="Times New Roman"/>
        <w:sz w:val="20"/>
        <w:szCs w:val="20"/>
      </w:rPr>
      <w:t>9_resoc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0D71" w14:textId="4F467DB1" w:rsidR="0048657E" w:rsidRPr="00F54155" w:rsidRDefault="0048657E" w:rsidP="002038C1">
    <w:pPr>
      <w:tabs>
        <w:tab w:val="center" w:pos="4153"/>
        <w:tab w:val="right" w:pos="8306"/>
      </w:tabs>
      <w:spacing w:after="0" w:line="240" w:lineRule="auto"/>
      <w:jc w:val="both"/>
      <w:rPr>
        <w:rFonts w:ascii="Times New Roman" w:hAnsi="Times New Roman"/>
        <w:sz w:val="20"/>
        <w:szCs w:val="20"/>
      </w:rPr>
    </w:pPr>
    <w:r w:rsidRPr="00D41E47">
      <w:rPr>
        <w:rFonts w:ascii="Times New Roman" w:hAnsi="Times New Roman"/>
        <w:sz w:val="20"/>
        <w:szCs w:val="20"/>
      </w:rPr>
      <w:t>TM</w:t>
    </w:r>
    <w:r>
      <w:rPr>
        <w:rFonts w:ascii="Times New Roman" w:hAnsi="Times New Roman"/>
        <w:sz w:val="20"/>
        <w:szCs w:val="20"/>
      </w:rPr>
      <w:t>zin</w:t>
    </w:r>
    <w:r w:rsidRPr="00E41340">
      <w:rPr>
        <w:rFonts w:ascii="Times New Roman" w:hAnsi="Times New Roman"/>
        <w:sz w:val="20"/>
        <w:szCs w:val="20"/>
      </w:rPr>
      <w:t>_</w:t>
    </w:r>
    <w:r>
      <w:rPr>
        <w:rFonts w:ascii="Times New Roman" w:hAnsi="Times New Roman"/>
        <w:sz w:val="20"/>
        <w:szCs w:val="20"/>
      </w:rPr>
      <w:t>260619_resoc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976C6" w14:textId="77777777" w:rsidR="00343BEE" w:rsidRDefault="00343BEE" w:rsidP="00BA044D">
      <w:pPr>
        <w:spacing w:after="0" w:line="240" w:lineRule="auto"/>
      </w:pPr>
      <w:r>
        <w:separator/>
      </w:r>
    </w:p>
  </w:footnote>
  <w:footnote w:type="continuationSeparator" w:id="0">
    <w:p w14:paraId="0C743B9E" w14:textId="77777777" w:rsidR="00343BEE" w:rsidRDefault="00343BEE" w:rsidP="00BA044D">
      <w:pPr>
        <w:spacing w:after="0" w:line="240" w:lineRule="auto"/>
      </w:pPr>
      <w:r>
        <w:continuationSeparator/>
      </w:r>
    </w:p>
  </w:footnote>
  <w:footnote w:type="continuationNotice" w:id="1">
    <w:p w14:paraId="7C78F362" w14:textId="77777777" w:rsidR="00343BEE" w:rsidRDefault="00343BEE">
      <w:pPr>
        <w:spacing w:after="0" w:line="240" w:lineRule="auto"/>
      </w:pPr>
    </w:p>
  </w:footnote>
  <w:footnote w:id="2">
    <w:p w14:paraId="48790B8D" w14:textId="77777777" w:rsidR="0048657E" w:rsidRPr="00952AC4" w:rsidRDefault="0048657E">
      <w:pPr>
        <w:pStyle w:val="Vresteksts"/>
      </w:pPr>
      <w:r w:rsidRPr="00952AC4">
        <w:rPr>
          <w:rStyle w:val="Vresatsauce"/>
        </w:rPr>
        <w:footnoteRef/>
      </w:r>
      <w:r w:rsidRPr="00952AC4">
        <w:t xml:space="preserve"> </w:t>
      </w:r>
      <w:r>
        <w:rPr>
          <w:rFonts w:ascii="Times New Roman" w:hAnsi="Times New Roman"/>
        </w:rPr>
        <w:t>A</w:t>
      </w:r>
      <w:r w:rsidRPr="002038C1">
        <w:rPr>
          <w:rFonts w:ascii="Times New Roman" w:hAnsi="Times New Roman"/>
        </w:rPr>
        <w:t>pstiprināta Ministru kabinetā 2014.</w:t>
      </w:r>
      <w:r>
        <w:rPr>
          <w:rFonts w:ascii="Times New Roman" w:hAnsi="Times New Roman"/>
        </w:rPr>
        <w:t> </w:t>
      </w:r>
      <w:r w:rsidRPr="002038C1">
        <w:rPr>
          <w:rFonts w:ascii="Times New Roman" w:hAnsi="Times New Roman"/>
        </w:rPr>
        <w:t>gada 2.</w:t>
      </w:r>
      <w:r>
        <w:rPr>
          <w:rFonts w:ascii="Times New Roman" w:hAnsi="Times New Roman"/>
        </w:rPr>
        <w:t> </w:t>
      </w:r>
      <w:r w:rsidRPr="002038C1">
        <w:rPr>
          <w:rFonts w:ascii="Times New Roman" w:hAnsi="Times New Roman"/>
        </w:rPr>
        <w:t>septembrī (prot.</w:t>
      </w:r>
      <w:r>
        <w:rPr>
          <w:rFonts w:ascii="Times New Roman" w:hAnsi="Times New Roman"/>
        </w:rPr>
        <w:t> </w:t>
      </w:r>
      <w:r w:rsidRPr="002038C1">
        <w:rPr>
          <w:rFonts w:ascii="Times New Roman" w:hAnsi="Times New Roman"/>
        </w:rPr>
        <w:t>Nr.46 40.</w:t>
      </w:r>
      <w:r>
        <w:rPr>
          <w:rFonts w:ascii="Times New Roman" w:hAnsi="Times New Roman"/>
        </w:rPr>
        <w:t> </w:t>
      </w:r>
      <w:r w:rsidRPr="002038C1">
        <w:rPr>
          <w:rFonts w:ascii="Times New Roman" w:hAnsi="Times New Roman"/>
        </w:rPr>
        <w:t>§)</w:t>
      </w:r>
      <w:r>
        <w:rPr>
          <w:rFonts w:ascii="Times New Roman" w:hAnsi="Times New Roman"/>
        </w:rPr>
        <w:t>.</w:t>
      </w:r>
    </w:p>
  </w:footnote>
  <w:footnote w:id="3">
    <w:p w14:paraId="522F1EF3" w14:textId="74C34157" w:rsidR="0048657E" w:rsidRPr="00020B00" w:rsidRDefault="0048657E" w:rsidP="00020B00">
      <w:pPr>
        <w:tabs>
          <w:tab w:val="left" w:pos="993"/>
        </w:tabs>
        <w:spacing w:after="0" w:line="240" w:lineRule="auto"/>
        <w:contextualSpacing/>
        <w:jc w:val="both"/>
        <w:rPr>
          <w:rFonts w:ascii="Times New Roman" w:hAnsi="Times New Roman"/>
          <w:b/>
          <w:i/>
          <w:sz w:val="24"/>
          <w:szCs w:val="28"/>
        </w:rPr>
      </w:pPr>
      <w:r w:rsidRPr="00020B00">
        <w:rPr>
          <w:rStyle w:val="Vresatsauce"/>
          <w:rFonts w:ascii="Times New Roman" w:hAnsi="Times New Roman"/>
          <w:sz w:val="20"/>
        </w:rPr>
        <w:footnoteRef/>
      </w:r>
      <w:r w:rsidRPr="00020B00">
        <w:rPr>
          <w:rFonts w:ascii="Times New Roman" w:hAnsi="Times New Roman"/>
          <w:sz w:val="20"/>
        </w:rPr>
        <w:t xml:space="preserve"> Pamatnostādņu 1.rīcības virziena 1.uzdevums - </w:t>
      </w:r>
      <w:r w:rsidRPr="00020B00">
        <w:rPr>
          <w:rFonts w:ascii="Times New Roman" w:hAnsi="Times New Roman"/>
          <w:bCs/>
          <w:color w:val="000000" w:themeColor="text1"/>
          <w:kern w:val="24"/>
          <w:sz w:val="20"/>
        </w:rPr>
        <w:t>Esošo riska un vajadzību novērtējuma (RVN) instrumentu un resocializācijas programmu validitātes izpēte un pilnveidošana, jaunu RVN instrumentu un resocializācijas programmu iegūšana</w:t>
      </w:r>
    </w:p>
    <w:p w14:paraId="48EBEBA1" w14:textId="38B6A6F0" w:rsidR="0048657E" w:rsidRDefault="0048657E">
      <w:pPr>
        <w:pStyle w:val="Vresteksts"/>
      </w:pPr>
    </w:p>
  </w:footnote>
  <w:footnote w:id="4">
    <w:p w14:paraId="3C19229B" w14:textId="77777777" w:rsidR="0048657E" w:rsidRPr="00020B00" w:rsidRDefault="0048657E" w:rsidP="00020B00">
      <w:pPr>
        <w:pStyle w:val="Sarakstarindkopa"/>
        <w:tabs>
          <w:tab w:val="left" w:pos="993"/>
        </w:tabs>
        <w:spacing w:after="0" w:line="240" w:lineRule="auto"/>
        <w:ind w:left="0"/>
        <w:jc w:val="both"/>
        <w:rPr>
          <w:rFonts w:ascii="Times New Roman" w:hAnsi="Times New Roman"/>
          <w:b/>
          <w:i/>
          <w:sz w:val="20"/>
          <w:szCs w:val="20"/>
        </w:rPr>
      </w:pPr>
      <w:r w:rsidRPr="00020B00">
        <w:rPr>
          <w:rStyle w:val="Vresatsauce"/>
          <w:rFonts w:ascii="Times New Roman" w:hAnsi="Times New Roman"/>
          <w:sz w:val="20"/>
          <w:szCs w:val="20"/>
        </w:rPr>
        <w:footnoteRef/>
      </w:r>
      <w:r w:rsidRPr="00020B00">
        <w:rPr>
          <w:rFonts w:ascii="Times New Roman" w:hAnsi="Times New Roman"/>
          <w:sz w:val="20"/>
          <w:szCs w:val="20"/>
        </w:rPr>
        <w:t xml:space="preserve"> Pamatnostādņu 1.rīcības virziena 2.uzdevums - </w:t>
      </w:r>
      <w:r w:rsidRPr="00020B00">
        <w:rPr>
          <w:rFonts w:ascii="Times New Roman" w:hAnsi="Times New Roman"/>
          <w:bCs/>
          <w:color w:val="000000" w:themeColor="text1"/>
          <w:kern w:val="24"/>
          <w:sz w:val="20"/>
          <w:szCs w:val="20"/>
        </w:rPr>
        <w:t>IeVP un VPD personāla pietiekama skaita nodrošināšana, atlases, apmācību sistēmas pilnveidošana, profesijas standartu izstrāde, darbinieku profesionālās noturības stiprināšana</w:t>
      </w:r>
    </w:p>
    <w:p w14:paraId="5DF96ABC" w14:textId="0D316C6C" w:rsidR="0048657E" w:rsidRDefault="0048657E">
      <w:pPr>
        <w:pStyle w:val="Vresteksts"/>
      </w:pPr>
    </w:p>
  </w:footnote>
  <w:footnote w:id="5">
    <w:p w14:paraId="1D174EEC" w14:textId="5A2F2F39" w:rsidR="0048657E" w:rsidRPr="00020B00" w:rsidRDefault="0048657E" w:rsidP="00020B00">
      <w:pPr>
        <w:pStyle w:val="Sarakstarindkopa"/>
        <w:tabs>
          <w:tab w:val="left" w:pos="567"/>
          <w:tab w:val="left" w:pos="993"/>
        </w:tabs>
        <w:spacing w:after="0" w:line="240" w:lineRule="auto"/>
        <w:ind w:left="0"/>
        <w:jc w:val="both"/>
        <w:rPr>
          <w:rFonts w:ascii="Times New Roman" w:hAnsi="Times New Roman"/>
          <w:bCs/>
          <w:iCs/>
          <w:color w:val="000000" w:themeColor="text1"/>
          <w:sz w:val="20"/>
          <w:szCs w:val="20"/>
          <w:shd w:val="clear" w:color="auto" w:fill="FFFFFF"/>
        </w:rPr>
      </w:pPr>
      <w:r w:rsidRPr="00020B00">
        <w:rPr>
          <w:rStyle w:val="Vresatsauce"/>
          <w:rFonts w:ascii="Times New Roman" w:hAnsi="Times New Roman"/>
          <w:sz w:val="20"/>
          <w:szCs w:val="20"/>
        </w:rPr>
        <w:footnoteRef/>
      </w:r>
      <w:r w:rsidRPr="00020B00">
        <w:rPr>
          <w:rFonts w:ascii="Times New Roman" w:hAnsi="Times New Roman"/>
          <w:sz w:val="20"/>
          <w:szCs w:val="20"/>
        </w:rPr>
        <w:t xml:space="preserve"> Pamatnostādņu 1.rīcības virziena 3.uzdevums - </w:t>
      </w:r>
      <w:r w:rsidRPr="00020B00">
        <w:rPr>
          <w:rFonts w:ascii="Times New Roman" w:hAnsi="Times New Roman"/>
          <w:bCs/>
          <w:iCs/>
          <w:color w:val="000000" w:themeColor="text1"/>
          <w:sz w:val="20"/>
          <w:szCs w:val="20"/>
          <w:shd w:val="clear" w:color="auto" w:fill="FFFFFF"/>
        </w:rPr>
        <w:t>Brīvprātīgo darba kā soda izpildes procesa sastāvdaļas ieviešana</w:t>
      </w:r>
      <w:r w:rsidRPr="00020B00">
        <w:rPr>
          <w:rFonts w:ascii="Times New Roman" w:hAnsi="Times New Roman"/>
          <w:color w:val="000000" w:themeColor="text1"/>
          <w:sz w:val="20"/>
          <w:szCs w:val="20"/>
          <w:shd w:val="clear" w:color="auto" w:fill="FFFFFF"/>
        </w:rPr>
        <w:t> </w:t>
      </w:r>
      <w:r w:rsidRPr="00020B00">
        <w:rPr>
          <w:rFonts w:ascii="Times New Roman" w:hAnsi="Times New Roman"/>
          <w:iCs/>
          <w:color w:val="000000" w:themeColor="text1"/>
          <w:sz w:val="20"/>
          <w:szCs w:val="20"/>
          <w:shd w:val="clear" w:color="auto" w:fill="FFFFFF"/>
        </w:rPr>
        <w:t>- </w:t>
      </w:r>
      <w:r w:rsidRPr="00020B00">
        <w:rPr>
          <w:rFonts w:ascii="Times New Roman" w:hAnsi="Times New Roman"/>
          <w:bCs/>
          <w:iCs/>
          <w:color w:val="000000" w:themeColor="text1"/>
          <w:sz w:val="20"/>
          <w:szCs w:val="20"/>
          <w:shd w:val="clear" w:color="auto" w:fill="FFFFFF"/>
        </w:rPr>
        <w:t>nevalstisko organizāciju piesaiste, t.sk. brīvprātīgo darbs</w:t>
      </w:r>
    </w:p>
    <w:p w14:paraId="24AE05F1" w14:textId="5E1BB13D" w:rsidR="0048657E" w:rsidRDefault="0048657E">
      <w:pPr>
        <w:pStyle w:val="Vresteksts"/>
      </w:pPr>
    </w:p>
  </w:footnote>
  <w:footnote w:id="6">
    <w:p w14:paraId="0D42B8AA" w14:textId="77777777" w:rsidR="0048657E" w:rsidRPr="00020B00" w:rsidRDefault="0048657E" w:rsidP="00020B00">
      <w:pPr>
        <w:pStyle w:val="Sarakstarindkopa"/>
        <w:tabs>
          <w:tab w:val="left" w:pos="567"/>
          <w:tab w:val="left" w:pos="993"/>
        </w:tabs>
        <w:spacing w:after="0" w:line="240" w:lineRule="auto"/>
        <w:ind w:left="0"/>
        <w:jc w:val="both"/>
        <w:rPr>
          <w:rFonts w:ascii="Times New Roman" w:hAnsi="Times New Roman"/>
          <w:color w:val="000000" w:themeColor="text1"/>
          <w:sz w:val="20"/>
        </w:rPr>
      </w:pPr>
      <w:r w:rsidRPr="00020B00">
        <w:rPr>
          <w:rStyle w:val="Vresatsauce"/>
          <w:rFonts w:ascii="Times New Roman" w:hAnsi="Times New Roman"/>
          <w:sz w:val="20"/>
        </w:rPr>
        <w:footnoteRef/>
      </w:r>
      <w:r w:rsidRPr="00020B00">
        <w:rPr>
          <w:rFonts w:ascii="Times New Roman" w:hAnsi="Times New Roman"/>
          <w:sz w:val="20"/>
        </w:rPr>
        <w:t xml:space="preserve"> Pamatnostādņu 2.rīcības virziena 1.uzdevums - </w:t>
      </w:r>
      <w:r w:rsidRPr="00020B00">
        <w:rPr>
          <w:rFonts w:ascii="Times New Roman" w:hAnsi="Times New Roman"/>
          <w:color w:val="000000" w:themeColor="text1"/>
          <w:sz w:val="20"/>
        </w:rPr>
        <w:t>Atkarību novēršanai nepieciešamās infrastruktūras izveide Olaines cietumā un resocializācijas (atkarību mazināšanas) programmu izstrāde un īstenošana</w:t>
      </w:r>
    </w:p>
    <w:p w14:paraId="627A3460" w14:textId="7FFFA3FA" w:rsidR="0048657E" w:rsidRDefault="0048657E">
      <w:pPr>
        <w:pStyle w:val="Vresteksts"/>
      </w:pPr>
    </w:p>
  </w:footnote>
  <w:footnote w:id="7">
    <w:p w14:paraId="107C6A6A" w14:textId="26E4CAFA" w:rsidR="0048657E" w:rsidRPr="00020B00" w:rsidRDefault="0048657E" w:rsidP="00020B00">
      <w:pPr>
        <w:pStyle w:val="Vresteksts"/>
        <w:jc w:val="both"/>
        <w:rPr>
          <w:rFonts w:ascii="Times New Roman" w:hAnsi="Times New Roman"/>
        </w:rPr>
      </w:pPr>
      <w:r w:rsidRPr="00020B00">
        <w:rPr>
          <w:rStyle w:val="Vresatsauce"/>
          <w:rFonts w:ascii="Times New Roman" w:hAnsi="Times New Roman"/>
        </w:rPr>
        <w:footnoteRef/>
      </w:r>
      <w:r w:rsidRPr="00020B00">
        <w:rPr>
          <w:rFonts w:ascii="Times New Roman" w:hAnsi="Times New Roman"/>
        </w:rPr>
        <w:t xml:space="preserve"> Pamatnostādņu 2.rīcības virziena 2.uzdevums - </w:t>
      </w:r>
      <w:r w:rsidRPr="00020B00">
        <w:rPr>
          <w:rFonts w:ascii="Times New Roman" w:hAnsi="Times New Roman"/>
          <w:color w:val="414142"/>
        </w:rPr>
        <w:t>Atturībai no atkarības vielu lietošanas piemērotas infrastruktūras (</w:t>
      </w:r>
      <w:r w:rsidRPr="00020B00">
        <w:rPr>
          <w:rFonts w:ascii="Times New Roman" w:hAnsi="Times New Roman"/>
          <w:i/>
          <w:iCs/>
          <w:color w:val="414142"/>
        </w:rPr>
        <w:t>drug-free</w:t>
      </w:r>
      <w:r w:rsidRPr="00020B00">
        <w:rPr>
          <w:rFonts w:ascii="Times New Roman" w:hAnsi="Times New Roman"/>
          <w:color w:val="414142"/>
        </w:rPr>
        <w:t xml:space="preserve"> nodaļu) izveide 2 ieslodzījuma vietās, t.sk. darbinieku apmācība</w:t>
      </w:r>
    </w:p>
  </w:footnote>
  <w:footnote w:id="8">
    <w:p w14:paraId="58B35F8B" w14:textId="34A60446" w:rsidR="0048657E" w:rsidRPr="00020B00" w:rsidRDefault="0048657E">
      <w:pPr>
        <w:pStyle w:val="Vresteksts"/>
        <w:rPr>
          <w:rFonts w:ascii="Times New Roman" w:hAnsi="Times New Roman"/>
        </w:rPr>
      </w:pPr>
      <w:r w:rsidRPr="00020B00">
        <w:rPr>
          <w:rStyle w:val="Vresatsauce"/>
          <w:rFonts w:ascii="Times New Roman" w:hAnsi="Times New Roman"/>
        </w:rPr>
        <w:footnoteRef/>
      </w:r>
      <w:r w:rsidRPr="00020B00">
        <w:rPr>
          <w:rFonts w:ascii="Times New Roman" w:hAnsi="Times New Roman"/>
        </w:rPr>
        <w:t xml:space="preserve"> Sk. turpat. </w:t>
      </w:r>
    </w:p>
  </w:footnote>
  <w:footnote w:id="9">
    <w:p w14:paraId="2F8550ED" w14:textId="18CC67D9" w:rsidR="0048657E" w:rsidRPr="00020B00" w:rsidRDefault="0048657E">
      <w:pPr>
        <w:pStyle w:val="Vresteksts"/>
        <w:rPr>
          <w:rFonts w:ascii="Times New Roman" w:hAnsi="Times New Roman"/>
        </w:rPr>
      </w:pPr>
      <w:r w:rsidRPr="00020B00">
        <w:rPr>
          <w:rStyle w:val="Vresatsauce"/>
          <w:rFonts w:ascii="Times New Roman" w:hAnsi="Times New Roman"/>
        </w:rPr>
        <w:footnoteRef/>
      </w:r>
      <w:r w:rsidRPr="00020B00">
        <w:rPr>
          <w:rFonts w:ascii="Times New Roman" w:hAnsi="Times New Roman"/>
        </w:rPr>
        <w:t xml:space="preserve"> Pamatnostādņu 2.rīcības virziena 3.uzdevums - </w:t>
      </w:r>
      <w:r w:rsidRPr="00020B00">
        <w:rPr>
          <w:rFonts w:ascii="Times New Roman" w:hAnsi="Times New Roman"/>
          <w:color w:val="414142"/>
        </w:rPr>
        <w:t>Latvijas cietumu slimnīcas (LCS) darbības restrukturizācija un ārstniecības personu sociālo garantiju sistēmas paplašināšana</w:t>
      </w:r>
    </w:p>
  </w:footnote>
  <w:footnote w:id="10">
    <w:p w14:paraId="76A288FC" w14:textId="34CFABB2" w:rsidR="0048657E" w:rsidRPr="00020B00" w:rsidRDefault="0048657E" w:rsidP="00020B00">
      <w:pPr>
        <w:spacing w:after="0" w:line="240" w:lineRule="auto"/>
        <w:jc w:val="both"/>
        <w:rPr>
          <w:rFonts w:ascii="Times New Roman" w:hAnsi="Times New Roman"/>
        </w:rPr>
      </w:pPr>
      <w:r w:rsidRPr="00020B00">
        <w:rPr>
          <w:rStyle w:val="Vresatsauce"/>
          <w:rFonts w:ascii="Times New Roman" w:hAnsi="Times New Roman"/>
          <w:sz w:val="20"/>
          <w:szCs w:val="20"/>
        </w:rPr>
        <w:footnoteRef/>
      </w:r>
      <w:r w:rsidRPr="00020B00">
        <w:rPr>
          <w:rFonts w:ascii="Times New Roman" w:hAnsi="Times New Roman"/>
          <w:sz w:val="20"/>
          <w:szCs w:val="20"/>
        </w:rPr>
        <w:t xml:space="preserve"> Pamatnostādņu 3.rīcības virziena 1.uzdevums - </w:t>
      </w:r>
      <w:r w:rsidRPr="00020B00">
        <w:rPr>
          <w:rFonts w:ascii="Times New Roman" w:hAnsi="Times New Roman"/>
          <w:bCs/>
          <w:color w:val="000000" w:themeColor="text1"/>
          <w:kern w:val="24"/>
          <w:sz w:val="20"/>
          <w:szCs w:val="20"/>
        </w:rPr>
        <w:t>Profesionālās izglītības un profesionālās pilnveides pasākumi ieslodzītajiem</w:t>
      </w:r>
    </w:p>
  </w:footnote>
  <w:footnote w:id="11">
    <w:p w14:paraId="0AAE5109" w14:textId="2742A761" w:rsidR="0048657E" w:rsidRPr="00020B00" w:rsidRDefault="0048657E" w:rsidP="00020B00">
      <w:pPr>
        <w:tabs>
          <w:tab w:val="left" w:pos="851"/>
        </w:tabs>
        <w:spacing w:after="0" w:line="240" w:lineRule="auto"/>
        <w:jc w:val="both"/>
        <w:rPr>
          <w:rFonts w:ascii="Times New Roman" w:hAnsi="Times New Roman"/>
        </w:rPr>
      </w:pPr>
      <w:r w:rsidRPr="00020B00">
        <w:rPr>
          <w:rStyle w:val="Vresatsauce"/>
          <w:rFonts w:ascii="Times New Roman" w:hAnsi="Times New Roman"/>
          <w:sz w:val="20"/>
          <w:szCs w:val="20"/>
        </w:rPr>
        <w:footnoteRef/>
      </w:r>
      <w:r w:rsidRPr="00020B00">
        <w:rPr>
          <w:rFonts w:ascii="Times New Roman" w:hAnsi="Times New Roman"/>
          <w:sz w:val="20"/>
          <w:szCs w:val="20"/>
        </w:rPr>
        <w:t xml:space="preserve"> Pamatnostādņu 3.rīcības virziena </w:t>
      </w:r>
      <w:r w:rsidRPr="00DD6A4B">
        <w:rPr>
          <w:rFonts w:ascii="Times New Roman" w:hAnsi="Times New Roman"/>
          <w:sz w:val="20"/>
          <w:szCs w:val="20"/>
        </w:rPr>
        <w:t>2</w:t>
      </w:r>
      <w:r w:rsidRPr="00020B00">
        <w:rPr>
          <w:rFonts w:ascii="Times New Roman" w:hAnsi="Times New Roman"/>
          <w:sz w:val="20"/>
          <w:szCs w:val="20"/>
        </w:rPr>
        <w:t xml:space="preserve">.uzdevums - </w:t>
      </w:r>
      <w:r w:rsidRPr="00020B00">
        <w:rPr>
          <w:rFonts w:ascii="Times New Roman" w:hAnsi="Times New Roman"/>
          <w:bCs/>
          <w:color w:val="000000" w:themeColor="text1"/>
          <w:kern w:val="24"/>
          <w:sz w:val="20"/>
          <w:szCs w:val="20"/>
        </w:rPr>
        <w:t>Profesionālās izglītības un profesionālās pilnveides pasākumi ieslodzījumā esošajiem jauniešiem „Jauniešu garantijas” ietvaros</w:t>
      </w:r>
      <w:r w:rsidRPr="00DD6A4B">
        <w:rPr>
          <w:rFonts w:ascii="Times New Roman" w:hAnsi="Times New Roman"/>
          <w:bCs/>
          <w:color w:val="000000" w:themeColor="text1"/>
          <w:kern w:val="24"/>
          <w:sz w:val="20"/>
          <w:szCs w:val="20"/>
        </w:rPr>
        <w:t>;</w:t>
      </w:r>
    </w:p>
  </w:footnote>
  <w:footnote w:id="12">
    <w:p w14:paraId="5811FBF4" w14:textId="2CD4733E" w:rsidR="0048657E" w:rsidRPr="00DF2AC3" w:rsidRDefault="0048657E">
      <w:pPr>
        <w:pStyle w:val="Vresteksts"/>
        <w:rPr>
          <w:rFonts w:ascii="Times New Roman" w:hAnsi="Times New Roman"/>
        </w:rPr>
      </w:pPr>
      <w:r w:rsidRPr="00DF2AC3">
        <w:rPr>
          <w:rStyle w:val="Vresatsauce"/>
          <w:rFonts w:ascii="Times New Roman" w:hAnsi="Times New Roman"/>
        </w:rPr>
        <w:footnoteRef/>
      </w:r>
      <w:r w:rsidRPr="00DF2AC3">
        <w:rPr>
          <w:rFonts w:ascii="Times New Roman" w:hAnsi="Times New Roman"/>
        </w:rPr>
        <w:t xml:space="preserve"> L</w:t>
      </w:r>
      <w:r>
        <w:rPr>
          <w:rFonts w:ascii="Times New Roman" w:hAnsi="Times New Roman"/>
        </w:rPr>
        <w:t xml:space="preserve">abklājības ministrijas </w:t>
      </w:r>
      <w:r w:rsidRPr="00DF2AC3">
        <w:rPr>
          <w:rFonts w:ascii="Times New Roman" w:hAnsi="Times New Roman"/>
        </w:rPr>
        <w:t>dati</w:t>
      </w:r>
      <w:r>
        <w:rPr>
          <w:rFonts w:ascii="Times New Roman" w:hAnsi="Times New Roman"/>
        </w:rPr>
        <w:t>.</w:t>
      </w:r>
    </w:p>
  </w:footnote>
  <w:footnote w:id="13">
    <w:p w14:paraId="365EA45F" w14:textId="70275479" w:rsidR="0048657E" w:rsidRPr="00020B00" w:rsidRDefault="0048657E" w:rsidP="00020B00">
      <w:pPr>
        <w:pStyle w:val="Vresteksts"/>
        <w:jc w:val="both"/>
        <w:rPr>
          <w:rFonts w:ascii="Times New Roman" w:hAnsi="Times New Roman"/>
        </w:rPr>
      </w:pPr>
      <w:r w:rsidRPr="00020B00">
        <w:rPr>
          <w:rStyle w:val="Vresatsauce"/>
          <w:rFonts w:ascii="Times New Roman" w:hAnsi="Times New Roman"/>
        </w:rPr>
        <w:footnoteRef/>
      </w:r>
      <w:r w:rsidRPr="00020B00">
        <w:rPr>
          <w:rFonts w:ascii="Times New Roman" w:hAnsi="Times New Roman"/>
        </w:rPr>
        <w:t xml:space="preserve"> </w:t>
      </w:r>
      <w:r w:rsidRPr="00DD6A4B">
        <w:rPr>
          <w:rFonts w:ascii="Times New Roman" w:hAnsi="Times New Roman"/>
        </w:rPr>
        <w:t xml:space="preserve">Pamatnostādņu 3.rīcības virziena 3.uzdevums - </w:t>
      </w:r>
      <w:r w:rsidRPr="00020B00">
        <w:rPr>
          <w:rFonts w:ascii="Times New Roman" w:hAnsi="Times New Roman"/>
          <w:color w:val="414142"/>
        </w:rPr>
        <w:t>Specifisku atbalsta pasākumu ieviešana bijušo notiesāto nodarbinātībai</w:t>
      </w:r>
      <w:r>
        <w:rPr>
          <w:rFonts w:ascii="Times New Roman" w:hAnsi="Times New Roman"/>
          <w:color w:val="414142"/>
        </w:rPr>
        <w:t>.</w:t>
      </w:r>
    </w:p>
  </w:footnote>
  <w:footnote w:id="14">
    <w:p w14:paraId="3FE14E9E" w14:textId="77777777" w:rsidR="0048657E" w:rsidRPr="00020B00" w:rsidRDefault="0048657E" w:rsidP="00020B00">
      <w:pPr>
        <w:pStyle w:val="Sarakstarindkopa"/>
        <w:tabs>
          <w:tab w:val="left" w:pos="993"/>
        </w:tabs>
        <w:spacing w:after="0" w:line="240" w:lineRule="auto"/>
        <w:ind w:left="0"/>
        <w:jc w:val="both"/>
        <w:rPr>
          <w:rFonts w:ascii="Times New Roman" w:hAnsi="Times New Roman"/>
          <w:b/>
          <w:i/>
          <w:sz w:val="20"/>
          <w:szCs w:val="20"/>
        </w:rPr>
      </w:pPr>
      <w:r w:rsidRPr="00020B00">
        <w:rPr>
          <w:rStyle w:val="Vresatsauce"/>
          <w:rFonts w:ascii="Times New Roman" w:hAnsi="Times New Roman"/>
          <w:sz w:val="20"/>
          <w:szCs w:val="20"/>
        </w:rPr>
        <w:footnoteRef/>
      </w:r>
      <w:r w:rsidRPr="00020B00">
        <w:rPr>
          <w:rFonts w:ascii="Times New Roman" w:hAnsi="Times New Roman"/>
          <w:sz w:val="20"/>
          <w:szCs w:val="20"/>
        </w:rPr>
        <w:t xml:space="preserve"> Pamatnostādņu 4.rīcības virziena 1.uzdevums - </w:t>
      </w:r>
      <w:r w:rsidRPr="00020B00">
        <w:rPr>
          <w:rFonts w:ascii="Times New Roman" w:hAnsi="Times New Roman"/>
          <w:color w:val="000000" w:themeColor="text1"/>
          <w:sz w:val="20"/>
          <w:szCs w:val="20"/>
          <w:lang w:eastAsia="lv-LV"/>
        </w:rPr>
        <w:t>Moderno saziņas tehnoloģiju (Skype) ieviešana saziņas ar tuviniekiem iespēju paplašināšanai atsevišķām notiesāto grupām</w:t>
      </w:r>
    </w:p>
    <w:p w14:paraId="78A4ABF5" w14:textId="39424F19" w:rsidR="0048657E" w:rsidRDefault="0048657E">
      <w:pPr>
        <w:pStyle w:val="Vresteksts"/>
      </w:pPr>
    </w:p>
  </w:footnote>
  <w:footnote w:id="15">
    <w:p w14:paraId="7DB47560" w14:textId="72AB8FA7" w:rsidR="0048657E" w:rsidRPr="00020B00" w:rsidRDefault="0048657E" w:rsidP="00020B00">
      <w:pPr>
        <w:tabs>
          <w:tab w:val="left" w:pos="993"/>
        </w:tabs>
        <w:spacing w:after="0" w:line="240" w:lineRule="auto"/>
        <w:jc w:val="both"/>
        <w:rPr>
          <w:rFonts w:ascii="Times New Roman" w:hAnsi="Times New Roman"/>
          <w:color w:val="000000" w:themeColor="text1"/>
          <w:sz w:val="20"/>
          <w:szCs w:val="20"/>
          <w:lang w:eastAsia="lv-LV"/>
        </w:rPr>
      </w:pPr>
      <w:r w:rsidRPr="00020B00">
        <w:rPr>
          <w:rStyle w:val="Vresatsauce"/>
          <w:rFonts w:ascii="Times New Roman" w:hAnsi="Times New Roman"/>
          <w:sz w:val="20"/>
          <w:szCs w:val="20"/>
        </w:rPr>
        <w:footnoteRef/>
      </w:r>
      <w:r w:rsidRPr="00020B00">
        <w:rPr>
          <w:rFonts w:ascii="Times New Roman" w:hAnsi="Times New Roman"/>
          <w:sz w:val="20"/>
          <w:szCs w:val="20"/>
        </w:rPr>
        <w:t xml:space="preserve"> </w:t>
      </w:r>
      <w:r w:rsidRPr="00DD6A4B">
        <w:rPr>
          <w:rFonts w:ascii="Times New Roman" w:hAnsi="Times New Roman"/>
          <w:sz w:val="20"/>
          <w:szCs w:val="20"/>
        </w:rPr>
        <w:t>Pamatnostādņu</w:t>
      </w:r>
      <w:r w:rsidRPr="00020B00">
        <w:rPr>
          <w:rFonts w:ascii="Times New Roman" w:hAnsi="Times New Roman"/>
          <w:sz w:val="20"/>
          <w:szCs w:val="20"/>
        </w:rPr>
        <w:t xml:space="preserve">4.rīcības virziena 2.uzdevums - </w:t>
      </w:r>
      <w:r w:rsidRPr="00020B00">
        <w:rPr>
          <w:rFonts w:ascii="Times New Roman" w:hAnsi="Times New Roman"/>
          <w:color w:val="000000" w:themeColor="text1"/>
          <w:sz w:val="20"/>
          <w:szCs w:val="20"/>
          <w:lang w:eastAsia="lv-LV"/>
        </w:rPr>
        <w:t>Atbalsta pasākumi notiesāto ģimenēm</w:t>
      </w:r>
      <w:r>
        <w:rPr>
          <w:rFonts w:ascii="Times New Roman" w:hAnsi="Times New Roman"/>
          <w:color w:val="000000" w:themeColor="text1"/>
          <w:sz w:val="20"/>
          <w:szCs w:val="20"/>
          <w:lang w:eastAsia="lv-LV"/>
        </w:rPr>
        <w:t>.</w:t>
      </w:r>
    </w:p>
    <w:p w14:paraId="659646DE" w14:textId="466076A5" w:rsidR="0048657E" w:rsidRDefault="0048657E">
      <w:pPr>
        <w:pStyle w:val="Vresteksts"/>
      </w:pPr>
    </w:p>
  </w:footnote>
  <w:footnote w:id="16">
    <w:p w14:paraId="5835E77D" w14:textId="0AD9CD24" w:rsidR="0048657E" w:rsidRPr="00020B00" w:rsidRDefault="0048657E" w:rsidP="00020B00">
      <w:pPr>
        <w:tabs>
          <w:tab w:val="left" w:pos="993"/>
        </w:tabs>
        <w:spacing w:after="0" w:line="240" w:lineRule="auto"/>
        <w:jc w:val="both"/>
        <w:rPr>
          <w:rFonts w:ascii="Times New Roman" w:hAnsi="Times New Roman"/>
          <w:color w:val="000000" w:themeColor="text1"/>
          <w:sz w:val="20"/>
          <w:szCs w:val="20"/>
          <w:lang w:eastAsia="lv-LV"/>
        </w:rPr>
      </w:pPr>
      <w:r w:rsidRPr="00020B00">
        <w:rPr>
          <w:rStyle w:val="Vresatsauce"/>
          <w:rFonts w:ascii="Times New Roman" w:hAnsi="Times New Roman"/>
          <w:sz w:val="20"/>
          <w:szCs w:val="20"/>
        </w:rPr>
        <w:footnoteRef/>
      </w:r>
      <w:r w:rsidRPr="00020B00">
        <w:rPr>
          <w:rFonts w:ascii="Times New Roman" w:hAnsi="Times New Roman"/>
          <w:sz w:val="20"/>
          <w:szCs w:val="20"/>
        </w:rPr>
        <w:t xml:space="preserve"> Pamatnostādņu 4.rīcības virziena 3.uzdevums - </w:t>
      </w:r>
      <w:r w:rsidRPr="00020B00">
        <w:rPr>
          <w:rFonts w:ascii="Times New Roman" w:hAnsi="Times New Roman"/>
          <w:color w:val="000000" w:themeColor="text1"/>
          <w:sz w:val="20"/>
          <w:szCs w:val="20"/>
          <w:lang w:eastAsia="lv-LV"/>
        </w:rPr>
        <w:t>Pasākumi notiesāto un viņu tuvinieku saišu uzturēšanai</w:t>
      </w:r>
    </w:p>
    <w:p w14:paraId="367AC5AD" w14:textId="1FC15DBD" w:rsidR="0048657E" w:rsidRDefault="0048657E">
      <w:pPr>
        <w:pStyle w:val="Vresteksts"/>
      </w:pPr>
    </w:p>
  </w:footnote>
  <w:footnote w:id="17">
    <w:p w14:paraId="7D8A3D7C" w14:textId="635F4F2F" w:rsidR="0048657E" w:rsidRPr="00020B00" w:rsidRDefault="0048657E" w:rsidP="00020B00">
      <w:pPr>
        <w:tabs>
          <w:tab w:val="left" w:pos="993"/>
        </w:tabs>
        <w:spacing w:after="0" w:line="240" w:lineRule="auto"/>
        <w:jc w:val="both"/>
        <w:rPr>
          <w:rFonts w:ascii="Times New Roman" w:hAnsi="Times New Roman"/>
          <w:color w:val="000000" w:themeColor="text1"/>
          <w:sz w:val="20"/>
          <w:szCs w:val="20"/>
          <w:lang w:eastAsia="lv-LV"/>
        </w:rPr>
      </w:pPr>
      <w:r w:rsidRPr="00020B00">
        <w:rPr>
          <w:rStyle w:val="Vresatsauce"/>
          <w:rFonts w:ascii="Times New Roman" w:hAnsi="Times New Roman"/>
          <w:sz w:val="20"/>
          <w:szCs w:val="20"/>
        </w:rPr>
        <w:footnoteRef/>
      </w:r>
      <w:r w:rsidRPr="00020B00">
        <w:rPr>
          <w:rFonts w:ascii="Times New Roman" w:hAnsi="Times New Roman"/>
          <w:sz w:val="20"/>
          <w:szCs w:val="20"/>
        </w:rPr>
        <w:t xml:space="preserve"> Pamatnostādņu 4.rīcības virziena 4.uzdevums - </w:t>
      </w:r>
      <w:r w:rsidRPr="00020B00">
        <w:rPr>
          <w:rFonts w:ascii="Times New Roman" w:hAnsi="Times New Roman"/>
          <w:color w:val="000000" w:themeColor="text1"/>
          <w:sz w:val="20"/>
          <w:szCs w:val="20"/>
          <w:lang w:eastAsia="lv-LV"/>
        </w:rPr>
        <w:t>Informatīvie pasākumi un labās prakses popularizēšana</w:t>
      </w:r>
    </w:p>
    <w:p w14:paraId="7FF847DF" w14:textId="1FF7B93E" w:rsidR="0048657E" w:rsidRDefault="0048657E">
      <w:pPr>
        <w:pStyle w:val="Vresteksts"/>
      </w:pPr>
    </w:p>
  </w:footnote>
  <w:footnote w:id="18">
    <w:p w14:paraId="63987C68" w14:textId="6DD9FE67" w:rsidR="0048657E" w:rsidRPr="009B4F40" w:rsidRDefault="0048657E">
      <w:pPr>
        <w:pStyle w:val="Vresteksts"/>
        <w:rPr>
          <w:rFonts w:ascii="Times New Roman" w:hAnsi="Times New Roman"/>
        </w:rPr>
      </w:pPr>
      <w:r w:rsidRPr="009B4F40">
        <w:rPr>
          <w:rStyle w:val="Vresatsauce"/>
          <w:rFonts w:ascii="Times New Roman" w:hAnsi="Times New Roman"/>
        </w:rPr>
        <w:footnoteRef/>
      </w:r>
      <w:r w:rsidRPr="009B4F40">
        <w:rPr>
          <w:rFonts w:ascii="Times New Roman" w:hAnsi="Times New Roman"/>
        </w:rPr>
        <w:t xml:space="preserve"> Pētījums "Sabiedriskās domas pētījums par labās prakses popularizēšanas pasākumiem stereotipu mainīšanai par bijušajiem ieslodzītajiem", pieejams: </w:t>
      </w:r>
      <w:hyperlink r:id="rId1" w:history="1">
        <w:r w:rsidRPr="00284AF1">
          <w:rPr>
            <w:rStyle w:val="Hipersaite"/>
            <w:rFonts w:ascii="Times New Roman" w:hAnsi="Times New Roman"/>
          </w:rPr>
          <w:t>http://www.ievp.gov.lv/images/stories/petijums/181220_Gala_zinojums_2v.pdf</w:t>
        </w:r>
      </w:hyperlink>
      <w:r>
        <w:rPr>
          <w:rFonts w:ascii="Times New Roman" w:hAnsi="Times New Roman"/>
        </w:rPr>
        <w:t xml:space="preserve"> </w:t>
      </w:r>
    </w:p>
  </w:footnote>
  <w:footnote w:id="19">
    <w:p w14:paraId="52188ABD" w14:textId="77777777" w:rsidR="0048657E" w:rsidRPr="00020B00" w:rsidRDefault="0048657E" w:rsidP="00020B00">
      <w:pPr>
        <w:pStyle w:val="Sarakstarindkopa"/>
        <w:tabs>
          <w:tab w:val="left" w:pos="993"/>
        </w:tabs>
        <w:spacing w:after="0" w:line="240" w:lineRule="auto"/>
        <w:ind w:left="0"/>
        <w:jc w:val="both"/>
        <w:rPr>
          <w:rFonts w:ascii="Times New Roman" w:hAnsi="Times New Roman"/>
          <w:color w:val="000000" w:themeColor="text1"/>
          <w:sz w:val="20"/>
        </w:rPr>
      </w:pPr>
      <w:r w:rsidRPr="00020B00">
        <w:rPr>
          <w:rStyle w:val="Vresatsauce"/>
          <w:rFonts w:ascii="Times New Roman" w:hAnsi="Times New Roman"/>
          <w:sz w:val="20"/>
        </w:rPr>
        <w:footnoteRef/>
      </w:r>
      <w:r w:rsidRPr="00020B00">
        <w:rPr>
          <w:rFonts w:ascii="Times New Roman" w:hAnsi="Times New Roman"/>
          <w:sz w:val="20"/>
        </w:rPr>
        <w:t xml:space="preserve"> Pamatnostādņu 5.rīcības virziena 1.uzdevums - </w:t>
      </w:r>
      <w:r w:rsidRPr="00020B00">
        <w:rPr>
          <w:rFonts w:ascii="Times New Roman" w:hAnsi="Times New Roman"/>
          <w:color w:val="000000" w:themeColor="text1"/>
          <w:sz w:val="20"/>
        </w:rPr>
        <w:t>Atbalsta programmu un jaunu atbalsta metožu sabiedrībā ieviešana bijušajiem ieslodzītajiem</w:t>
      </w:r>
    </w:p>
    <w:p w14:paraId="610431FF" w14:textId="53507EAD" w:rsidR="0048657E" w:rsidRDefault="0048657E">
      <w:pPr>
        <w:pStyle w:val="Vresteksts"/>
      </w:pPr>
    </w:p>
  </w:footnote>
  <w:footnote w:id="20">
    <w:p w14:paraId="79DF2149" w14:textId="6DC2FA3B" w:rsidR="0048657E" w:rsidRPr="00020B00" w:rsidRDefault="0048657E" w:rsidP="00020B00">
      <w:pPr>
        <w:pStyle w:val="Vresteksts"/>
        <w:jc w:val="both"/>
        <w:rPr>
          <w:rFonts w:ascii="Times New Roman" w:hAnsi="Times New Roman"/>
        </w:rPr>
      </w:pPr>
      <w:r w:rsidRPr="00020B00">
        <w:rPr>
          <w:rStyle w:val="Vresatsauce"/>
          <w:rFonts w:ascii="Times New Roman" w:hAnsi="Times New Roman"/>
        </w:rPr>
        <w:footnoteRef/>
      </w:r>
      <w:r w:rsidRPr="00020B00">
        <w:rPr>
          <w:rFonts w:ascii="Times New Roman" w:hAnsi="Times New Roman"/>
        </w:rPr>
        <w:t xml:space="preserve"> Pamatnostādņu 5.rīcības virziena 2.uzdevums - </w:t>
      </w:r>
      <w:r w:rsidRPr="00020B00">
        <w:rPr>
          <w:rFonts w:ascii="Times New Roman" w:hAnsi="Times New Roman"/>
          <w:color w:val="414142"/>
        </w:rPr>
        <w:t>Bīstamo noziedznieku uzraudzības modeļa ieviešana notiesātajiem ar augstu vardarbības vai dzimumnozieguma risku pēc atbrīvošanas no brīvības atņemšanas iestādes vai VPD uzraudzības</w:t>
      </w:r>
    </w:p>
  </w:footnote>
  <w:footnote w:id="21">
    <w:p w14:paraId="58E5B39A" w14:textId="25FF4128" w:rsidR="0048657E" w:rsidRDefault="0048657E">
      <w:pPr>
        <w:pStyle w:val="Vresteksts"/>
      </w:pPr>
      <w:r>
        <w:rPr>
          <w:rStyle w:val="Vresatsauce"/>
        </w:rPr>
        <w:footnoteRef/>
      </w:r>
      <w:r>
        <w:t xml:space="preserve"> </w:t>
      </w:r>
      <w:hyperlink r:id="rId2" w:history="1">
        <w:r w:rsidRPr="00872BFE">
          <w:rPr>
            <w:rFonts w:ascii="Times New Roman" w:hAnsi="Times New Roman"/>
            <w:color w:val="0563C1"/>
            <w:u w:val="single"/>
          </w:rPr>
          <w:t>https://wcd.coe.int/ViewDoc.jsp?id=2163607&amp;Site=CM</w:t>
        </w:r>
      </w:hyperlink>
      <w:r w:rsidRPr="00872BFE">
        <w:rPr>
          <w:rFonts w:ascii="Times New Roman" w:hAnsi="Times New Roman"/>
        </w:rPr>
        <w:t xml:space="preserve">  </w:t>
      </w:r>
    </w:p>
  </w:footnote>
  <w:footnote w:id="22">
    <w:p w14:paraId="7C2E4D63" w14:textId="77777777" w:rsidR="0048657E" w:rsidRPr="00DF57DB" w:rsidRDefault="0048657E" w:rsidP="00DF57DB">
      <w:pPr>
        <w:tabs>
          <w:tab w:val="left" w:pos="993"/>
        </w:tabs>
        <w:spacing w:after="0" w:line="240" w:lineRule="auto"/>
        <w:contextualSpacing/>
        <w:jc w:val="both"/>
        <w:rPr>
          <w:rFonts w:ascii="Times New Roman" w:hAnsi="Times New Roman"/>
          <w:sz w:val="20"/>
          <w:szCs w:val="20"/>
        </w:rPr>
      </w:pPr>
      <w:r w:rsidRPr="00DF57DB">
        <w:rPr>
          <w:rStyle w:val="Vresatsauce"/>
          <w:rFonts w:ascii="Times New Roman" w:hAnsi="Times New Roman"/>
          <w:sz w:val="20"/>
          <w:szCs w:val="20"/>
        </w:rPr>
        <w:footnoteRef/>
      </w:r>
      <w:r w:rsidRPr="00DF57DB">
        <w:rPr>
          <w:rFonts w:ascii="Times New Roman" w:hAnsi="Times New Roman"/>
          <w:sz w:val="20"/>
          <w:szCs w:val="20"/>
        </w:rPr>
        <w:t xml:space="preserve"> Par bīstamo noziedznieku rekomendācijas kontekstā uzskata personu, kas izdarījusi ļoti smagu seksuālu vai vardarbīgu noziegumu, un pastāv augsta riska pakāpe, ka tā izdarīs jaunu ļoti smagu seksuālu vai vardarbīgu noziegumu. Rekomendācija paredz, ka ar tiesas spriedumu bīstamajam noziedzniekam var piemērot preventīvu uzraudzību vai preventīvu ieslodzījumu, kura piemērošanas nepieciešamība regulāri jāpārskata. Atbilstoši rekomendācijā noteiktajam, valstij ir jāizvērtē šādas sistēmas ieviešanas nepieciešamība un iespējamie tās īstenošanas varianti, lai nepieļautu atkārtotu noziedzīgu nodarījumu izdarīšanu. </w:t>
      </w:r>
    </w:p>
    <w:p w14:paraId="24DF3C18" w14:textId="650A631B" w:rsidR="0048657E" w:rsidRPr="00020B00" w:rsidRDefault="0048657E">
      <w:pPr>
        <w:pStyle w:val="Vresteksts"/>
        <w:rPr>
          <w:rFonts w:ascii="Times New Roman" w:hAnsi="Times New Roman"/>
        </w:rPr>
      </w:pPr>
    </w:p>
  </w:footnote>
  <w:footnote w:id="23">
    <w:p w14:paraId="766237AA" w14:textId="12901429" w:rsidR="0048657E" w:rsidRPr="00F00641" w:rsidRDefault="0048657E" w:rsidP="00F00641">
      <w:pPr>
        <w:tabs>
          <w:tab w:val="left" w:pos="993"/>
        </w:tabs>
        <w:spacing w:after="0" w:line="240" w:lineRule="auto"/>
        <w:jc w:val="both"/>
        <w:rPr>
          <w:rFonts w:ascii="Times New Roman" w:hAnsi="Times New Roman"/>
          <w:b/>
          <w:i/>
        </w:rPr>
      </w:pPr>
      <w:r w:rsidRPr="00F00641">
        <w:rPr>
          <w:rStyle w:val="Vresatsauce"/>
          <w:rFonts w:ascii="Times New Roman" w:hAnsi="Times New Roman"/>
          <w:sz w:val="20"/>
          <w:szCs w:val="20"/>
        </w:rPr>
        <w:footnoteRef/>
      </w:r>
      <w:r w:rsidRPr="00F00641">
        <w:rPr>
          <w:rFonts w:ascii="Times New Roman" w:hAnsi="Times New Roman"/>
          <w:sz w:val="20"/>
          <w:szCs w:val="20"/>
        </w:rPr>
        <w:t xml:space="preserve"> Pamatnostādņu 6.rīcības virziena 1.uzdevums </w:t>
      </w:r>
      <w:r w:rsidRPr="00CC4F15">
        <w:rPr>
          <w:rFonts w:ascii="Times New Roman" w:hAnsi="Times New Roman"/>
          <w:sz w:val="20"/>
          <w:szCs w:val="20"/>
        </w:rPr>
        <w:t>–</w:t>
      </w:r>
      <w:r w:rsidRPr="00F00641">
        <w:rPr>
          <w:rFonts w:ascii="Times New Roman" w:hAnsi="Times New Roman"/>
          <w:sz w:val="20"/>
          <w:szCs w:val="20"/>
        </w:rPr>
        <w:t xml:space="preserve"> </w:t>
      </w:r>
      <w:r w:rsidRPr="00F00641">
        <w:rPr>
          <w:rFonts w:ascii="Times New Roman" w:hAnsi="Times New Roman"/>
          <w:color w:val="000000" w:themeColor="text1"/>
          <w:sz w:val="20"/>
          <w:szCs w:val="20"/>
        </w:rPr>
        <w:t>Jaunā cietuma Liepājā darbības uzsākšana</w:t>
      </w:r>
      <w:r w:rsidRPr="004E3BCD">
        <w:rPr>
          <w:rFonts w:ascii="Times New Roman" w:hAnsi="Times New Roman"/>
          <w:color w:val="000000" w:themeColor="text1"/>
          <w:sz w:val="20"/>
          <w:szCs w:val="20"/>
        </w:rPr>
        <w:t xml:space="preserve">, 2.uzdevums - </w:t>
      </w:r>
      <w:r w:rsidRPr="00F00641">
        <w:rPr>
          <w:rFonts w:ascii="Times New Roman" w:hAnsi="Times New Roman"/>
          <w:color w:val="414142"/>
          <w:sz w:val="20"/>
          <w:szCs w:val="20"/>
        </w:rPr>
        <w:t xml:space="preserve">Ministru kabineta lēmuma par nākamā jaunā cietuma būvniecību pieņemšanai nepieciešamās dokumentācijas iesniegšana izskatīšanai Ministru kabinetā, 3.uzdevums </w:t>
      </w:r>
      <w:r w:rsidRPr="00CC4F15">
        <w:rPr>
          <w:rFonts w:ascii="Times New Roman" w:hAnsi="Times New Roman"/>
          <w:color w:val="414142"/>
          <w:sz w:val="20"/>
          <w:szCs w:val="20"/>
        </w:rPr>
        <w:t>–</w:t>
      </w:r>
      <w:r w:rsidRPr="00F00641">
        <w:rPr>
          <w:rFonts w:ascii="Times New Roman" w:hAnsi="Times New Roman"/>
          <w:color w:val="414142"/>
          <w:sz w:val="20"/>
          <w:szCs w:val="20"/>
        </w:rPr>
        <w:t xml:space="preserve"> Resocializācijas vajadzībām atbilstošas ieslodzījuma vietu infrastruktūras nodrošināšana</w:t>
      </w:r>
      <w:r>
        <w:rPr>
          <w:rFonts w:ascii="Times New Roman" w:hAnsi="Times New Roman"/>
          <w:color w:val="414142"/>
          <w:sz w:val="20"/>
          <w:szCs w:val="20"/>
        </w:rPr>
        <w:t>.</w:t>
      </w:r>
    </w:p>
  </w:footnote>
  <w:footnote w:id="24">
    <w:p w14:paraId="098003FF" w14:textId="2E903601" w:rsidR="0048657E" w:rsidRPr="00F00641" w:rsidRDefault="0048657E">
      <w:pPr>
        <w:pStyle w:val="Vresteksts"/>
        <w:rPr>
          <w:rFonts w:ascii="Times New Roman" w:hAnsi="Times New Roman"/>
        </w:rPr>
      </w:pPr>
      <w:r w:rsidRPr="00F00641">
        <w:rPr>
          <w:rStyle w:val="Vresatsauce"/>
          <w:rFonts w:ascii="Times New Roman" w:hAnsi="Times New Roman"/>
        </w:rPr>
        <w:footnoteRef/>
      </w:r>
      <w:r w:rsidRPr="00F00641">
        <w:rPr>
          <w:rFonts w:ascii="Times New Roman" w:hAnsi="Times New Roman"/>
        </w:rPr>
        <w:t xml:space="preserve"> Skat. Ieslodzījuma vietu pārvaldes 2017.gada publiska</w:t>
      </w:r>
      <w:r>
        <w:rPr>
          <w:rFonts w:ascii="Times New Roman" w:hAnsi="Times New Roman"/>
        </w:rPr>
        <w:t xml:space="preserve">is pārskats, 7.-9.lpp., </w:t>
      </w:r>
      <w:hyperlink r:id="rId3" w:history="1">
        <w:r w:rsidRPr="009756CF">
          <w:rPr>
            <w:rStyle w:val="Hipersaite"/>
            <w:rFonts w:ascii="Times New Roman" w:hAnsi="Times New Roman"/>
          </w:rPr>
          <w:t>http://www.ievp.gov.lv/images/stories/parskats_gada/2018%2006%2015_Parvaldes_publiskais_parskats.pdf</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DE74" w14:textId="358500EA" w:rsidR="0048657E" w:rsidRPr="00211886" w:rsidRDefault="0048657E">
    <w:pPr>
      <w:pStyle w:val="Galvene"/>
      <w:jc w:val="center"/>
      <w:rPr>
        <w:rFonts w:ascii="Times New Roman" w:hAnsi="Times New Roman"/>
        <w:sz w:val="24"/>
        <w:szCs w:val="24"/>
      </w:rPr>
    </w:pPr>
    <w:r w:rsidRPr="00211886">
      <w:rPr>
        <w:rFonts w:ascii="Times New Roman" w:hAnsi="Times New Roman"/>
        <w:sz w:val="24"/>
        <w:szCs w:val="24"/>
      </w:rPr>
      <w:fldChar w:fldCharType="begin"/>
    </w:r>
    <w:r w:rsidRPr="00211886">
      <w:rPr>
        <w:rFonts w:ascii="Times New Roman" w:hAnsi="Times New Roman"/>
        <w:sz w:val="24"/>
        <w:szCs w:val="24"/>
      </w:rPr>
      <w:instrText>PAGE   \* MERGEFORMAT</w:instrText>
    </w:r>
    <w:r w:rsidRPr="00211886">
      <w:rPr>
        <w:rFonts w:ascii="Times New Roman" w:hAnsi="Times New Roman"/>
        <w:sz w:val="24"/>
        <w:szCs w:val="24"/>
      </w:rPr>
      <w:fldChar w:fldCharType="separate"/>
    </w:r>
    <w:r>
      <w:rPr>
        <w:rFonts w:ascii="Times New Roman" w:hAnsi="Times New Roman"/>
        <w:noProof/>
        <w:sz w:val="24"/>
        <w:szCs w:val="24"/>
      </w:rPr>
      <w:t>33</w:t>
    </w:r>
    <w:r w:rsidRPr="00211886">
      <w:rPr>
        <w:rFonts w:ascii="Times New Roman" w:hAnsi="Times New Roman"/>
        <w:sz w:val="24"/>
        <w:szCs w:val="24"/>
      </w:rPr>
      <w:fldChar w:fldCharType="end"/>
    </w:r>
  </w:p>
  <w:p w14:paraId="7EB9B924" w14:textId="77777777" w:rsidR="0048657E" w:rsidRDefault="0048657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7858"/>
    <w:multiLevelType w:val="hybridMultilevel"/>
    <w:tmpl w:val="4E8E0BD0"/>
    <w:lvl w:ilvl="0" w:tplc="EC263024">
      <w:start w:val="2017"/>
      <w:numFmt w:val="bullet"/>
      <w:lvlText w:val="-"/>
      <w:lvlJc w:val="left"/>
      <w:pPr>
        <w:ind w:left="1215" w:hanging="360"/>
      </w:pPr>
      <w:rPr>
        <w:rFonts w:ascii="Times New Roman" w:eastAsia="Calibri" w:hAnsi="Times New Roman" w:cs="Times New Roman"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1" w15:restartNumberingAfterBreak="0">
    <w:nsid w:val="0FDB65DA"/>
    <w:multiLevelType w:val="hybridMultilevel"/>
    <w:tmpl w:val="2F649CAE"/>
    <w:lvl w:ilvl="0" w:tplc="04260001">
      <w:start w:val="1"/>
      <w:numFmt w:val="bullet"/>
      <w:lvlText w:val=""/>
      <w:lvlJc w:val="left"/>
      <w:pPr>
        <w:ind w:left="2149" w:hanging="360"/>
      </w:pPr>
      <w:rPr>
        <w:rFonts w:ascii="Symbol" w:hAnsi="Symbol" w:hint="default"/>
      </w:rPr>
    </w:lvl>
    <w:lvl w:ilvl="1" w:tplc="04260003">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2" w15:restartNumberingAfterBreak="0">
    <w:nsid w:val="1282355E"/>
    <w:multiLevelType w:val="hybridMultilevel"/>
    <w:tmpl w:val="3230C2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C40582"/>
    <w:multiLevelType w:val="hybridMultilevel"/>
    <w:tmpl w:val="E9C4BBDA"/>
    <w:lvl w:ilvl="0" w:tplc="82A8FFBE">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AE6193D"/>
    <w:multiLevelType w:val="hybridMultilevel"/>
    <w:tmpl w:val="9F3E8B52"/>
    <w:lvl w:ilvl="0" w:tplc="05B2B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BC20A79"/>
    <w:multiLevelType w:val="hybridMultilevel"/>
    <w:tmpl w:val="C022688C"/>
    <w:lvl w:ilvl="0" w:tplc="04260001">
      <w:start w:val="1"/>
      <w:numFmt w:val="bullet"/>
      <w:lvlText w:val=""/>
      <w:lvlJc w:val="left"/>
      <w:pPr>
        <w:ind w:left="1070" w:hanging="360"/>
      </w:pPr>
      <w:rPr>
        <w:rFonts w:ascii="Symbol" w:hAnsi="Symbol" w:hint="default"/>
      </w:rPr>
    </w:lvl>
    <w:lvl w:ilvl="1" w:tplc="04260003">
      <w:start w:val="1"/>
      <w:numFmt w:val="bullet"/>
      <w:lvlText w:val="o"/>
      <w:lvlJc w:val="left"/>
      <w:pPr>
        <w:ind w:left="3589" w:hanging="360"/>
      </w:pPr>
      <w:rPr>
        <w:rFonts w:ascii="Courier New" w:hAnsi="Courier New" w:cs="Courier New" w:hint="default"/>
      </w:rPr>
    </w:lvl>
    <w:lvl w:ilvl="2" w:tplc="04260005" w:tentative="1">
      <w:start w:val="1"/>
      <w:numFmt w:val="bullet"/>
      <w:lvlText w:val=""/>
      <w:lvlJc w:val="left"/>
      <w:pPr>
        <w:ind w:left="4309" w:hanging="360"/>
      </w:pPr>
      <w:rPr>
        <w:rFonts w:ascii="Wingdings" w:hAnsi="Wingdings" w:hint="default"/>
      </w:rPr>
    </w:lvl>
    <w:lvl w:ilvl="3" w:tplc="04260001" w:tentative="1">
      <w:start w:val="1"/>
      <w:numFmt w:val="bullet"/>
      <w:lvlText w:val=""/>
      <w:lvlJc w:val="left"/>
      <w:pPr>
        <w:ind w:left="5029" w:hanging="360"/>
      </w:pPr>
      <w:rPr>
        <w:rFonts w:ascii="Symbol" w:hAnsi="Symbol" w:hint="default"/>
      </w:rPr>
    </w:lvl>
    <w:lvl w:ilvl="4" w:tplc="04260003" w:tentative="1">
      <w:start w:val="1"/>
      <w:numFmt w:val="bullet"/>
      <w:lvlText w:val="o"/>
      <w:lvlJc w:val="left"/>
      <w:pPr>
        <w:ind w:left="5749" w:hanging="360"/>
      </w:pPr>
      <w:rPr>
        <w:rFonts w:ascii="Courier New" w:hAnsi="Courier New" w:cs="Courier New" w:hint="default"/>
      </w:rPr>
    </w:lvl>
    <w:lvl w:ilvl="5" w:tplc="04260005" w:tentative="1">
      <w:start w:val="1"/>
      <w:numFmt w:val="bullet"/>
      <w:lvlText w:val=""/>
      <w:lvlJc w:val="left"/>
      <w:pPr>
        <w:ind w:left="6469" w:hanging="360"/>
      </w:pPr>
      <w:rPr>
        <w:rFonts w:ascii="Wingdings" w:hAnsi="Wingdings" w:hint="default"/>
      </w:rPr>
    </w:lvl>
    <w:lvl w:ilvl="6" w:tplc="04260001" w:tentative="1">
      <w:start w:val="1"/>
      <w:numFmt w:val="bullet"/>
      <w:lvlText w:val=""/>
      <w:lvlJc w:val="left"/>
      <w:pPr>
        <w:ind w:left="7189" w:hanging="360"/>
      </w:pPr>
      <w:rPr>
        <w:rFonts w:ascii="Symbol" w:hAnsi="Symbol" w:hint="default"/>
      </w:rPr>
    </w:lvl>
    <w:lvl w:ilvl="7" w:tplc="04260003" w:tentative="1">
      <w:start w:val="1"/>
      <w:numFmt w:val="bullet"/>
      <w:lvlText w:val="o"/>
      <w:lvlJc w:val="left"/>
      <w:pPr>
        <w:ind w:left="7909" w:hanging="360"/>
      </w:pPr>
      <w:rPr>
        <w:rFonts w:ascii="Courier New" w:hAnsi="Courier New" w:cs="Courier New" w:hint="default"/>
      </w:rPr>
    </w:lvl>
    <w:lvl w:ilvl="8" w:tplc="04260005" w:tentative="1">
      <w:start w:val="1"/>
      <w:numFmt w:val="bullet"/>
      <w:lvlText w:val=""/>
      <w:lvlJc w:val="left"/>
      <w:pPr>
        <w:ind w:left="8629" w:hanging="360"/>
      </w:pPr>
      <w:rPr>
        <w:rFonts w:ascii="Wingdings" w:hAnsi="Wingdings" w:hint="default"/>
      </w:rPr>
    </w:lvl>
  </w:abstractNum>
  <w:abstractNum w:abstractNumId="6" w15:restartNumberingAfterBreak="0">
    <w:nsid w:val="210D157B"/>
    <w:multiLevelType w:val="hybridMultilevel"/>
    <w:tmpl w:val="4FACF774"/>
    <w:lvl w:ilvl="0" w:tplc="2EFE436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E512F5"/>
    <w:multiLevelType w:val="hybridMultilevel"/>
    <w:tmpl w:val="DE32DB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AB34B9B"/>
    <w:multiLevelType w:val="hybridMultilevel"/>
    <w:tmpl w:val="E0801A5A"/>
    <w:lvl w:ilvl="0" w:tplc="946EB2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B021D3B"/>
    <w:multiLevelType w:val="hybridMultilevel"/>
    <w:tmpl w:val="4D2049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13037C"/>
    <w:multiLevelType w:val="hybridMultilevel"/>
    <w:tmpl w:val="B44C397A"/>
    <w:lvl w:ilvl="0" w:tplc="04260001">
      <w:start w:val="1"/>
      <w:numFmt w:val="bullet"/>
      <w:lvlText w:val=""/>
      <w:lvlJc w:val="left"/>
      <w:pPr>
        <w:ind w:left="2149" w:hanging="360"/>
      </w:pPr>
      <w:rPr>
        <w:rFonts w:ascii="Symbol" w:hAnsi="Symbol" w:hint="default"/>
      </w:rPr>
    </w:lvl>
    <w:lvl w:ilvl="1" w:tplc="04260003">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11" w15:restartNumberingAfterBreak="0">
    <w:nsid w:val="2CFD1041"/>
    <w:multiLevelType w:val="hybridMultilevel"/>
    <w:tmpl w:val="6636B1BE"/>
    <w:lvl w:ilvl="0" w:tplc="04260001">
      <w:start w:val="1"/>
      <w:numFmt w:val="bullet"/>
      <w:lvlText w:val=""/>
      <w:lvlJc w:val="left"/>
      <w:pPr>
        <w:ind w:left="2149" w:hanging="360"/>
      </w:pPr>
      <w:rPr>
        <w:rFonts w:ascii="Symbol" w:hAnsi="Symbol" w:hint="default"/>
      </w:rPr>
    </w:lvl>
    <w:lvl w:ilvl="1" w:tplc="04260003">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12" w15:restartNumberingAfterBreak="0">
    <w:nsid w:val="35680EF5"/>
    <w:multiLevelType w:val="hybridMultilevel"/>
    <w:tmpl w:val="06B6D750"/>
    <w:lvl w:ilvl="0" w:tplc="14344E94">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357D4BDF"/>
    <w:multiLevelType w:val="hybridMultilevel"/>
    <w:tmpl w:val="9650F3D6"/>
    <w:lvl w:ilvl="0" w:tplc="04260003">
      <w:start w:val="1"/>
      <w:numFmt w:val="bullet"/>
      <w:lvlText w:val="o"/>
      <w:lvlJc w:val="left"/>
      <w:pPr>
        <w:ind w:left="2869" w:hanging="360"/>
      </w:pPr>
      <w:rPr>
        <w:rFonts w:ascii="Courier New" w:hAnsi="Courier New" w:cs="Courier New" w:hint="default"/>
      </w:rPr>
    </w:lvl>
    <w:lvl w:ilvl="1" w:tplc="04260003" w:tentative="1">
      <w:start w:val="1"/>
      <w:numFmt w:val="bullet"/>
      <w:lvlText w:val="o"/>
      <w:lvlJc w:val="left"/>
      <w:pPr>
        <w:ind w:left="3589" w:hanging="360"/>
      </w:pPr>
      <w:rPr>
        <w:rFonts w:ascii="Courier New" w:hAnsi="Courier New" w:cs="Courier New" w:hint="default"/>
      </w:rPr>
    </w:lvl>
    <w:lvl w:ilvl="2" w:tplc="04260005" w:tentative="1">
      <w:start w:val="1"/>
      <w:numFmt w:val="bullet"/>
      <w:lvlText w:val=""/>
      <w:lvlJc w:val="left"/>
      <w:pPr>
        <w:ind w:left="4309" w:hanging="360"/>
      </w:pPr>
      <w:rPr>
        <w:rFonts w:ascii="Wingdings" w:hAnsi="Wingdings" w:hint="default"/>
      </w:rPr>
    </w:lvl>
    <w:lvl w:ilvl="3" w:tplc="04260001" w:tentative="1">
      <w:start w:val="1"/>
      <w:numFmt w:val="bullet"/>
      <w:lvlText w:val=""/>
      <w:lvlJc w:val="left"/>
      <w:pPr>
        <w:ind w:left="5029" w:hanging="360"/>
      </w:pPr>
      <w:rPr>
        <w:rFonts w:ascii="Symbol" w:hAnsi="Symbol" w:hint="default"/>
      </w:rPr>
    </w:lvl>
    <w:lvl w:ilvl="4" w:tplc="04260003" w:tentative="1">
      <w:start w:val="1"/>
      <w:numFmt w:val="bullet"/>
      <w:lvlText w:val="o"/>
      <w:lvlJc w:val="left"/>
      <w:pPr>
        <w:ind w:left="5749" w:hanging="360"/>
      </w:pPr>
      <w:rPr>
        <w:rFonts w:ascii="Courier New" w:hAnsi="Courier New" w:cs="Courier New" w:hint="default"/>
      </w:rPr>
    </w:lvl>
    <w:lvl w:ilvl="5" w:tplc="04260005" w:tentative="1">
      <w:start w:val="1"/>
      <w:numFmt w:val="bullet"/>
      <w:lvlText w:val=""/>
      <w:lvlJc w:val="left"/>
      <w:pPr>
        <w:ind w:left="6469" w:hanging="360"/>
      </w:pPr>
      <w:rPr>
        <w:rFonts w:ascii="Wingdings" w:hAnsi="Wingdings" w:hint="default"/>
      </w:rPr>
    </w:lvl>
    <w:lvl w:ilvl="6" w:tplc="04260001" w:tentative="1">
      <w:start w:val="1"/>
      <w:numFmt w:val="bullet"/>
      <w:lvlText w:val=""/>
      <w:lvlJc w:val="left"/>
      <w:pPr>
        <w:ind w:left="7189" w:hanging="360"/>
      </w:pPr>
      <w:rPr>
        <w:rFonts w:ascii="Symbol" w:hAnsi="Symbol" w:hint="default"/>
      </w:rPr>
    </w:lvl>
    <w:lvl w:ilvl="7" w:tplc="04260003" w:tentative="1">
      <w:start w:val="1"/>
      <w:numFmt w:val="bullet"/>
      <w:lvlText w:val="o"/>
      <w:lvlJc w:val="left"/>
      <w:pPr>
        <w:ind w:left="7909" w:hanging="360"/>
      </w:pPr>
      <w:rPr>
        <w:rFonts w:ascii="Courier New" w:hAnsi="Courier New" w:cs="Courier New" w:hint="default"/>
      </w:rPr>
    </w:lvl>
    <w:lvl w:ilvl="8" w:tplc="04260005" w:tentative="1">
      <w:start w:val="1"/>
      <w:numFmt w:val="bullet"/>
      <w:lvlText w:val=""/>
      <w:lvlJc w:val="left"/>
      <w:pPr>
        <w:ind w:left="8629" w:hanging="360"/>
      </w:pPr>
      <w:rPr>
        <w:rFonts w:ascii="Wingdings" w:hAnsi="Wingdings" w:hint="default"/>
      </w:rPr>
    </w:lvl>
  </w:abstractNum>
  <w:abstractNum w:abstractNumId="14" w15:restartNumberingAfterBreak="0">
    <w:nsid w:val="37074B53"/>
    <w:multiLevelType w:val="hybridMultilevel"/>
    <w:tmpl w:val="A266CE60"/>
    <w:lvl w:ilvl="0" w:tplc="8A2E666C">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C34598E"/>
    <w:multiLevelType w:val="hybridMultilevel"/>
    <w:tmpl w:val="2AA68C9C"/>
    <w:lvl w:ilvl="0" w:tplc="9DB009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16B5A9F"/>
    <w:multiLevelType w:val="hybridMultilevel"/>
    <w:tmpl w:val="93B2A5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766531F"/>
    <w:multiLevelType w:val="multilevel"/>
    <w:tmpl w:val="58A65E9A"/>
    <w:lvl w:ilvl="0">
      <w:start w:val="1"/>
      <w:numFmt w:val="decimal"/>
      <w:lvlText w:val="%1."/>
      <w:lvlJc w:val="left"/>
      <w:pPr>
        <w:ind w:left="720" w:hanging="360"/>
      </w:pPr>
      <w:rPr>
        <w:rFonts w:ascii="Times New Roman" w:eastAsia="Calibri" w:hAnsi="Times New Roman" w:cs="Times New Roman" w:hint="default"/>
        <w:sz w:val="24"/>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4C5D60E7"/>
    <w:multiLevelType w:val="hybridMultilevel"/>
    <w:tmpl w:val="4EC673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E677BE"/>
    <w:multiLevelType w:val="hybridMultilevel"/>
    <w:tmpl w:val="654C8CC0"/>
    <w:lvl w:ilvl="0" w:tplc="04260001">
      <w:start w:val="1"/>
      <w:numFmt w:val="bullet"/>
      <w:lvlText w:val=""/>
      <w:lvlJc w:val="left"/>
      <w:pPr>
        <w:ind w:left="2869" w:hanging="360"/>
      </w:pPr>
      <w:rPr>
        <w:rFonts w:ascii="Symbol" w:hAnsi="Symbol" w:hint="default"/>
      </w:rPr>
    </w:lvl>
    <w:lvl w:ilvl="1" w:tplc="04260003" w:tentative="1">
      <w:start w:val="1"/>
      <w:numFmt w:val="bullet"/>
      <w:lvlText w:val="o"/>
      <w:lvlJc w:val="left"/>
      <w:pPr>
        <w:ind w:left="3589" w:hanging="360"/>
      </w:pPr>
      <w:rPr>
        <w:rFonts w:ascii="Courier New" w:hAnsi="Courier New" w:cs="Courier New" w:hint="default"/>
      </w:rPr>
    </w:lvl>
    <w:lvl w:ilvl="2" w:tplc="04260005" w:tentative="1">
      <w:start w:val="1"/>
      <w:numFmt w:val="bullet"/>
      <w:lvlText w:val=""/>
      <w:lvlJc w:val="left"/>
      <w:pPr>
        <w:ind w:left="4309" w:hanging="360"/>
      </w:pPr>
      <w:rPr>
        <w:rFonts w:ascii="Wingdings" w:hAnsi="Wingdings" w:hint="default"/>
      </w:rPr>
    </w:lvl>
    <w:lvl w:ilvl="3" w:tplc="04260001" w:tentative="1">
      <w:start w:val="1"/>
      <w:numFmt w:val="bullet"/>
      <w:lvlText w:val=""/>
      <w:lvlJc w:val="left"/>
      <w:pPr>
        <w:ind w:left="5029" w:hanging="360"/>
      </w:pPr>
      <w:rPr>
        <w:rFonts w:ascii="Symbol" w:hAnsi="Symbol" w:hint="default"/>
      </w:rPr>
    </w:lvl>
    <w:lvl w:ilvl="4" w:tplc="04260003" w:tentative="1">
      <w:start w:val="1"/>
      <w:numFmt w:val="bullet"/>
      <w:lvlText w:val="o"/>
      <w:lvlJc w:val="left"/>
      <w:pPr>
        <w:ind w:left="5749" w:hanging="360"/>
      </w:pPr>
      <w:rPr>
        <w:rFonts w:ascii="Courier New" w:hAnsi="Courier New" w:cs="Courier New" w:hint="default"/>
      </w:rPr>
    </w:lvl>
    <w:lvl w:ilvl="5" w:tplc="04260005" w:tentative="1">
      <w:start w:val="1"/>
      <w:numFmt w:val="bullet"/>
      <w:lvlText w:val=""/>
      <w:lvlJc w:val="left"/>
      <w:pPr>
        <w:ind w:left="6469" w:hanging="360"/>
      </w:pPr>
      <w:rPr>
        <w:rFonts w:ascii="Wingdings" w:hAnsi="Wingdings" w:hint="default"/>
      </w:rPr>
    </w:lvl>
    <w:lvl w:ilvl="6" w:tplc="04260001" w:tentative="1">
      <w:start w:val="1"/>
      <w:numFmt w:val="bullet"/>
      <w:lvlText w:val=""/>
      <w:lvlJc w:val="left"/>
      <w:pPr>
        <w:ind w:left="7189" w:hanging="360"/>
      </w:pPr>
      <w:rPr>
        <w:rFonts w:ascii="Symbol" w:hAnsi="Symbol" w:hint="default"/>
      </w:rPr>
    </w:lvl>
    <w:lvl w:ilvl="7" w:tplc="04260003" w:tentative="1">
      <w:start w:val="1"/>
      <w:numFmt w:val="bullet"/>
      <w:lvlText w:val="o"/>
      <w:lvlJc w:val="left"/>
      <w:pPr>
        <w:ind w:left="7909" w:hanging="360"/>
      </w:pPr>
      <w:rPr>
        <w:rFonts w:ascii="Courier New" w:hAnsi="Courier New" w:cs="Courier New" w:hint="default"/>
      </w:rPr>
    </w:lvl>
    <w:lvl w:ilvl="8" w:tplc="04260005" w:tentative="1">
      <w:start w:val="1"/>
      <w:numFmt w:val="bullet"/>
      <w:lvlText w:val=""/>
      <w:lvlJc w:val="left"/>
      <w:pPr>
        <w:ind w:left="8629" w:hanging="360"/>
      </w:pPr>
      <w:rPr>
        <w:rFonts w:ascii="Wingdings" w:hAnsi="Wingdings" w:hint="default"/>
      </w:rPr>
    </w:lvl>
  </w:abstractNum>
  <w:abstractNum w:abstractNumId="20" w15:restartNumberingAfterBreak="0">
    <w:nsid w:val="569440C8"/>
    <w:multiLevelType w:val="hybridMultilevel"/>
    <w:tmpl w:val="DF1A704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56996E8A"/>
    <w:multiLevelType w:val="hybridMultilevel"/>
    <w:tmpl w:val="DFF2D534"/>
    <w:lvl w:ilvl="0" w:tplc="04260001">
      <w:start w:val="1"/>
      <w:numFmt w:val="bullet"/>
      <w:lvlText w:val=""/>
      <w:lvlJc w:val="left"/>
      <w:pPr>
        <w:ind w:left="2869"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7257107"/>
    <w:multiLevelType w:val="multilevel"/>
    <w:tmpl w:val="F6CA5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C65A46"/>
    <w:multiLevelType w:val="hybridMultilevel"/>
    <w:tmpl w:val="E0AE20DE"/>
    <w:lvl w:ilvl="0" w:tplc="3116A192">
      <w:start w:val="2017"/>
      <w:numFmt w:val="bullet"/>
      <w:lvlText w:val="-"/>
      <w:lvlJc w:val="left"/>
      <w:pPr>
        <w:ind w:left="1215" w:hanging="360"/>
      </w:pPr>
      <w:rPr>
        <w:rFonts w:ascii="Times New Roman" w:eastAsia="Calibri" w:hAnsi="Times New Roman" w:cs="Times New Roman"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24" w15:restartNumberingAfterBreak="0">
    <w:nsid w:val="5C2E1AB1"/>
    <w:multiLevelType w:val="hybridMultilevel"/>
    <w:tmpl w:val="5A22469C"/>
    <w:lvl w:ilvl="0" w:tplc="04260001">
      <w:start w:val="1"/>
      <w:numFmt w:val="bullet"/>
      <w:lvlText w:val=""/>
      <w:lvlJc w:val="left"/>
      <w:pPr>
        <w:ind w:left="2869" w:hanging="360"/>
      </w:pPr>
      <w:rPr>
        <w:rFonts w:ascii="Symbol" w:hAnsi="Symbol" w:hint="default"/>
      </w:rPr>
    </w:lvl>
    <w:lvl w:ilvl="1" w:tplc="04260003">
      <w:start w:val="1"/>
      <w:numFmt w:val="bullet"/>
      <w:lvlText w:val="o"/>
      <w:lvlJc w:val="left"/>
      <w:pPr>
        <w:ind w:left="3589" w:hanging="360"/>
      </w:pPr>
      <w:rPr>
        <w:rFonts w:ascii="Courier New" w:hAnsi="Courier New" w:cs="Courier New" w:hint="default"/>
      </w:rPr>
    </w:lvl>
    <w:lvl w:ilvl="2" w:tplc="04260005" w:tentative="1">
      <w:start w:val="1"/>
      <w:numFmt w:val="bullet"/>
      <w:lvlText w:val=""/>
      <w:lvlJc w:val="left"/>
      <w:pPr>
        <w:ind w:left="4309" w:hanging="360"/>
      </w:pPr>
      <w:rPr>
        <w:rFonts w:ascii="Wingdings" w:hAnsi="Wingdings" w:hint="default"/>
      </w:rPr>
    </w:lvl>
    <w:lvl w:ilvl="3" w:tplc="04260001" w:tentative="1">
      <w:start w:val="1"/>
      <w:numFmt w:val="bullet"/>
      <w:lvlText w:val=""/>
      <w:lvlJc w:val="left"/>
      <w:pPr>
        <w:ind w:left="5029" w:hanging="360"/>
      </w:pPr>
      <w:rPr>
        <w:rFonts w:ascii="Symbol" w:hAnsi="Symbol" w:hint="default"/>
      </w:rPr>
    </w:lvl>
    <w:lvl w:ilvl="4" w:tplc="04260003" w:tentative="1">
      <w:start w:val="1"/>
      <w:numFmt w:val="bullet"/>
      <w:lvlText w:val="o"/>
      <w:lvlJc w:val="left"/>
      <w:pPr>
        <w:ind w:left="5749" w:hanging="360"/>
      </w:pPr>
      <w:rPr>
        <w:rFonts w:ascii="Courier New" w:hAnsi="Courier New" w:cs="Courier New" w:hint="default"/>
      </w:rPr>
    </w:lvl>
    <w:lvl w:ilvl="5" w:tplc="04260005" w:tentative="1">
      <w:start w:val="1"/>
      <w:numFmt w:val="bullet"/>
      <w:lvlText w:val=""/>
      <w:lvlJc w:val="left"/>
      <w:pPr>
        <w:ind w:left="6469" w:hanging="360"/>
      </w:pPr>
      <w:rPr>
        <w:rFonts w:ascii="Wingdings" w:hAnsi="Wingdings" w:hint="default"/>
      </w:rPr>
    </w:lvl>
    <w:lvl w:ilvl="6" w:tplc="04260001" w:tentative="1">
      <w:start w:val="1"/>
      <w:numFmt w:val="bullet"/>
      <w:lvlText w:val=""/>
      <w:lvlJc w:val="left"/>
      <w:pPr>
        <w:ind w:left="7189" w:hanging="360"/>
      </w:pPr>
      <w:rPr>
        <w:rFonts w:ascii="Symbol" w:hAnsi="Symbol" w:hint="default"/>
      </w:rPr>
    </w:lvl>
    <w:lvl w:ilvl="7" w:tplc="04260003" w:tentative="1">
      <w:start w:val="1"/>
      <w:numFmt w:val="bullet"/>
      <w:lvlText w:val="o"/>
      <w:lvlJc w:val="left"/>
      <w:pPr>
        <w:ind w:left="7909" w:hanging="360"/>
      </w:pPr>
      <w:rPr>
        <w:rFonts w:ascii="Courier New" w:hAnsi="Courier New" w:cs="Courier New" w:hint="default"/>
      </w:rPr>
    </w:lvl>
    <w:lvl w:ilvl="8" w:tplc="04260005" w:tentative="1">
      <w:start w:val="1"/>
      <w:numFmt w:val="bullet"/>
      <w:lvlText w:val=""/>
      <w:lvlJc w:val="left"/>
      <w:pPr>
        <w:ind w:left="8629" w:hanging="360"/>
      </w:pPr>
      <w:rPr>
        <w:rFonts w:ascii="Wingdings" w:hAnsi="Wingdings" w:hint="default"/>
      </w:rPr>
    </w:lvl>
  </w:abstractNum>
  <w:abstractNum w:abstractNumId="25" w15:restartNumberingAfterBreak="0">
    <w:nsid w:val="5E7A3B40"/>
    <w:multiLevelType w:val="hybridMultilevel"/>
    <w:tmpl w:val="69ECD99A"/>
    <w:lvl w:ilvl="0" w:tplc="5FE2CA24">
      <w:start w:val="201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06C646A"/>
    <w:multiLevelType w:val="hybridMultilevel"/>
    <w:tmpl w:val="F4C831D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15F4452"/>
    <w:multiLevelType w:val="hybridMultilevel"/>
    <w:tmpl w:val="2764870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8" w15:restartNumberingAfterBreak="0">
    <w:nsid w:val="62B32EF6"/>
    <w:multiLevelType w:val="hybridMultilevel"/>
    <w:tmpl w:val="3AEE3A2C"/>
    <w:lvl w:ilvl="0" w:tplc="CD4456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7B567A5"/>
    <w:multiLevelType w:val="hybridMultilevel"/>
    <w:tmpl w:val="28A49DC0"/>
    <w:lvl w:ilvl="0" w:tplc="04260001">
      <w:start w:val="1"/>
      <w:numFmt w:val="bullet"/>
      <w:lvlText w:val=""/>
      <w:lvlJc w:val="left"/>
      <w:pPr>
        <w:ind w:left="1429" w:hanging="360"/>
      </w:pPr>
      <w:rPr>
        <w:rFonts w:ascii="Symbol" w:hAnsi="Symbol" w:hint="default"/>
      </w:rPr>
    </w:lvl>
    <w:lvl w:ilvl="1" w:tplc="04260001">
      <w:start w:val="1"/>
      <w:numFmt w:val="bullet"/>
      <w:lvlText w:val=""/>
      <w:lvlJc w:val="left"/>
      <w:pPr>
        <w:ind w:left="2149" w:hanging="360"/>
      </w:pPr>
      <w:rPr>
        <w:rFonts w:ascii="Symbol" w:hAnsi="Symbol"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6C430FD8"/>
    <w:multiLevelType w:val="hybridMultilevel"/>
    <w:tmpl w:val="224C1E2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14416A3"/>
    <w:multiLevelType w:val="hybridMultilevel"/>
    <w:tmpl w:val="838638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33E68C5"/>
    <w:multiLevelType w:val="hybridMultilevel"/>
    <w:tmpl w:val="D2E069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8E15E3"/>
    <w:multiLevelType w:val="hybridMultilevel"/>
    <w:tmpl w:val="3540600E"/>
    <w:lvl w:ilvl="0" w:tplc="ECC83686">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BBE6C28"/>
    <w:multiLevelType w:val="hybridMultilevel"/>
    <w:tmpl w:val="004E07A2"/>
    <w:lvl w:ilvl="0" w:tplc="BF581FDE">
      <w:start w:val="1"/>
      <w:numFmt w:val="decimal"/>
      <w:lvlText w:val="%1."/>
      <w:lvlJc w:val="left"/>
      <w:pPr>
        <w:ind w:left="435" w:hanging="360"/>
      </w:pPr>
      <w:rPr>
        <w:rFont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35" w15:restartNumberingAfterBreak="0">
    <w:nsid w:val="7E98706C"/>
    <w:multiLevelType w:val="hybridMultilevel"/>
    <w:tmpl w:val="7F4CED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F715679"/>
    <w:multiLevelType w:val="hybridMultilevel"/>
    <w:tmpl w:val="A2E6EF16"/>
    <w:lvl w:ilvl="0" w:tplc="8D7A2AAE">
      <w:start w:val="1"/>
      <w:numFmt w:val="bullet"/>
      <w:lvlText w:val="-"/>
      <w:lvlJc w:val="left"/>
      <w:pPr>
        <w:ind w:left="1354" w:hanging="360"/>
      </w:pPr>
      <w:rPr>
        <w:rFonts w:ascii="Times New Roman" w:eastAsia="Calibri" w:hAnsi="Times New Roman" w:cs="Times New Roman" w:hint="default"/>
      </w:rPr>
    </w:lvl>
    <w:lvl w:ilvl="1" w:tplc="04260003" w:tentative="1">
      <w:start w:val="1"/>
      <w:numFmt w:val="bullet"/>
      <w:lvlText w:val="o"/>
      <w:lvlJc w:val="left"/>
      <w:pPr>
        <w:ind w:left="2074" w:hanging="360"/>
      </w:pPr>
      <w:rPr>
        <w:rFonts w:ascii="Courier New" w:hAnsi="Courier New" w:cs="Courier New" w:hint="default"/>
      </w:rPr>
    </w:lvl>
    <w:lvl w:ilvl="2" w:tplc="04260005" w:tentative="1">
      <w:start w:val="1"/>
      <w:numFmt w:val="bullet"/>
      <w:lvlText w:val=""/>
      <w:lvlJc w:val="left"/>
      <w:pPr>
        <w:ind w:left="2794" w:hanging="360"/>
      </w:pPr>
      <w:rPr>
        <w:rFonts w:ascii="Wingdings" w:hAnsi="Wingdings" w:hint="default"/>
      </w:rPr>
    </w:lvl>
    <w:lvl w:ilvl="3" w:tplc="04260001" w:tentative="1">
      <w:start w:val="1"/>
      <w:numFmt w:val="bullet"/>
      <w:lvlText w:val=""/>
      <w:lvlJc w:val="left"/>
      <w:pPr>
        <w:ind w:left="3514" w:hanging="360"/>
      </w:pPr>
      <w:rPr>
        <w:rFonts w:ascii="Symbol" w:hAnsi="Symbol" w:hint="default"/>
      </w:rPr>
    </w:lvl>
    <w:lvl w:ilvl="4" w:tplc="04260003" w:tentative="1">
      <w:start w:val="1"/>
      <w:numFmt w:val="bullet"/>
      <w:lvlText w:val="o"/>
      <w:lvlJc w:val="left"/>
      <w:pPr>
        <w:ind w:left="4234" w:hanging="360"/>
      </w:pPr>
      <w:rPr>
        <w:rFonts w:ascii="Courier New" w:hAnsi="Courier New" w:cs="Courier New" w:hint="default"/>
      </w:rPr>
    </w:lvl>
    <w:lvl w:ilvl="5" w:tplc="04260005" w:tentative="1">
      <w:start w:val="1"/>
      <w:numFmt w:val="bullet"/>
      <w:lvlText w:val=""/>
      <w:lvlJc w:val="left"/>
      <w:pPr>
        <w:ind w:left="4954" w:hanging="360"/>
      </w:pPr>
      <w:rPr>
        <w:rFonts w:ascii="Wingdings" w:hAnsi="Wingdings" w:hint="default"/>
      </w:rPr>
    </w:lvl>
    <w:lvl w:ilvl="6" w:tplc="04260001" w:tentative="1">
      <w:start w:val="1"/>
      <w:numFmt w:val="bullet"/>
      <w:lvlText w:val=""/>
      <w:lvlJc w:val="left"/>
      <w:pPr>
        <w:ind w:left="5674" w:hanging="360"/>
      </w:pPr>
      <w:rPr>
        <w:rFonts w:ascii="Symbol" w:hAnsi="Symbol" w:hint="default"/>
      </w:rPr>
    </w:lvl>
    <w:lvl w:ilvl="7" w:tplc="04260003" w:tentative="1">
      <w:start w:val="1"/>
      <w:numFmt w:val="bullet"/>
      <w:lvlText w:val="o"/>
      <w:lvlJc w:val="left"/>
      <w:pPr>
        <w:ind w:left="6394" w:hanging="360"/>
      </w:pPr>
      <w:rPr>
        <w:rFonts w:ascii="Courier New" w:hAnsi="Courier New" w:cs="Courier New" w:hint="default"/>
      </w:rPr>
    </w:lvl>
    <w:lvl w:ilvl="8" w:tplc="04260005" w:tentative="1">
      <w:start w:val="1"/>
      <w:numFmt w:val="bullet"/>
      <w:lvlText w:val=""/>
      <w:lvlJc w:val="left"/>
      <w:pPr>
        <w:ind w:left="7114" w:hanging="360"/>
      </w:pPr>
      <w:rPr>
        <w:rFonts w:ascii="Wingdings" w:hAnsi="Wingdings" w:hint="default"/>
      </w:rPr>
    </w:lvl>
  </w:abstractNum>
  <w:num w:numId="1">
    <w:abstractNumId w:val="15"/>
  </w:num>
  <w:num w:numId="2">
    <w:abstractNumId w:val="8"/>
  </w:num>
  <w:num w:numId="3">
    <w:abstractNumId w:val="28"/>
  </w:num>
  <w:num w:numId="4">
    <w:abstractNumId w:val="4"/>
  </w:num>
  <w:num w:numId="5">
    <w:abstractNumId w:val="32"/>
  </w:num>
  <w:num w:numId="6">
    <w:abstractNumId w:val="18"/>
  </w:num>
  <w:num w:numId="7">
    <w:abstractNumId w:val="31"/>
  </w:num>
  <w:num w:numId="8">
    <w:abstractNumId w:val="6"/>
  </w:num>
  <w:num w:numId="9">
    <w:abstractNumId w:val="14"/>
  </w:num>
  <w:num w:numId="10">
    <w:abstractNumId w:val="33"/>
  </w:num>
  <w:num w:numId="11">
    <w:abstractNumId w:val="25"/>
  </w:num>
  <w:num w:numId="12">
    <w:abstractNumId w:val="34"/>
  </w:num>
  <w:num w:numId="13">
    <w:abstractNumId w:val="7"/>
  </w:num>
  <w:num w:numId="14">
    <w:abstractNumId w:val="17"/>
  </w:num>
  <w:num w:numId="15">
    <w:abstractNumId w:val="30"/>
  </w:num>
  <w:num w:numId="16">
    <w:abstractNumId w:val="16"/>
  </w:num>
  <w:num w:numId="17">
    <w:abstractNumId w:val="20"/>
  </w:num>
  <w:num w:numId="18">
    <w:abstractNumId w:val="29"/>
  </w:num>
  <w:num w:numId="19">
    <w:abstractNumId w:val="26"/>
  </w:num>
  <w:num w:numId="20">
    <w:abstractNumId w:val="21"/>
  </w:num>
  <w:num w:numId="21">
    <w:abstractNumId w:val="1"/>
  </w:num>
  <w:num w:numId="22">
    <w:abstractNumId w:val="11"/>
  </w:num>
  <w:num w:numId="23">
    <w:abstractNumId w:val="10"/>
  </w:num>
  <w:num w:numId="24">
    <w:abstractNumId w:val="24"/>
  </w:num>
  <w:num w:numId="25">
    <w:abstractNumId w:val="19"/>
  </w:num>
  <w:num w:numId="26">
    <w:abstractNumId w:val="13"/>
  </w:num>
  <w:num w:numId="27">
    <w:abstractNumId w:val="5"/>
  </w:num>
  <w:num w:numId="28">
    <w:abstractNumId w:val="0"/>
  </w:num>
  <w:num w:numId="29">
    <w:abstractNumId w:val="23"/>
  </w:num>
  <w:num w:numId="30">
    <w:abstractNumId w:val="3"/>
  </w:num>
  <w:num w:numId="31">
    <w:abstractNumId w:val="2"/>
  </w:num>
  <w:num w:numId="32">
    <w:abstractNumId w:val="27"/>
  </w:num>
  <w:num w:numId="33">
    <w:abstractNumId w:val="36"/>
  </w:num>
  <w:num w:numId="34">
    <w:abstractNumId w:val="9"/>
  </w:num>
  <w:num w:numId="35">
    <w:abstractNumId w:val="35"/>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2D"/>
    <w:rsid w:val="00000061"/>
    <w:rsid w:val="00000CE0"/>
    <w:rsid w:val="00000F5D"/>
    <w:rsid w:val="000032F6"/>
    <w:rsid w:val="00003BF6"/>
    <w:rsid w:val="00004663"/>
    <w:rsid w:val="00004DDF"/>
    <w:rsid w:val="00005863"/>
    <w:rsid w:val="00005DB5"/>
    <w:rsid w:val="000073E6"/>
    <w:rsid w:val="000102C1"/>
    <w:rsid w:val="0001698B"/>
    <w:rsid w:val="00020B00"/>
    <w:rsid w:val="0002318E"/>
    <w:rsid w:val="00024849"/>
    <w:rsid w:val="00024CD6"/>
    <w:rsid w:val="000253F6"/>
    <w:rsid w:val="00025722"/>
    <w:rsid w:val="00026367"/>
    <w:rsid w:val="0002644F"/>
    <w:rsid w:val="00026A32"/>
    <w:rsid w:val="00035CC3"/>
    <w:rsid w:val="00036644"/>
    <w:rsid w:val="00036A74"/>
    <w:rsid w:val="00042054"/>
    <w:rsid w:val="00043383"/>
    <w:rsid w:val="00046766"/>
    <w:rsid w:val="00050A90"/>
    <w:rsid w:val="0005118C"/>
    <w:rsid w:val="00051970"/>
    <w:rsid w:val="00051992"/>
    <w:rsid w:val="00051F76"/>
    <w:rsid w:val="00053498"/>
    <w:rsid w:val="00055BB0"/>
    <w:rsid w:val="00062799"/>
    <w:rsid w:val="000667DF"/>
    <w:rsid w:val="00066885"/>
    <w:rsid w:val="00067E79"/>
    <w:rsid w:val="00071010"/>
    <w:rsid w:val="000711B5"/>
    <w:rsid w:val="00073FFB"/>
    <w:rsid w:val="000752BE"/>
    <w:rsid w:val="00075A7C"/>
    <w:rsid w:val="00091F6F"/>
    <w:rsid w:val="00097021"/>
    <w:rsid w:val="00097816"/>
    <w:rsid w:val="000A0207"/>
    <w:rsid w:val="000A23AA"/>
    <w:rsid w:val="000A4C01"/>
    <w:rsid w:val="000A6C8E"/>
    <w:rsid w:val="000B19B7"/>
    <w:rsid w:val="000B1FF1"/>
    <w:rsid w:val="000B5978"/>
    <w:rsid w:val="000B641F"/>
    <w:rsid w:val="000B72C2"/>
    <w:rsid w:val="000C0E5D"/>
    <w:rsid w:val="000C0F42"/>
    <w:rsid w:val="000C19CD"/>
    <w:rsid w:val="000C22C2"/>
    <w:rsid w:val="000C275A"/>
    <w:rsid w:val="000C3B22"/>
    <w:rsid w:val="000C68CE"/>
    <w:rsid w:val="000C77C6"/>
    <w:rsid w:val="000C7D62"/>
    <w:rsid w:val="000D023F"/>
    <w:rsid w:val="000D0BCD"/>
    <w:rsid w:val="000D10CD"/>
    <w:rsid w:val="000D21E8"/>
    <w:rsid w:val="000D6840"/>
    <w:rsid w:val="000D71EF"/>
    <w:rsid w:val="000E00BB"/>
    <w:rsid w:val="000E172A"/>
    <w:rsid w:val="000E1E7E"/>
    <w:rsid w:val="000E1FC0"/>
    <w:rsid w:val="000E1FD7"/>
    <w:rsid w:val="000E238E"/>
    <w:rsid w:val="000E2FF6"/>
    <w:rsid w:val="000E344A"/>
    <w:rsid w:val="000E4159"/>
    <w:rsid w:val="000E73A4"/>
    <w:rsid w:val="000F0793"/>
    <w:rsid w:val="000F120B"/>
    <w:rsid w:val="000F1EF2"/>
    <w:rsid w:val="00104FAB"/>
    <w:rsid w:val="00113929"/>
    <w:rsid w:val="001159EA"/>
    <w:rsid w:val="001165A8"/>
    <w:rsid w:val="00117CDC"/>
    <w:rsid w:val="00120EEA"/>
    <w:rsid w:val="0012592B"/>
    <w:rsid w:val="00127B34"/>
    <w:rsid w:val="001307A1"/>
    <w:rsid w:val="0013098A"/>
    <w:rsid w:val="00131C46"/>
    <w:rsid w:val="00132D57"/>
    <w:rsid w:val="001341E4"/>
    <w:rsid w:val="001347D4"/>
    <w:rsid w:val="00136CA3"/>
    <w:rsid w:val="00140B10"/>
    <w:rsid w:val="00141A05"/>
    <w:rsid w:val="00143DD9"/>
    <w:rsid w:val="00146BCA"/>
    <w:rsid w:val="0015001A"/>
    <w:rsid w:val="001517EE"/>
    <w:rsid w:val="0015194B"/>
    <w:rsid w:val="00153B2F"/>
    <w:rsid w:val="00156278"/>
    <w:rsid w:val="0016221F"/>
    <w:rsid w:val="0016261E"/>
    <w:rsid w:val="00163FCE"/>
    <w:rsid w:val="00167966"/>
    <w:rsid w:val="00167A54"/>
    <w:rsid w:val="001708F0"/>
    <w:rsid w:val="00172446"/>
    <w:rsid w:val="00173047"/>
    <w:rsid w:val="00174E9F"/>
    <w:rsid w:val="0017517C"/>
    <w:rsid w:val="00176331"/>
    <w:rsid w:val="00184CDE"/>
    <w:rsid w:val="00184EDB"/>
    <w:rsid w:val="00185157"/>
    <w:rsid w:val="00195F47"/>
    <w:rsid w:val="00196211"/>
    <w:rsid w:val="00196591"/>
    <w:rsid w:val="00196BF7"/>
    <w:rsid w:val="00197E3D"/>
    <w:rsid w:val="001A6E27"/>
    <w:rsid w:val="001B2C61"/>
    <w:rsid w:val="001B4D66"/>
    <w:rsid w:val="001B677C"/>
    <w:rsid w:val="001C20DC"/>
    <w:rsid w:val="001C3010"/>
    <w:rsid w:val="001C689F"/>
    <w:rsid w:val="001C71B5"/>
    <w:rsid w:val="001C7F73"/>
    <w:rsid w:val="001D2A74"/>
    <w:rsid w:val="001E0375"/>
    <w:rsid w:val="001E1307"/>
    <w:rsid w:val="001E3380"/>
    <w:rsid w:val="001E743A"/>
    <w:rsid w:val="001F2240"/>
    <w:rsid w:val="001F2C3F"/>
    <w:rsid w:val="001F39EF"/>
    <w:rsid w:val="001F3FA5"/>
    <w:rsid w:val="001F40E6"/>
    <w:rsid w:val="0020178D"/>
    <w:rsid w:val="00202056"/>
    <w:rsid w:val="0020243C"/>
    <w:rsid w:val="002038C1"/>
    <w:rsid w:val="00203AB1"/>
    <w:rsid w:val="00211886"/>
    <w:rsid w:val="002122A9"/>
    <w:rsid w:val="002125F0"/>
    <w:rsid w:val="00213571"/>
    <w:rsid w:val="0021454F"/>
    <w:rsid w:val="00215EA5"/>
    <w:rsid w:val="00221B0D"/>
    <w:rsid w:val="0022261E"/>
    <w:rsid w:val="00222F0E"/>
    <w:rsid w:val="00225286"/>
    <w:rsid w:val="002275C2"/>
    <w:rsid w:val="00227FC9"/>
    <w:rsid w:val="002309F8"/>
    <w:rsid w:val="002319C8"/>
    <w:rsid w:val="00235CE7"/>
    <w:rsid w:val="00235FCE"/>
    <w:rsid w:val="00236177"/>
    <w:rsid w:val="00237F38"/>
    <w:rsid w:val="0024123E"/>
    <w:rsid w:val="002419F1"/>
    <w:rsid w:val="00244C0D"/>
    <w:rsid w:val="00247330"/>
    <w:rsid w:val="002505B2"/>
    <w:rsid w:val="002517A6"/>
    <w:rsid w:val="00257150"/>
    <w:rsid w:val="00257D71"/>
    <w:rsid w:val="00257F4E"/>
    <w:rsid w:val="00257F9C"/>
    <w:rsid w:val="00260F05"/>
    <w:rsid w:val="0026114F"/>
    <w:rsid w:val="00261689"/>
    <w:rsid w:val="002634D1"/>
    <w:rsid w:val="00264D7A"/>
    <w:rsid w:val="002671C4"/>
    <w:rsid w:val="0026740F"/>
    <w:rsid w:val="002710D6"/>
    <w:rsid w:val="00272D22"/>
    <w:rsid w:val="00276DE6"/>
    <w:rsid w:val="00276E1F"/>
    <w:rsid w:val="00283AB2"/>
    <w:rsid w:val="00283C2B"/>
    <w:rsid w:val="002841F2"/>
    <w:rsid w:val="00292F1C"/>
    <w:rsid w:val="0029347E"/>
    <w:rsid w:val="00293D5E"/>
    <w:rsid w:val="00293FC8"/>
    <w:rsid w:val="00294FA5"/>
    <w:rsid w:val="002A0A3F"/>
    <w:rsid w:val="002A561D"/>
    <w:rsid w:val="002A5F2E"/>
    <w:rsid w:val="002A642F"/>
    <w:rsid w:val="002B2D54"/>
    <w:rsid w:val="002B4247"/>
    <w:rsid w:val="002C11F1"/>
    <w:rsid w:val="002C175F"/>
    <w:rsid w:val="002C4E8C"/>
    <w:rsid w:val="002C5121"/>
    <w:rsid w:val="002C60A6"/>
    <w:rsid w:val="002C7783"/>
    <w:rsid w:val="002C7865"/>
    <w:rsid w:val="002C7B3F"/>
    <w:rsid w:val="002D13FC"/>
    <w:rsid w:val="002D1730"/>
    <w:rsid w:val="002D5AF3"/>
    <w:rsid w:val="002D5D31"/>
    <w:rsid w:val="002D6427"/>
    <w:rsid w:val="002D79A9"/>
    <w:rsid w:val="002E067F"/>
    <w:rsid w:val="002E0BC7"/>
    <w:rsid w:val="002E68C6"/>
    <w:rsid w:val="002E7DE7"/>
    <w:rsid w:val="002E7E90"/>
    <w:rsid w:val="002F3E68"/>
    <w:rsid w:val="002F5F95"/>
    <w:rsid w:val="002F78AA"/>
    <w:rsid w:val="002F7DF9"/>
    <w:rsid w:val="00300159"/>
    <w:rsid w:val="00300D15"/>
    <w:rsid w:val="003025A2"/>
    <w:rsid w:val="00303A1D"/>
    <w:rsid w:val="00312675"/>
    <w:rsid w:val="00312DC8"/>
    <w:rsid w:val="003134D1"/>
    <w:rsid w:val="00313C4E"/>
    <w:rsid w:val="00316D81"/>
    <w:rsid w:val="00320FE0"/>
    <w:rsid w:val="00323DB4"/>
    <w:rsid w:val="00327909"/>
    <w:rsid w:val="00331216"/>
    <w:rsid w:val="003345CC"/>
    <w:rsid w:val="00335993"/>
    <w:rsid w:val="003419AE"/>
    <w:rsid w:val="0034363A"/>
    <w:rsid w:val="00343BEE"/>
    <w:rsid w:val="00345200"/>
    <w:rsid w:val="00347FA0"/>
    <w:rsid w:val="00350DB9"/>
    <w:rsid w:val="00350DED"/>
    <w:rsid w:val="00352E47"/>
    <w:rsid w:val="00355DF2"/>
    <w:rsid w:val="00360A64"/>
    <w:rsid w:val="00363D4F"/>
    <w:rsid w:val="00366A5A"/>
    <w:rsid w:val="003707D1"/>
    <w:rsid w:val="003723B6"/>
    <w:rsid w:val="003758E0"/>
    <w:rsid w:val="00375D83"/>
    <w:rsid w:val="00377399"/>
    <w:rsid w:val="003773FC"/>
    <w:rsid w:val="00384BAA"/>
    <w:rsid w:val="003870DD"/>
    <w:rsid w:val="00391197"/>
    <w:rsid w:val="00392242"/>
    <w:rsid w:val="003927EA"/>
    <w:rsid w:val="00392A49"/>
    <w:rsid w:val="0039433F"/>
    <w:rsid w:val="00394519"/>
    <w:rsid w:val="00395517"/>
    <w:rsid w:val="00395625"/>
    <w:rsid w:val="00396C9C"/>
    <w:rsid w:val="00397304"/>
    <w:rsid w:val="003A0A1A"/>
    <w:rsid w:val="003A3DDE"/>
    <w:rsid w:val="003A4500"/>
    <w:rsid w:val="003A5922"/>
    <w:rsid w:val="003A690A"/>
    <w:rsid w:val="003A7D2D"/>
    <w:rsid w:val="003B1ADC"/>
    <w:rsid w:val="003B3483"/>
    <w:rsid w:val="003B3593"/>
    <w:rsid w:val="003C0BB4"/>
    <w:rsid w:val="003C0BCB"/>
    <w:rsid w:val="003C184F"/>
    <w:rsid w:val="003C436C"/>
    <w:rsid w:val="003C4788"/>
    <w:rsid w:val="003C4B0A"/>
    <w:rsid w:val="003D10E1"/>
    <w:rsid w:val="003D136D"/>
    <w:rsid w:val="003D641C"/>
    <w:rsid w:val="003E00D2"/>
    <w:rsid w:val="003E0F38"/>
    <w:rsid w:val="003E1E84"/>
    <w:rsid w:val="003E3FC6"/>
    <w:rsid w:val="003E6219"/>
    <w:rsid w:val="003E75D5"/>
    <w:rsid w:val="003F504D"/>
    <w:rsid w:val="003F5282"/>
    <w:rsid w:val="003F6BAC"/>
    <w:rsid w:val="004007CB"/>
    <w:rsid w:val="00404DC0"/>
    <w:rsid w:val="00406FB9"/>
    <w:rsid w:val="00414196"/>
    <w:rsid w:val="00415277"/>
    <w:rsid w:val="00416574"/>
    <w:rsid w:val="00421120"/>
    <w:rsid w:val="00422556"/>
    <w:rsid w:val="00422C41"/>
    <w:rsid w:val="00424045"/>
    <w:rsid w:val="00425709"/>
    <w:rsid w:val="004261C6"/>
    <w:rsid w:val="00430834"/>
    <w:rsid w:val="00431F4A"/>
    <w:rsid w:val="00433E94"/>
    <w:rsid w:val="00434098"/>
    <w:rsid w:val="00434B7C"/>
    <w:rsid w:val="00450C80"/>
    <w:rsid w:val="00451CD1"/>
    <w:rsid w:val="00452421"/>
    <w:rsid w:val="00452DA2"/>
    <w:rsid w:val="004542DD"/>
    <w:rsid w:val="00454395"/>
    <w:rsid w:val="004546AB"/>
    <w:rsid w:val="00456C54"/>
    <w:rsid w:val="0045744A"/>
    <w:rsid w:val="00460223"/>
    <w:rsid w:val="00460CB5"/>
    <w:rsid w:val="004654C4"/>
    <w:rsid w:val="00471D5F"/>
    <w:rsid w:val="0047354C"/>
    <w:rsid w:val="00474BE6"/>
    <w:rsid w:val="00475521"/>
    <w:rsid w:val="004765A0"/>
    <w:rsid w:val="004845EE"/>
    <w:rsid w:val="00485954"/>
    <w:rsid w:val="0048657E"/>
    <w:rsid w:val="00486709"/>
    <w:rsid w:val="00486C19"/>
    <w:rsid w:val="00486DC6"/>
    <w:rsid w:val="004923E1"/>
    <w:rsid w:val="00492B8C"/>
    <w:rsid w:val="00493E66"/>
    <w:rsid w:val="004959FE"/>
    <w:rsid w:val="004A07E9"/>
    <w:rsid w:val="004A3110"/>
    <w:rsid w:val="004B0A11"/>
    <w:rsid w:val="004B2E82"/>
    <w:rsid w:val="004B38D1"/>
    <w:rsid w:val="004C3A4B"/>
    <w:rsid w:val="004C78B1"/>
    <w:rsid w:val="004D0B46"/>
    <w:rsid w:val="004D10E6"/>
    <w:rsid w:val="004D2A71"/>
    <w:rsid w:val="004D648F"/>
    <w:rsid w:val="004D7A38"/>
    <w:rsid w:val="004D7EE1"/>
    <w:rsid w:val="004E17BD"/>
    <w:rsid w:val="004E1DF8"/>
    <w:rsid w:val="004E2725"/>
    <w:rsid w:val="004E3BCD"/>
    <w:rsid w:val="004E64E2"/>
    <w:rsid w:val="004E70C9"/>
    <w:rsid w:val="004F23A2"/>
    <w:rsid w:val="004F4409"/>
    <w:rsid w:val="004F51DE"/>
    <w:rsid w:val="004F5213"/>
    <w:rsid w:val="0050656E"/>
    <w:rsid w:val="005075E8"/>
    <w:rsid w:val="00507C7B"/>
    <w:rsid w:val="00510709"/>
    <w:rsid w:val="0051245D"/>
    <w:rsid w:val="00512AA0"/>
    <w:rsid w:val="00512E16"/>
    <w:rsid w:val="00514C96"/>
    <w:rsid w:val="00516198"/>
    <w:rsid w:val="005206FF"/>
    <w:rsid w:val="00523175"/>
    <w:rsid w:val="0052578F"/>
    <w:rsid w:val="00526D26"/>
    <w:rsid w:val="005273CB"/>
    <w:rsid w:val="005277D4"/>
    <w:rsid w:val="00530302"/>
    <w:rsid w:val="00540DB8"/>
    <w:rsid w:val="00541072"/>
    <w:rsid w:val="00541518"/>
    <w:rsid w:val="00543E41"/>
    <w:rsid w:val="005448B6"/>
    <w:rsid w:val="005462A1"/>
    <w:rsid w:val="005625ED"/>
    <w:rsid w:val="005635A0"/>
    <w:rsid w:val="005657C4"/>
    <w:rsid w:val="005668F9"/>
    <w:rsid w:val="0056725A"/>
    <w:rsid w:val="005672F7"/>
    <w:rsid w:val="005675D7"/>
    <w:rsid w:val="00570065"/>
    <w:rsid w:val="00570548"/>
    <w:rsid w:val="00574DAA"/>
    <w:rsid w:val="00575204"/>
    <w:rsid w:val="00576DF0"/>
    <w:rsid w:val="0058003B"/>
    <w:rsid w:val="00583B9B"/>
    <w:rsid w:val="00583BCA"/>
    <w:rsid w:val="0059570D"/>
    <w:rsid w:val="00597522"/>
    <w:rsid w:val="005A3739"/>
    <w:rsid w:val="005A4874"/>
    <w:rsid w:val="005A55BF"/>
    <w:rsid w:val="005A60BA"/>
    <w:rsid w:val="005B0786"/>
    <w:rsid w:val="005B207D"/>
    <w:rsid w:val="005B27CB"/>
    <w:rsid w:val="005B2D9B"/>
    <w:rsid w:val="005B35C6"/>
    <w:rsid w:val="005B3728"/>
    <w:rsid w:val="005B71BC"/>
    <w:rsid w:val="005B7BE1"/>
    <w:rsid w:val="005C1A98"/>
    <w:rsid w:val="005C3506"/>
    <w:rsid w:val="005D63F2"/>
    <w:rsid w:val="005E1135"/>
    <w:rsid w:val="005E1201"/>
    <w:rsid w:val="005E3334"/>
    <w:rsid w:val="005E347B"/>
    <w:rsid w:val="005E3E0F"/>
    <w:rsid w:val="005E6E3D"/>
    <w:rsid w:val="005F13F8"/>
    <w:rsid w:val="005F17B6"/>
    <w:rsid w:val="005F1BE1"/>
    <w:rsid w:val="005F200A"/>
    <w:rsid w:val="005F25C1"/>
    <w:rsid w:val="005F4AFC"/>
    <w:rsid w:val="005F5030"/>
    <w:rsid w:val="005F6656"/>
    <w:rsid w:val="005F768C"/>
    <w:rsid w:val="0060109F"/>
    <w:rsid w:val="00601C3D"/>
    <w:rsid w:val="00601DE1"/>
    <w:rsid w:val="00603258"/>
    <w:rsid w:val="00603892"/>
    <w:rsid w:val="006055BC"/>
    <w:rsid w:val="00606A06"/>
    <w:rsid w:val="00607FED"/>
    <w:rsid w:val="00610469"/>
    <w:rsid w:val="0061213B"/>
    <w:rsid w:val="00617173"/>
    <w:rsid w:val="006215E7"/>
    <w:rsid w:val="00621CB1"/>
    <w:rsid w:val="00623AD1"/>
    <w:rsid w:val="006263C7"/>
    <w:rsid w:val="0062706D"/>
    <w:rsid w:val="00627D97"/>
    <w:rsid w:val="00632613"/>
    <w:rsid w:val="0063660B"/>
    <w:rsid w:val="00636E2F"/>
    <w:rsid w:val="0064165C"/>
    <w:rsid w:val="00642E1C"/>
    <w:rsid w:val="00643C60"/>
    <w:rsid w:val="00643DFE"/>
    <w:rsid w:val="00644D61"/>
    <w:rsid w:val="00646173"/>
    <w:rsid w:val="00646F47"/>
    <w:rsid w:val="00651FF7"/>
    <w:rsid w:val="00654F6B"/>
    <w:rsid w:val="0065665E"/>
    <w:rsid w:val="00662165"/>
    <w:rsid w:val="0066340E"/>
    <w:rsid w:val="006642D4"/>
    <w:rsid w:val="0066540A"/>
    <w:rsid w:val="0066746A"/>
    <w:rsid w:val="00670B58"/>
    <w:rsid w:val="00680279"/>
    <w:rsid w:val="00683696"/>
    <w:rsid w:val="00690016"/>
    <w:rsid w:val="00691826"/>
    <w:rsid w:val="006950C6"/>
    <w:rsid w:val="006954D0"/>
    <w:rsid w:val="006A041A"/>
    <w:rsid w:val="006A0B00"/>
    <w:rsid w:val="006A13FF"/>
    <w:rsid w:val="006A42EB"/>
    <w:rsid w:val="006A4565"/>
    <w:rsid w:val="006A6E05"/>
    <w:rsid w:val="006B2988"/>
    <w:rsid w:val="006B70DB"/>
    <w:rsid w:val="006C1BFE"/>
    <w:rsid w:val="006C3DB2"/>
    <w:rsid w:val="006C4004"/>
    <w:rsid w:val="006C57E4"/>
    <w:rsid w:val="006C5CFC"/>
    <w:rsid w:val="006C6573"/>
    <w:rsid w:val="006C65ED"/>
    <w:rsid w:val="006D2191"/>
    <w:rsid w:val="006D341E"/>
    <w:rsid w:val="006D47E0"/>
    <w:rsid w:val="006D5CF7"/>
    <w:rsid w:val="006D7BE7"/>
    <w:rsid w:val="006E3EA1"/>
    <w:rsid w:val="006E4213"/>
    <w:rsid w:val="006F35AA"/>
    <w:rsid w:val="006F4B46"/>
    <w:rsid w:val="006F7DDA"/>
    <w:rsid w:val="00703F9D"/>
    <w:rsid w:val="00705053"/>
    <w:rsid w:val="00705994"/>
    <w:rsid w:val="0070772D"/>
    <w:rsid w:val="007133C0"/>
    <w:rsid w:val="0071409E"/>
    <w:rsid w:val="00715B52"/>
    <w:rsid w:val="0072236A"/>
    <w:rsid w:val="00722E63"/>
    <w:rsid w:val="00723581"/>
    <w:rsid w:val="00723753"/>
    <w:rsid w:val="00724BF3"/>
    <w:rsid w:val="007279E8"/>
    <w:rsid w:val="007314BC"/>
    <w:rsid w:val="007319F3"/>
    <w:rsid w:val="00731D64"/>
    <w:rsid w:val="00735D6A"/>
    <w:rsid w:val="00735FE4"/>
    <w:rsid w:val="00737C3F"/>
    <w:rsid w:val="00740191"/>
    <w:rsid w:val="007460E7"/>
    <w:rsid w:val="007461AD"/>
    <w:rsid w:val="0075225F"/>
    <w:rsid w:val="0075303D"/>
    <w:rsid w:val="007641DD"/>
    <w:rsid w:val="00765AFA"/>
    <w:rsid w:val="00765CBA"/>
    <w:rsid w:val="007668F6"/>
    <w:rsid w:val="0076702E"/>
    <w:rsid w:val="0077128A"/>
    <w:rsid w:val="007738CC"/>
    <w:rsid w:val="00775C5C"/>
    <w:rsid w:val="0077698D"/>
    <w:rsid w:val="0078100D"/>
    <w:rsid w:val="00781BF5"/>
    <w:rsid w:val="00781DC2"/>
    <w:rsid w:val="00786A95"/>
    <w:rsid w:val="007918A6"/>
    <w:rsid w:val="00791C2D"/>
    <w:rsid w:val="007933D8"/>
    <w:rsid w:val="00794B98"/>
    <w:rsid w:val="00795715"/>
    <w:rsid w:val="00796CE7"/>
    <w:rsid w:val="007974FA"/>
    <w:rsid w:val="00797A69"/>
    <w:rsid w:val="007A6F91"/>
    <w:rsid w:val="007B0894"/>
    <w:rsid w:val="007B3B39"/>
    <w:rsid w:val="007B4428"/>
    <w:rsid w:val="007B4757"/>
    <w:rsid w:val="007B618A"/>
    <w:rsid w:val="007C0D22"/>
    <w:rsid w:val="007C1B9F"/>
    <w:rsid w:val="007C5093"/>
    <w:rsid w:val="007D0284"/>
    <w:rsid w:val="007D146D"/>
    <w:rsid w:val="007D3422"/>
    <w:rsid w:val="007D4698"/>
    <w:rsid w:val="007D6462"/>
    <w:rsid w:val="007D76AB"/>
    <w:rsid w:val="007E0A56"/>
    <w:rsid w:val="007E240A"/>
    <w:rsid w:val="007E3E67"/>
    <w:rsid w:val="007E68BA"/>
    <w:rsid w:val="007F3DCC"/>
    <w:rsid w:val="007F4726"/>
    <w:rsid w:val="007F493D"/>
    <w:rsid w:val="007F5406"/>
    <w:rsid w:val="007F79CA"/>
    <w:rsid w:val="00800009"/>
    <w:rsid w:val="0080179A"/>
    <w:rsid w:val="00801F7E"/>
    <w:rsid w:val="00803EBD"/>
    <w:rsid w:val="00806D31"/>
    <w:rsid w:val="00807BF4"/>
    <w:rsid w:val="00810C25"/>
    <w:rsid w:val="00813128"/>
    <w:rsid w:val="008131CB"/>
    <w:rsid w:val="00814F36"/>
    <w:rsid w:val="008161CA"/>
    <w:rsid w:val="00816248"/>
    <w:rsid w:val="00817C61"/>
    <w:rsid w:val="00821481"/>
    <w:rsid w:val="0082422C"/>
    <w:rsid w:val="00826041"/>
    <w:rsid w:val="00830F75"/>
    <w:rsid w:val="00835DE0"/>
    <w:rsid w:val="00841B9E"/>
    <w:rsid w:val="00842445"/>
    <w:rsid w:val="008426D0"/>
    <w:rsid w:val="00845673"/>
    <w:rsid w:val="0085019A"/>
    <w:rsid w:val="00865BB4"/>
    <w:rsid w:val="00870218"/>
    <w:rsid w:val="0087231B"/>
    <w:rsid w:val="00872560"/>
    <w:rsid w:val="00872BFE"/>
    <w:rsid w:val="00873D76"/>
    <w:rsid w:val="00876ABB"/>
    <w:rsid w:val="00877D69"/>
    <w:rsid w:val="00881E63"/>
    <w:rsid w:val="00887916"/>
    <w:rsid w:val="00891714"/>
    <w:rsid w:val="0089176F"/>
    <w:rsid w:val="0089203D"/>
    <w:rsid w:val="00893C8C"/>
    <w:rsid w:val="00895B03"/>
    <w:rsid w:val="0089625A"/>
    <w:rsid w:val="008A1F45"/>
    <w:rsid w:val="008A32B8"/>
    <w:rsid w:val="008A34C1"/>
    <w:rsid w:val="008A3691"/>
    <w:rsid w:val="008A484D"/>
    <w:rsid w:val="008A66B7"/>
    <w:rsid w:val="008B0C2A"/>
    <w:rsid w:val="008B23A3"/>
    <w:rsid w:val="008B23B8"/>
    <w:rsid w:val="008B50C5"/>
    <w:rsid w:val="008B6333"/>
    <w:rsid w:val="008B79E9"/>
    <w:rsid w:val="008C0F98"/>
    <w:rsid w:val="008C17B8"/>
    <w:rsid w:val="008C7A45"/>
    <w:rsid w:val="008C7E2F"/>
    <w:rsid w:val="008D1308"/>
    <w:rsid w:val="008D6BEB"/>
    <w:rsid w:val="008E4B41"/>
    <w:rsid w:val="008E59E3"/>
    <w:rsid w:val="008E6BBB"/>
    <w:rsid w:val="008F1CE7"/>
    <w:rsid w:val="008F46D1"/>
    <w:rsid w:val="008F470C"/>
    <w:rsid w:val="008F4F6E"/>
    <w:rsid w:val="008F6050"/>
    <w:rsid w:val="008F6F0A"/>
    <w:rsid w:val="00905700"/>
    <w:rsid w:val="009108CF"/>
    <w:rsid w:val="009135FA"/>
    <w:rsid w:val="00915F2F"/>
    <w:rsid w:val="00916678"/>
    <w:rsid w:val="009232AB"/>
    <w:rsid w:val="00930E82"/>
    <w:rsid w:val="00933A09"/>
    <w:rsid w:val="00935159"/>
    <w:rsid w:val="00935226"/>
    <w:rsid w:val="00935773"/>
    <w:rsid w:val="00937974"/>
    <w:rsid w:val="009409FD"/>
    <w:rsid w:val="009413CF"/>
    <w:rsid w:val="00943649"/>
    <w:rsid w:val="00945CBA"/>
    <w:rsid w:val="00946A2B"/>
    <w:rsid w:val="00951851"/>
    <w:rsid w:val="00952AC4"/>
    <w:rsid w:val="0095680E"/>
    <w:rsid w:val="00957501"/>
    <w:rsid w:val="00957FC2"/>
    <w:rsid w:val="00961032"/>
    <w:rsid w:val="009634A7"/>
    <w:rsid w:val="00963B97"/>
    <w:rsid w:val="00963C4F"/>
    <w:rsid w:val="009649C4"/>
    <w:rsid w:val="0096562B"/>
    <w:rsid w:val="009677C5"/>
    <w:rsid w:val="00970240"/>
    <w:rsid w:val="009734B3"/>
    <w:rsid w:val="00973DE4"/>
    <w:rsid w:val="00975FB8"/>
    <w:rsid w:val="00981B8B"/>
    <w:rsid w:val="00981C5A"/>
    <w:rsid w:val="009827C4"/>
    <w:rsid w:val="00986A1A"/>
    <w:rsid w:val="009871BE"/>
    <w:rsid w:val="00987BA4"/>
    <w:rsid w:val="00990668"/>
    <w:rsid w:val="00990B67"/>
    <w:rsid w:val="009928A7"/>
    <w:rsid w:val="00994465"/>
    <w:rsid w:val="00994933"/>
    <w:rsid w:val="00995826"/>
    <w:rsid w:val="009A0479"/>
    <w:rsid w:val="009A0B7F"/>
    <w:rsid w:val="009A1EC8"/>
    <w:rsid w:val="009A4B24"/>
    <w:rsid w:val="009A7148"/>
    <w:rsid w:val="009B039E"/>
    <w:rsid w:val="009B22D6"/>
    <w:rsid w:val="009B4F40"/>
    <w:rsid w:val="009B6015"/>
    <w:rsid w:val="009C2382"/>
    <w:rsid w:val="009C57D4"/>
    <w:rsid w:val="009C5BF7"/>
    <w:rsid w:val="009C5DD3"/>
    <w:rsid w:val="009D0768"/>
    <w:rsid w:val="009D6FDF"/>
    <w:rsid w:val="009D79C5"/>
    <w:rsid w:val="009E02E1"/>
    <w:rsid w:val="009E04A7"/>
    <w:rsid w:val="009E21BA"/>
    <w:rsid w:val="009E4173"/>
    <w:rsid w:val="009E4A07"/>
    <w:rsid w:val="009E4BC4"/>
    <w:rsid w:val="009E5CB2"/>
    <w:rsid w:val="009E6D0B"/>
    <w:rsid w:val="009E7094"/>
    <w:rsid w:val="009F4C3F"/>
    <w:rsid w:val="009F6491"/>
    <w:rsid w:val="009F78D0"/>
    <w:rsid w:val="00A00A4B"/>
    <w:rsid w:val="00A02805"/>
    <w:rsid w:val="00A066E6"/>
    <w:rsid w:val="00A06FBB"/>
    <w:rsid w:val="00A07FD2"/>
    <w:rsid w:val="00A12717"/>
    <w:rsid w:val="00A1494C"/>
    <w:rsid w:val="00A164D6"/>
    <w:rsid w:val="00A25F07"/>
    <w:rsid w:val="00A26ACA"/>
    <w:rsid w:val="00A30783"/>
    <w:rsid w:val="00A30CE3"/>
    <w:rsid w:val="00A339C7"/>
    <w:rsid w:val="00A439F6"/>
    <w:rsid w:val="00A43F0B"/>
    <w:rsid w:val="00A458EC"/>
    <w:rsid w:val="00A46951"/>
    <w:rsid w:val="00A46B61"/>
    <w:rsid w:val="00A47934"/>
    <w:rsid w:val="00A47B38"/>
    <w:rsid w:val="00A50C20"/>
    <w:rsid w:val="00A522BA"/>
    <w:rsid w:val="00A5559E"/>
    <w:rsid w:val="00A577E9"/>
    <w:rsid w:val="00A57945"/>
    <w:rsid w:val="00A61A3A"/>
    <w:rsid w:val="00A626B2"/>
    <w:rsid w:val="00A65AD0"/>
    <w:rsid w:val="00A65F4B"/>
    <w:rsid w:val="00A7147D"/>
    <w:rsid w:val="00A714DD"/>
    <w:rsid w:val="00A73762"/>
    <w:rsid w:val="00A74B51"/>
    <w:rsid w:val="00A7612A"/>
    <w:rsid w:val="00A76C78"/>
    <w:rsid w:val="00A771A9"/>
    <w:rsid w:val="00A80AB4"/>
    <w:rsid w:val="00A8208D"/>
    <w:rsid w:val="00A833DE"/>
    <w:rsid w:val="00A83596"/>
    <w:rsid w:val="00A84247"/>
    <w:rsid w:val="00A853E5"/>
    <w:rsid w:val="00A85E73"/>
    <w:rsid w:val="00A867E1"/>
    <w:rsid w:val="00A87C84"/>
    <w:rsid w:val="00A907EC"/>
    <w:rsid w:val="00A945C9"/>
    <w:rsid w:val="00A95DA6"/>
    <w:rsid w:val="00A96DE8"/>
    <w:rsid w:val="00A97CAE"/>
    <w:rsid w:val="00AA0BE3"/>
    <w:rsid w:val="00AA24D4"/>
    <w:rsid w:val="00AB281A"/>
    <w:rsid w:val="00AB4267"/>
    <w:rsid w:val="00AB4BC1"/>
    <w:rsid w:val="00AB5699"/>
    <w:rsid w:val="00AC244E"/>
    <w:rsid w:val="00AC6EDE"/>
    <w:rsid w:val="00AC7204"/>
    <w:rsid w:val="00AC79BE"/>
    <w:rsid w:val="00AD0DCD"/>
    <w:rsid w:val="00AD4420"/>
    <w:rsid w:val="00AD5719"/>
    <w:rsid w:val="00AE04B6"/>
    <w:rsid w:val="00AE2A16"/>
    <w:rsid w:val="00AE4012"/>
    <w:rsid w:val="00AE417B"/>
    <w:rsid w:val="00AE4D36"/>
    <w:rsid w:val="00AE5AAC"/>
    <w:rsid w:val="00AE6058"/>
    <w:rsid w:val="00AF10B1"/>
    <w:rsid w:val="00AF2BFA"/>
    <w:rsid w:val="00AF30FB"/>
    <w:rsid w:val="00B0005C"/>
    <w:rsid w:val="00B001EF"/>
    <w:rsid w:val="00B06C9A"/>
    <w:rsid w:val="00B10B8B"/>
    <w:rsid w:val="00B10B90"/>
    <w:rsid w:val="00B130C5"/>
    <w:rsid w:val="00B17089"/>
    <w:rsid w:val="00B278CC"/>
    <w:rsid w:val="00B305A2"/>
    <w:rsid w:val="00B33671"/>
    <w:rsid w:val="00B35820"/>
    <w:rsid w:val="00B40E38"/>
    <w:rsid w:val="00B412C7"/>
    <w:rsid w:val="00B41EFB"/>
    <w:rsid w:val="00B4227A"/>
    <w:rsid w:val="00B4331A"/>
    <w:rsid w:val="00B453F2"/>
    <w:rsid w:val="00B458B4"/>
    <w:rsid w:val="00B469FA"/>
    <w:rsid w:val="00B47739"/>
    <w:rsid w:val="00B532C6"/>
    <w:rsid w:val="00B5441E"/>
    <w:rsid w:val="00B5504E"/>
    <w:rsid w:val="00B553D7"/>
    <w:rsid w:val="00B57D70"/>
    <w:rsid w:val="00B61970"/>
    <w:rsid w:val="00B6466E"/>
    <w:rsid w:val="00B6615C"/>
    <w:rsid w:val="00B67CAA"/>
    <w:rsid w:val="00B70109"/>
    <w:rsid w:val="00B7512C"/>
    <w:rsid w:val="00B751C0"/>
    <w:rsid w:val="00B77741"/>
    <w:rsid w:val="00B80CD7"/>
    <w:rsid w:val="00B81DF7"/>
    <w:rsid w:val="00B84731"/>
    <w:rsid w:val="00B84875"/>
    <w:rsid w:val="00B913FF"/>
    <w:rsid w:val="00B91F8E"/>
    <w:rsid w:val="00B92159"/>
    <w:rsid w:val="00B92B9A"/>
    <w:rsid w:val="00B95246"/>
    <w:rsid w:val="00BA02D1"/>
    <w:rsid w:val="00BA044D"/>
    <w:rsid w:val="00BA45DE"/>
    <w:rsid w:val="00BA4657"/>
    <w:rsid w:val="00BA4A31"/>
    <w:rsid w:val="00BA6B00"/>
    <w:rsid w:val="00BB00E9"/>
    <w:rsid w:val="00BB0EB9"/>
    <w:rsid w:val="00BB1B17"/>
    <w:rsid w:val="00BB72E4"/>
    <w:rsid w:val="00BB7AA4"/>
    <w:rsid w:val="00BC1669"/>
    <w:rsid w:val="00BC3375"/>
    <w:rsid w:val="00BD0DF5"/>
    <w:rsid w:val="00BD25D8"/>
    <w:rsid w:val="00BD2683"/>
    <w:rsid w:val="00BD4C36"/>
    <w:rsid w:val="00BD560C"/>
    <w:rsid w:val="00BE0FD0"/>
    <w:rsid w:val="00BE10FC"/>
    <w:rsid w:val="00BE12A4"/>
    <w:rsid w:val="00BE1CC4"/>
    <w:rsid w:val="00BE38C6"/>
    <w:rsid w:val="00BE48CC"/>
    <w:rsid w:val="00BE4983"/>
    <w:rsid w:val="00BE4FB3"/>
    <w:rsid w:val="00BE51F7"/>
    <w:rsid w:val="00BE5794"/>
    <w:rsid w:val="00BE6990"/>
    <w:rsid w:val="00BF5D95"/>
    <w:rsid w:val="00C02FCD"/>
    <w:rsid w:val="00C0513C"/>
    <w:rsid w:val="00C057C7"/>
    <w:rsid w:val="00C05FB6"/>
    <w:rsid w:val="00C07EAC"/>
    <w:rsid w:val="00C132F6"/>
    <w:rsid w:val="00C14D96"/>
    <w:rsid w:val="00C155BC"/>
    <w:rsid w:val="00C17CF7"/>
    <w:rsid w:val="00C21DEC"/>
    <w:rsid w:val="00C22EF1"/>
    <w:rsid w:val="00C24F9D"/>
    <w:rsid w:val="00C253E5"/>
    <w:rsid w:val="00C2698A"/>
    <w:rsid w:val="00C30847"/>
    <w:rsid w:val="00C32743"/>
    <w:rsid w:val="00C32F88"/>
    <w:rsid w:val="00C4010A"/>
    <w:rsid w:val="00C4159B"/>
    <w:rsid w:val="00C41DF8"/>
    <w:rsid w:val="00C43762"/>
    <w:rsid w:val="00C454FC"/>
    <w:rsid w:val="00C45FFA"/>
    <w:rsid w:val="00C46CBF"/>
    <w:rsid w:val="00C47467"/>
    <w:rsid w:val="00C5105E"/>
    <w:rsid w:val="00C518A6"/>
    <w:rsid w:val="00C54F31"/>
    <w:rsid w:val="00C6359F"/>
    <w:rsid w:val="00C63E55"/>
    <w:rsid w:val="00C72D67"/>
    <w:rsid w:val="00C73C85"/>
    <w:rsid w:val="00C74ADD"/>
    <w:rsid w:val="00C776AF"/>
    <w:rsid w:val="00C77CFD"/>
    <w:rsid w:val="00C809F9"/>
    <w:rsid w:val="00C80DD2"/>
    <w:rsid w:val="00C8268C"/>
    <w:rsid w:val="00C85A56"/>
    <w:rsid w:val="00C85B9E"/>
    <w:rsid w:val="00C90A59"/>
    <w:rsid w:val="00C93FEF"/>
    <w:rsid w:val="00C944CE"/>
    <w:rsid w:val="00C94E2B"/>
    <w:rsid w:val="00C95A8E"/>
    <w:rsid w:val="00C9721D"/>
    <w:rsid w:val="00CA15C2"/>
    <w:rsid w:val="00CA177E"/>
    <w:rsid w:val="00CA1B10"/>
    <w:rsid w:val="00CA28C7"/>
    <w:rsid w:val="00CA2D33"/>
    <w:rsid w:val="00CA339D"/>
    <w:rsid w:val="00CA3437"/>
    <w:rsid w:val="00CA64EB"/>
    <w:rsid w:val="00CA7ECD"/>
    <w:rsid w:val="00CB1813"/>
    <w:rsid w:val="00CB2AA3"/>
    <w:rsid w:val="00CB5216"/>
    <w:rsid w:val="00CB6DB9"/>
    <w:rsid w:val="00CB7896"/>
    <w:rsid w:val="00CC0B78"/>
    <w:rsid w:val="00CC0EF6"/>
    <w:rsid w:val="00CC21DE"/>
    <w:rsid w:val="00CC2D3C"/>
    <w:rsid w:val="00CC4D4B"/>
    <w:rsid w:val="00CC4F15"/>
    <w:rsid w:val="00CD156B"/>
    <w:rsid w:val="00CD4093"/>
    <w:rsid w:val="00CD5872"/>
    <w:rsid w:val="00CE0DD1"/>
    <w:rsid w:val="00CE0FE3"/>
    <w:rsid w:val="00CE4F2B"/>
    <w:rsid w:val="00CE5593"/>
    <w:rsid w:val="00CE5F42"/>
    <w:rsid w:val="00CE7B42"/>
    <w:rsid w:val="00CF00E6"/>
    <w:rsid w:val="00CF2179"/>
    <w:rsid w:val="00CF28A2"/>
    <w:rsid w:val="00CF425F"/>
    <w:rsid w:val="00CF6193"/>
    <w:rsid w:val="00D000DD"/>
    <w:rsid w:val="00D00B61"/>
    <w:rsid w:val="00D02444"/>
    <w:rsid w:val="00D025AF"/>
    <w:rsid w:val="00D03B9B"/>
    <w:rsid w:val="00D05FDF"/>
    <w:rsid w:val="00D06A66"/>
    <w:rsid w:val="00D06DA0"/>
    <w:rsid w:val="00D06F39"/>
    <w:rsid w:val="00D076E2"/>
    <w:rsid w:val="00D11467"/>
    <w:rsid w:val="00D15378"/>
    <w:rsid w:val="00D1553C"/>
    <w:rsid w:val="00D157A8"/>
    <w:rsid w:val="00D16032"/>
    <w:rsid w:val="00D1648F"/>
    <w:rsid w:val="00D17F39"/>
    <w:rsid w:val="00D230A5"/>
    <w:rsid w:val="00D23973"/>
    <w:rsid w:val="00D25722"/>
    <w:rsid w:val="00D4084F"/>
    <w:rsid w:val="00D41E47"/>
    <w:rsid w:val="00D423E7"/>
    <w:rsid w:val="00D4295F"/>
    <w:rsid w:val="00D439DD"/>
    <w:rsid w:val="00D4712E"/>
    <w:rsid w:val="00D4795A"/>
    <w:rsid w:val="00D51345"/>
    <w:rsid w:val="00D51BB2"/>
    <w:rsid w:val="00D52355"/>
    <w:rsid w:val="00D52996"/>
    <w:rsid w:val="00D53147"/>
    <w:rsid w:val="00D547E7"/>
    <w:rsid w:val="00D5650C"/>
    <w:rsid w:val="00D566B1"/>
    <w:rsid w:val="00D6126F"/>
    <w:rsid w:val="00D6338D"/>
    <w:rsid w:val="00D645FE"/>
    <w:rsid w:val="00D6498B"/>
    <w:rsid w:val="00D67E12"/>
    <w:rsid w:val="00D70605"/>
    <w:rsid w:val="00D70BE4"/>
    <w:rsid w:val="00D72E0E"/>
    <w:rsid w:val="00D73F4E"/>
    <w:rsid w:val="00D74AF7"/>
    <w:rsid w:val="00D768A9"/>
    <w:rsid w:val="00D80616"/>
    <w:rsid w:val="00D80D8F"/>
    <w:rsid w:val="00D83AC4"/>
    <w:rsid w:val="00D86095"/>
    <w:rsid w:val="00D8614F"/>
    <w:rsid w:val="00D90F38"/>
    <w:rsid w:val="00D93203"/>
    <w:rsid w:val="00D9425C"/>
    <w:rsid w:val="00D94374"/>
    <w:rsid w:val="00D95EAC"/>
    <w:rsid w:val="00D96D5C"/>
    <w:rsid w:val="00D97D7B"/>
    <w:rsid w:val="00DA53EE"/>
    <w:rsid w:val="00DA5441"/>
    <w:rsid w:val="00DA5FDC"/>
    <w:rsid w:val="00DA6C22"/>
    <w:rsid w:val="00DA7001"/>
    <w:rsid w:val="00DB0EDC"/>
    <w:rsid w:val="00DB67F1"/>
    <w:rsid w:val="00DC0F27"/>
    <w:rsid w:val="00DC5472"/>
    <w:rsid w:val="00DD005B"/>
    <w:rsid w:val="00DD11D4"/>
    <w:rsid w:val="00DD2BCA"/>
    <w:rsid w:val="00DD6A4B"/>
    <w:rsid w:val="00DD7E1E"/>
    <w:rsid w:val="00DE06E9"/>
    <w:rsid w:val="00DE0AED"/>
    <w:rsid w:val="00DE36B7"/>
    <w:rsid w:val="00DE3A1C"/>
    <w:rsid w:val="00DE49ED"/>
    <w:rsid w:val="00DE4CAA"/>
    <w:rsid w:val="00DE5868"/>
    <w:rsid w:val="00DE6799"/>
    <w:rsid w:val="00DE7233"/>
    <w:rsid w:val="00DF1AE5"/>
    <w:rsid w:val="00DF2AC3"/>
    <w:rsid w:val="00DF444B"/>
    <w:rsid w:val="00DF57DB"/>
    <w:rsid w:val="00DF716A"/>
    <w:rsid w:val="00DF7300"/>
    <w:rsid w:val="00DF7427"/>
    <w:rsid w:val="00E1107C"/>
    <w:rsid w:val="00E11BFD"/>
    <w:rsid w:val="00E1573C"/>
    <w:rsid w:val="00E16567"/>
    <w:rsid w:val="00E20EC4"/>
    <w:rsid w:val="00E22071"/>
    <w:rsid w:val="00E230A7"/>
    <w:rsid w:val="00E2705F"/>
    <w:rsid w:val="00E3259E"/>
    <w:rsid w:val="00E35D7D"/>
    <w:rsid w:val="00E35EEF"/>
    <w:rsid w:val="00E40176"/>
    <w:rsid w:val="00E41340"/>
    <w:rsid w:val="00E44AB0"/>
    <w:rsid w:val="00E47B21"/>
    <w:rsid w:val="00E505BD"/>
    <w:rsid w:val="00E575C3"/>
    <w:rsid w:val="00E6139F"/>
    <w:rsid w:val="00E61DDA"/>
    <w:rsid w:val="00E6354B"/>
    <w:rsid w:val="00E67636"/>
    <w:rsid w:val="00E70CC5"/>
    <w:rsid w:val="00E71A8F"/>
    <w:rsid w:val="00E72806"/>
    <w:rsid w:val="00E74549"/>
    <w:rsid w:val="00E77E9B"/>
    <w:rsid w:val="00E800B1"/>
    <w:rsid w:val="00E808F5"/>
    <w:rsid w:val="00E8193A"/>
    <w:rsid w:val="00E8324A"/>
    <w:rsid w:val="00E90980"/>
    <w:rsid w:val="00E95291"/>
    <w:rsid w:val="00E9653D"/>
    <w:rsid w:val="00E9661F"/>
    <w:rsid w:val="00EA1A44"/>
    <w:rsid w:val="00EA2573"/>
    <w:rsid w:val="00EA509B"/>
    <w:rsid w:val="00EA59BA"/>
    <w:rsid w:val="00EA6883"/>
    <w:rsid w:val="00EB0976"/>
    <w:rsid w:val="00EB0B34"/>
    <w:rsid w:val="00EB2495"/>
    <w:rsid w:val="00EB35B4"/>
    <w:rsid w:val="00EB53AC"/>
    <w:rsid w:val="00EC0013"/>
    <w:rsid w:val="00EC0B57"/>
    <w:rsid w:val="00EC111E"/>
    <w:rsid w:val="00EC1362"/>
    <w:rsid w:val="00EC1D6E"/>
    <w:rsid w:val="00EC348C"/>
    <w:rsid w:val="00EC5BB9"/>
    <w:rsid w:val="00EC6051"/>
    <w:rsid w:val="00ED0B85"/>
    <w:rsid w:val="00ED2C60"/>
    <w:rsid w:val="00ED5500"/>
    <w:rsid w:val="00EE012E"/>
    <w:rsid w:val="00EE0F5F"/>
    <w:rsid w:val="00EE1D39"/>
    <w:rsid w:val="00EF3F11"/>
    <w:rsid w:val="00EF4970"/>
    <w:rsid w:val="00EF5715"/>
    <w:rsid w:val="00EF68B1"/>
    <w:rsid w:val="00EF7CD8"/>
    <w:rsid w:val="00F00641"/>
    <w:rsid w:val="00F03D8D"/>
    <w:rsid w:val="00F07D4A"/>
    <w:rsid w:val="00F11812"/>
    <w:rsid w:val="00F144FE"/>
    <w:rsid w:val="00F16871"/>
    <w:rsid w:val="00F22D41"/>
    <w:rsid w:val="00F23C14"/>
    <w:rsid w:val="00F265F0"/>
    <w:rsid w:val="00F268FD"/>
    <w:rsid w:val="00F26DB9"/>
    <w:rsid w:val="00F30990"/>
    <w:rsid w:val="00F32F10"/>
    <w:rsid w:val="00F3354E"/>
    <w:rsid w:val="00F33A7F"/>
    <w:rsid w:val="00F354BD"/>
    <w:rsid w:val="00F37CE6"/>
    <w:rsid w:val="00F411D1"/>
    <w:rsid w:val="00F43253"/>
    <w:rsid w:val="00F43310"/>
    <w:rsid w:val="00F46280"/>
    <w:rsid w:val="00F46A07"/>
    <w:rsid w:val="00F46BFB"/>
    <w:rsid w:val="00F4727A"/>
    <w:rsid w:val="00F47939"/>
    <w:rsid w:val="00F52DEA"/>
    <w:rsid w:val="00F536CC"/>
    <w:rsid w:val="00F54155"/>
    <w:rsid w:val="00F54172"/>
    <w:rsid w:val="00F559C9"/>
    <w:rsid w:val="00F5624C"/>
    <w:rsid w:val="00F57CEB"/>
    <w:rsid w:val="00F603B6"/>
    <w:rsid w:val="00F62DDE"/>
    <w:rsid w:val="00F63D6E"/>
    <w:rsid w:val="00F640F2"/>
    <w:rsid w:val="00F64130"/>
    <w:rsid w:val="00F6626C"/>
    <w:rsid w:val="00F8021F"/>
    <w:rsid w:val="00F81608"/>
    <w:rsid w:val="00F81C12"/>
    <w:rsid w:val="00F833AC"/>
    <w:rsid w:val="00F8343F"/>
    <w:rsid w:val="00F86D67"/>
    <w:rsid w:val="00F94AEA"/>
    <w:rsid w:val="00F94ECA"/>
    <w:rsid w:val="00F94FC8"/>
    <w:rsid w:val="00F96257"/>
    <w:rsid w:val="00FA0928"/>
    <w:rsid w:val="00FA1119"/>
    <w:rsid w:val="00FA1D5E"/>
    <w:rsid w:val="00FA30BB"/>
    <w:rsid w:val="00FA3241"/>
    <w:rsid w:val="00FA7971"/>
    <w:rsid w:val="00FB04F4"/>
    <w:rsid w:val="00FB1751"/>
    <w:rsid w:val="00FB2871"/>
    <w:rsid w:val="00FB3071"/>
    <w:rsid w:val="00FB46F4"/>
    <w:rsid w:val="00FB49CC"/>
    <w:rsid w:val="00FC1E8E"/>
    <w:rsid w:val="00FD080F"/>
    <w:rsid w:val="00FD0D4D"/>
    <w:rsid w:val="00FD16B0"/>
    <w:rsid w:val="00FD2D65"/>
    <w:rsid w:val="00FD59C0"/>
    <w:rsid w:val="00FE0A08"/>
    <w:rsid w:val="00FE3555"/>
    <w:rsid w:val="00FE417D"/>
    <w:rsid w:val="00FE7A47"/>
    <w:rsid w:val="00FF3A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3A155"/>
  <w15:chartTrackingRefBased/>
  <w15:docId w15:val="{89177FD6-E2A3-4C0C-9509-5026D833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359F"/>
    <w:pPr>
      <w:spacing w:after="200" w:line="276" w:lineRule="auto"/>
    </w:pPr>
    <w:rPr>
      <w:sz w:val="22"/>
      <w:szCs w:val="22"/>
      <w:lang w:eastAsia="en-US"/>
    </w:rPr>
  </w:style>
  <w:style w:type="paragraph" w:styleId="Virsraksts1">
    <w:name w:val="heading 1"/>
    <w:basedOn w:val="Parasts"/>
    <w:next w:val="Parasts"/>
    <w:link w:val="Virsraksts1Rakstz"/>
    <w:uiPriority w:val="9"/>
    <w:qFormat/>
    <w:rsid w:val="00F32F10"/>
    <w:pPr>
      <w:keepNext/>
      <w:spacing w:before="240" w:after="60"/>
      <w:outlineLvl w:val="0"/>
    </w:pPr>
    <w:rPr>
      <w:rFonts w:ascii="Calibri Light" w:eastAsia="Times New Roman" w:hAnsi="Calibri Light"/>
      <w:b/>
      <w:bCs/>
      <w:kern w:val="32"/>
      <w:sz w:val="32"/>
      <w:szCs w:val="32"/>
    </w:rPr>
  </w:style>
  <w:style w:type="paragraph" w:styleId="Virsraksts2">
    <w:name w:val="heading 2"/>
    <w:basedOn w:val="Parasts"/>
    <w:next w:val="Parasts"/>
    <w:link w:val="Virsraksts2Rakstz"/>
    <w:uiPriority w:val="9"/>
    <w:unhideWhenUsed/>
    <w:qFormat/>
    <w:rsid w:val="00F32F10"/>
    <w:pPr>
      <w:keepNext/>
      <w:spacing w:before="240" w:after="60"/>
      <w:outlineLvl w:val="1"/>
    </w:pPr>
    <w:rPr>
      <w:rFonts w:ascii="Calibri Light" w:eastAsia="Times New Roman" w:hAnsi="Calibri Light"/>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91C2D"/>
    <w:pPr>
      <w:ind w:left="720"/>
      <w:contextualSpacing/>
    </w:pPr>
  </w:style>
  <w:style w:type="paragraph" w:styleId="Galvene">
    <w:name w:val="header"/>
    <w:basedOn w:val="Parasts"/>
    <w:link w:val="GalveneRakstz"/>
    <w:uiPriority w:val="99"/>
    <w:unhideWhenUsed/>
    <w:rsid w:val="00BA04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044D"/>
  </w:style>
  <w:style w:type="paragraph" w:styleId="Kjene">
    <w:name w:val="footer"/>
    <w:basedOn w:val="Parasts"/>
    <w:link w:val="KjeneRakstz"/>
    <w:uiPriority w:val="99"/>
    <w:unhideWhenUsed/>
    <w:rsid w:val="00BA04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044D"/>
  </w:style>
  <w:style w:type="paragraph" w:styleId="Balonteksts">
    <w:name w:val="Balloon Text"/>
    <w:basedOn w:val="Parasts"/>
    <w:link w:val="BalontekstsRakstz"/>
    <w:uiPriority w:val="99"/>
    <w:semiHidden/>
    <w:unhideWhenUsed/>
    <w:rsid w:val="00765CBA"/>
    <w:pPr>
      <w:spacing w:after="0" w:line="240" w:lineRule="auto"/>
    </w:pPr>
    <w:rPr>
      <w:sz w:val="16"/>
      <w:szCs w:val="16"/>
    </w:rPr>
  </w:style>
  <w:style w:type="character" w:customStyle="1" w:styleId="BalontekstsRakstz">
    <w:name w:val="Balonteksts Rakstz."/>
    <w:link w:val="Balonteksts"/>
    <w:uiPriority w:val="99"/>
    <w:semiHidden/>
    <w:rsid w:val="00765CBA"/>
    <w:rPr>
      <w:rFonts w:ascii="Calibri" w:hAnsi="Calibri"/>
      <w:sz w:val="16"/>
      <w:szCs w:val="16"/>
    </w:rPr>
  </w:style>
  <w:style w:type="character" w:styleId="Komentraatsauce">
    <w:name w:val="annotation reference"/>
    <w:uiPriority w:val="99"/>
    <w:semiHidden/>
    <w:unhideWhenUsed/>
    <w:rsid w:val="001F39EF"/>
    <w:rPr>
      <w:sz w:val="16"/>
      <w:szCs w:val="16"/>
    </w:rPr>
  </w:style>
  <w:style w:type="paragraph" w:styleId="Komentrateksts">
    <w:name w:val="annotation text"/>
    <w:basedOn w:val="Parasts"/>
    <w:link w:val="KomentratekstsRakstz"/>
    <w:uiPriority w:val="99"/>
    <w:unhideWhenUsed/>
    <w:rsid w:val="001F39EF"/>
    <w:pPr>
      <w:spacing w:line="240" w:lineRule="auto"/>
    </w:pPr>
    <w:rPr>
      <w:sz w:val="20"/>
      <w:szCs w:val="20"/>
    </w:rPr>
  </w:style>
  <w:style w:type="character" w:customStyle="1" w:styleId="KomentratekstsRakstz">
    <w:name w:val="Komentāra teksts Rakstz."/>
    <w:link w:val="Komentrateksts"/>
    <w:uiPriority w:val="99"/>
    <w:rsid w:val="001F39EF"/>
    <w:rPr>
      <w:sz w:val="20"/>
      <w:szCs w:val="20"/>
    </w:rPr>
  </w:style>
  <w:style w:type="paragraph" w:styleId="Komentratma">
    <w:name w:val="annotation subject"/>
    <w:basedOn w:val="Komentrateksts"/>
    <w:next w:val="Komentrateksts"/>
    <w:link w:val="KomentratmaRakstz"/>
    <w:uiPriority w:val="99"/>
    <w:semiHidden/>
    <w:unhideWhenUsed/>
    <w:rsid w:val="001F39EF"/>
    <w:rPr>
      <w:b/>
      <w:bCs/>
    </w:rPr>
  </w:style>
  <w:style w:type="character" w:customStyle="1" w:styleId="KomentratmaRakstz">
    <w:name w:val="Komentāra tēma Rakstz."/>
    <w:link w:val="Komentratma"/>
    <w:uiPriority w:val="99"/>
    <w:semiHidden/>
    <w:rsid w:val="001F39EF"/>
    <w:rPr>
      <w:b/>
      <w:bCs/>
      <w:sz w:val="20"/>
      <w:szCs w:val="20"/>
    </w:rPr>
  </w:style>
  <w:style w:type="table" w:styleId="Reatabula">
    <w:name w:val="Table Grid"/>
    <w:basedOn w:val="Parastatabula"/>
    <w:uiPriority w:val="59"/>
    <w:rsid w:val="001C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Char Char Char Char Char Char Rakstz. Rakstz. Char Char Rakstz. Rakstz.,Footnote,Fußnote, Char Char Char Char Char Char Rakstz. Rakstz. Char Char Rakstz. Rakstz.,Fußnote Char Char Char Char Char Char,Char, Char,Fußnote Char,Fußnote Ch,fn,f"/>
    <w:basedOn w:val="Parasts"/>
    <w:link w:val="VrestekstsRakstz"/>
    <w:uiPriority w:val="99"/>
    <w:unhideWhenUsed/>
    <w:rsid w:val="00740191"/>
    <w:pPr>
      <w:spacing w:after="0" w:line="240" w:lineRule="auto"/>
    </w:pPr>
    <w:rPr>
      <w:sz w:val="20"/>
      <w:szCs w:val="20"/>
    </w:rPr>
  </w:style>
  <w:style w:type="character" w:customStyle="1" w:styleId="VrestekstsRakstz">
    <w:name w:val="Vēres teksts Rakstz."/>
    <w:aliases w:val="Char Char Char Char Char Char Rakstz. Rakstz. Char Char Rakstz. Rakstz. Rakstz.,Footnote Rakstz.,Fußnote Rakstz., Char Char Char Char Char Char Rakstz. Rakstz. Char Char Rakstz. Rakstz. Rakstz.,Char Rakstz., Char Rakstz.,fn Rakstz."/>
    <w:link w:val="Vresteksts"/>
    <w:uiPriority w:val="99"/>
    <w:rsid w:val="00740191"/>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uiPriority w:val="99"/>
    <w:unhideWhenUsed/>
    <w:rsid w:val="00740191"/>
    <w:rPr>
      <w:vertAlign w:val="superscript"/>
    </w:rPr>
  </w:style>
  <w:style w:type="paragraph" w:styleId="Paraststmeklis">
    <w:name w:val="Normal (Web)"/>
    <w:basedOn w:val="Parasts"/>
    <w:uiPriority w:val="99"/>
    <w:unhideWhenUsed/>
    <w:rsid w:val="00651FF7"/>
    <w:pPr>
      <w:spacing w:before="100" w:beforeAutospacing="1" w:after="100" w:afterAutospacing="1" w:line="240" w:lineRule="auto"/>
    </w:pPr>
    <w:rPr>
      <w:rFonts w:ascii="Times New Roman" w:eastAsia="Times New Roman" w:hAnsi="Times New Roman"/>
      <w:sz w:val="24"/>
      <w:szCs w:val="24"/>
      <w:lang w:eastAsia="lv-LV"/>
    </w:rPr>
  </w:style>
  <w:style w:type="paragraph" w:styleId="Prskatjums">
    <w:name w:val="Revision"/>
    <w:hidden/>
    <w:uiPriority w:val="99"/>
    <w:semiHidden/>
    <w:rsid w:val="00C32743"/>
    <w:rPr>
      <w:sz w:val="22"/>
      <w:szCs w:val="22"/>
      <w:lang w:eastAsia="en-US"/>
    </w:rPr>
  </w:style>
  <w:style w:type="character" w:customStyle="1" w:styleId="Virsraksts1Rakstz">
    <w:name w:val="Virsraksts 1 Rakstz."/>
    <w:link w:val="Virsraksts1"/>
    <w:uiPriority w:val="9"/>
    <w:rsid w:val="00F32F10"/>
    <w:rPr>
      <w:rFonts w:ascii="Calibri Light" w:eastAsia="Times New Roman" w:hAnsi="Calibri Light" w:cs="Times New Roman"/>
      <w:b/>
      <w:bCs/>
      <w:kern w:val="32"/>
      <w:sz w:val="32"/>
      <w:szCs w:val="32"/>
      <w:lang w:eastAsia="en-US"/>
    </w:rPr>
  </w:style>
  <w:style w:type="character" w:customStyle="1" w:styleId="Virsraksts2Rakstz">
    <w:name w:val="Virsraksts 2 Rakstz."/>
    <w:link w:val="Virsraksts2"/>
    <w:uiPriority w:val="9"/>
    <w:rsid w:val="00F32F10"/>
    <w:rPr>
      <w:rFonts w:ascii="Calibri Light" w:eastAsia="Times New Roman" w:hAnsi="Calibri Light" w:cs="Times New Roman"/>
      <w:b/>
      <w:bCs/>
      <w:i/>
      <w:iCs/>
      <w:sz w:val="28"/>
      <w:szCs w:val="28"/>
      <w:lang w:eastAsia="en-US"/>
    </w:rPr>
  </w:style>
  <w:style w:type="paragraph" w:styleId="Saturardtjavirsraksts">
    <w:name w:val="TOC Heading"/>
    <w:basedOn w:val="Virsraksts1"/>
    <w:next w:val="Parasts"/>
    <w:uiPriority w:val="39"/>
    <w:unhideWhenUsed/>
    <w:qFormat/>
    <w:rsid w:val="00F32F10"/>
    <w:pPr>
      <w:keepLines/>
      <w:spacing w:after="0" w:line="259" w:lineRule="auto"/>
      <w:outlineLvl w:val="9"/>
    </w:pPr>
    <w:rPr>
      <w:b w:val="0"/>
      <w:bCs w:val="0"/>
      <w:color w:val="2F5496"/>
      <w:kern w:val="0"/>
      <w:lang w:eastAsia="lv-LV"/>
    </w:rPr>
  </w:style>
  <w:style w:type="paragraph" w:styleId="Saturs1">
    <w:name w:val="toc 1"/>
    <w:basedOn w:val="Parasts"/>
    <w:next w:val="Parasts"/>
    <w:autoRedefine/>
    <w:uiPriority w:val="39"/>
    <w:unhideWhenUsed/>
    <w:rsid w:val="00046766"/>
    <w:pPr>
      <w:tabs>
        <w:tab w:val="right" w:leader="dot" w:pos="8921"/>
      </w:tabs>
      <w:spacing w:after="0" w:line="240" w:lineRule="auto"/>
    </w:pPr>
  </w:style>
  <w:style w:type="paragraph" w:styleId="Saturs2">
    <w:name w:val="toc 2"/>
    <w:basedOn w:val="Parasts"/>
    <w:next w:val="Parasts"/>
    <w:autoRedefine/>
    <w:uiPriority w:val="39"/>
    <w:unhideWhenUsed/>
    <w:rsid w:val="00E77E9B"/>
    <w:pPr>
      <w:tabs>
        <w:tab w:val="right" w:leader="dot" w:pos="8921"/>
      </w:tabs>
      <w:spacing w:after="0" w:line="360" w:lineRule="auto"/>
      <w:ind w:left="221"/>
    </w:pPr>
  </w:style>
  <w:style w:type="character" w:styleId="Hipersaite">
    <w:name w:val="Hyperlink"/>
    <w:uiPriority w:val="99"/>
    <w:unhideWhenUsed/>
    <w:rsid w:val="00F32F10"/>
    <w:rPr>
      <w:color w:val="0563C1"/>
      <w:u w:val="single"/>
    </w:rPr>
  </w:style>
  <w:style w:type="character" w:customStyle="1" w:styleId="st">
    <w:name w:val="st"/>
    <w:rsid w:val="00E74549"/>
  </w:style>
  <w:style w:type="character" w:customStyle="1" w:styleId="Neatrisintapieminana1">
    <w:name w:val="Neatrisināta pieminēšana1"/>
    <w:basedOn w:val="Noklusjumarindkopasfonts"/>
    <w:uiPriority w:val="99"/>
    <w:semiHidden/>
    <w:unhideWhenUsed/>
    <w:rsid w:val="00F00641"/>
    <w:rPr>
      <w:color w:val="605E5C"/>
      <w:shd w:val="clear" w:color="auto" w:fill="E1DFDD"/>
    </w:rPr>
  </w:style>
  <w:style w:type="character" w:styleId="Neatrisintapieminana">
    <w:name w:val="Unresolved Mention"/>
    <w:basedOn w:val="Noklusjumarindkopasfonts"/>
    <w:uiPriority w:val="99"/>
    <w:semiHidden/>
    <w:unhideWhenUsed/>
    <w:rsid w:val="004B0A11"/>
    <w:rPr>
      <w:color w:val="605E5C"/>
      <w:shd w:val="clear" w:color="auto" w:fill="E1DFDD"/>
    </w:rPr>
  </w:style>
  <w:style w:type="paragraph" w:customStyle="1" w:styleId="Parasts1">
    <w:name w:val="Parasts1"/>
    <w:rsid w:val="00CB5216"/>
    <w:pPr>
      <w:suppressAutoHyphens/>
      <w:autoSpaceDN w:val="0"/>
      <w:spacing w:after="16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7099">
      <w:bodyDiv w:val="1"/>
      <w:marLeft w:val="0"/>
      <w:marRight w:val="0"/>
      <w:marTop w:val="0"/>
      <w:marBottom w:val="0"/>
      <w:divBdr>
        <w:top w:val="none" w:sz="0" w:space="0" w:color="auto"/>
        <w:left w:val="none" w:sz="0" w:space="0" w:color="auto"/>
        <w:bottom w:val="none" w:sz="0" w:space="0" w:color="auto"/>
        <w:right w:val="none" w:sz="0" w:space="0" w:color="auto"/>
      </w:divBdr>
      <w:divsChild>
        <w:div w:id="459304187">
          <w:marLeft w:val="0"/>
          <w:marRight w:val="0"/>
          <w:marTop w:val="0"/>
          <w:marBottom w:val="0"/>
          <w:divBdr>
            <w:top w:val="none" w:sz="0" w:space="0" w:color="auto"/>
            <w:left w:val="none" w:sz="0" w:space="0" w:color="auto"/>
            <w:bottom w:val="none" w:sz="0" w:space="0" w:color="auto"/>
            <w:right w:val="none" w:sz="0" w:space="0" w:color="auto"/>
          </w:divBdr>
          <w:divsChild>
            <w:div w:id="175921879">
              <w:marLeft w:val="0"/>
              <w:marRight w:val="0"/>
              <w:marTop w:val="0"/>
              <w:marBottom w:val="0"/>
              <w:divBdr>
                <w:top w:val="none" w:sz="0" w:space="0" w:color="auto"/>
                <w:left w:val="none" w:sz="0" w:space="0" w:color="auto"/>
                <w:bottom w:val="none" w:sz="0" w:space="0" w:color="auto"/>
                <w:right w:val="none" w:sz="0" w:space="0" w:color="auto"/>
              </w:divBdr>
              <w:divsChild>
                <w:div w:id="1391610005">
                  <w:marLeft w:val="0"/>
                  <w:marRight w:val="0"/>
                  <w:marTop w:val="0"/>
                  <w:marBottom w:val="0"/>
                  <w:divBdr>
                    <w:top w:val="none" w:sz="0" w:space="0" w:color="auto"/>
                    <w:left w:val="none" w:sz="0" w:space="0" w:color="auto"/>
                    <w:bottom w:val="none" w:sz="0" w:space="0" w:color="auto"/>
                    <w:right w:val="none" w:sz="0" w:space="0" w:color="auto"/>
                  </w:divBdr>
                  <w:divsChild>
                    <w:div w:id="1261260584">
                      <w:marLeft w:val="0"/>
                      <w:marRight w:val="0"/>
                      <w:marTop w:val="0"/>
                      <w:marBottom w:val="0"/>
                      <w:divBdr>
                        <w:top w:val="none" w:sz="0" w:space="0" w:color="auto"/>
                        <w:left w:val="none" w:sz="0" w:space="0" w:color="auto"/>
                        <w:bottom w:val="none" w:sz="0" w:space="0" w:color="auto"/>
                        <w:right w:val="none" w:sz="0" w:space="0" w:color="auto"/>
                      </w:divBdr>
                      <w:divsChild>
                        <w:div w:id="2039163989">
                          <w:marLeft w:val="0"/>
                          <w:marRight w:val="0"/>
                          <w:marTop w:val="0"/>
                          <w:marBottom w:val="0"/>
                          <w:divBdr>
                            <w:top w:val="none" w:sz="0" w:space="0" w:color="auto"/>
                            <w:left w:val="none" w:sz="0" w:space="0" w:color="auto"/>
                            <w:bottom w:val="none" w:sz="0" w:space="0" w:color="auto"/>
                            <w:right w:val="none" w:sz="0" w:space="0" w:color="auto"/>
                          </w:divBdr>
                          <w:divsChild>
                            <w:div w:id="3817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88856">
      <w:bodyDiv w:val="1"/>
      <w:marLeft w:val="0"/>
      <w:marRight w:val="0"/>
      <w:marTop w:val="0"/>
      <w:marBottom w:val="0"/>
      <w:divBdr>
        <w:top w:val="none" w:sz="0" w:space="0" w:color="auto"/>
        <w:left w:val="none" w:sz="0" w:space="0" w:color="auto"/>
        <w:bottom w:val="none" w:sz="0" w:space="0" w:color="auto"/>
        <w:right w:val="none" w:sz="0" w:space="0" w:color="auto"/>
      </w:divBdr>
    </w:div>
    <w:div w:id="131555876">
      <w:bodyDiv w:val="1"/>
      <w:marLeft w:val="0"/>
      <w:marRight w:val="0"/>
      <w:marTop w:val="0"/>
      <w:marBottom w:val="0"/>
      <w:divBdr>
        <w:top w:val="none" w:sz="0" w:space="0" w:color="auto"/>
        <w:left w:val="none" w:sz="0" w:space="0" w:color="auto"/>
        <w:bottom w:val="none" w:sz="0" w:space="0" w:color="auto"/>
        <w:right w:val="none" w:sz="0" w:space="0" w:color="auto"/>
      </w:divBdr>
      <w:divsChild>
        <w:div w:id="717322766">
          <w:marLeft w:val="0"/>
          <w:marRight w:val="0"/>
          <w:marTop w:val="0"/>
          <w:marBottom w:val="0"/>
          <w:divBdr>
            <w:top w:val="none" w:sz="0" w:space="0" w:color="auto"/>
            <w:left w:val="none" w:sz="0" w:space="0" w:color="auto"/>
            <w:bottom w:val="none" w:sz="0" w:space="0" w:color="auto"/>
            <w:right w:val="none" w:sz="0" w:space="0" w:color="auto"/>
          </w:divBdr>
          <w:divsChild>
            <w:div w:id="1360666927">
              <w:marLeft w:val="0"/>
              <w:marRight w:val="0"/>
              <w:marTop w:val="0"/>
              <w:marBottom w:val="0"/>
              <w:divBdr>
                <w:top w:val="none" w:sz="0" w:space="0" w:color="auto"/>
                <w:left w:val="none" w:sz="0" w:space="0" w:color="auto"/>
                <w:bottom w:val="none" w:sz="0" w:space="0" w:color="auto"/>
                <w:right w:val="none" w:sz="0" w:space="0" w:color="auto"/>
              </w:divBdr>
              <w:divsChild>
                <w:div w:id="596600644">
                  <w:marLeft w:val="0"/>
                  <w:marRight w:val="0"/>
                  <w:marTop w:val="0"/>
                  <w:marBottom w:val="0"/>
                  <w:divBdr>
                    <w:top w:val="none" w:sz="0" w:space="0" w:color="auto"/>
                    <w:left w:val="none" w:sz="0" w:space="0" w:color="auto"/>
                    <w:bottom w:val="none" w:sz="0" w:space="0" w:color="auto"/>
                    <w:right w:val="none" w:sz="0" w:space="0" w:color="auto"/>
                  </w:divBdr>
                  <w:divsChild>
                    <w:div w:id="594822830">
                      <w:marLeft w:val="0"/>
                      <w:marRight w:val="0"/>
                      <w:marTop w:val="0"/>
                      <w:marBottom w:val="0"/>
                      <w:divBdr>
                        <w:top w:val="none" w:sz="0" w:space="0" w:color="auto"/>
                        <w:left w:val="none" w:sz="0" w:space="0" w:color="auto"/>
                        <w:bottom w:val="none" w:sz="0" w:space="0" w:color="auto"/>
                        <w:right w:val="none" w:sz="0" w:space="0" w:color="auto"/>
                      </w:divBdr>
                      <w:divsChild>
                        <w:div w:id="1354456036">
                          <w:marLeft w:val="0"/>
                          <w:marRight w:val="0"/>
                          <w:marTop w:val="0"/>
                          <w:marBottom w:val="0"/>
                          <w:divBdr>
                            <w:top w:val="none" w:sz="0" w:space="0" w:color="auto"/>
                            <w:left w:val="none" w:sz="0" w:space="0" w:color="auto"/>
                            <w:bottom w:val="none" w:sz="0" w:space="0" w:color="auto"/>
                            <w:right w:val="none" w:sz="0" w:space="0" w:color="auto"/>
                          </w:divBdr>
                          <w:divsChild>
                            <w:div w:id="13931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04026">
      <w:bodyDiv w:val="1"/>
      <w:marLeft w:val="0"/>
      <w:marRight w:val="0"/>
      <w:marTop w:val="0"/>
      <w:marBottom w:val="0"/>
      <w:divBdr>
        <w:top w:val="none" w:sz="0" w:space="0" w:color="auto"/>
        <w:left w:val="none" w:sz="0" w:space="0" w:color="auto"/>
        <w:bottom w:val="none" w:sz="0" w:space="0" w:color="auto"/>
        <w:right w:val="none" w:sz="0" w:space="0" w:color="auto"/>
      </w:divBdr>
    </w:div>
    <w:div w:id="192160920">
      <w:bodyDiv w:val="1"/>
      <w:marLeft w:val="0"/>
      <w:marRight w:val="0"/>
      <w:marTop w:val="0"/>
      <w:marBottom w:val="0"/>
      <w:divBdr>
        <w:top w:val="none" w:sz="0" w:space="0" w:color="auto"/>
        <w:left w:val="none" w:sz="0" w:space="0" w:color="auto"/>
        <w:bottom w:val="none" w:sz="0" w:space="0" w:color="auto"/>
        <w:right w:val="none" w:sz="0" w:space="0" w:color="auto"/>
      </w:divBdr>
      <w:divsChild>
        <w:div w:id="1964119789">
          <w:marLeft w:val="0"/>
          <w:marRight w:val="0"/>
          <w:marTop w:val="0"/>
          <w:marBottom w:val="0"/>
          <w:divBdr>
            <w:top w:val="none" w:sz="0" w:space="0" w:color="auto"/>
            <w:left w:val="none" w:sz="0" w:space="0" w:color="auto"/>
            <w:bottom w:val="none" w:sz="0" w:space="0" w:color="auto"/>
            <w:right w:val="none" w:sz="0" w:space="0" w:color="auto"/>
          </w:divBdr>
          <w:divsChild>
            <w:div w:id="1850025319">
              <w:marLeft w:val="0"/>
              <w:marRight w:val="0"/>
              <w:marTop w:val="0"/>
              <w:marBottom w:val="0"/>
              <w:divBdr>
                <w:top w:val="none" w:sz="0" w:space="0" w:color="auto"/>
                <w:left w:val="none" w:sz="0" w:space="0" w:color="auto"/>
                <w:bottom w:val="none" w:sz="0" w:space="0" w:color="auto"/>
                <w:right w:val="none" w:sz="0" w:space="0" w:color="auto"/>
              </w:divBdr>
              <w:divsChild>
                <w:div w:id="1801723095">
                  <w:marLeft w:val="0"/>
                  <w:marRight w:val="0"/>
                  <w:marTop w:val="0"/>
                  <w:marBottom w:val="0"/>
                  <w:divBdr>
                    <w:top w:val="none" w:sz="0" w:space="0" w:color="auto"/>
                    <w:left w:val="none" w:sz="0" w:space="0" w:color="auto"/>
                    <w:bottom w:val="none" w:sz="0" w:space="0" w:color="auto"/>
                    <w:right w:val="none" w:sz="0" w:space="0" w:color="auto"/>
                  </w:divBdr>
                  <w:divsChild>
                    <w:div w:id="1716928796">
                      <w:marLeft w:val="0"/>
                      <w:marRight w:val="0"/>
                      <w:marTop w:val="0"/>
                      <w:marBottom w:val="0"/>
                      <w:divBdr>
                        <w:top w:val="none" w:sz="0" w:space="0" w:color="auto"/>
                        <w:left w:val="none" w:sz="0" w:space="0" w:color="auto"/>
                        <w:bottom w:val="none" w:sz="0" w:space="0" w:color="auto"/>
                        <w:right w:val="none" w:sz="0" w:space="0" w:color="auto"/>
                      </w:divBdr>
                      <w:divsChild>
                        <w:div w:id="284628374">
                          <w:marLeft w:val="0"/>
                          <w:marRight w:val="0"/>
                          <w:marTop w:val="0"/>
                          <w:marBottom w:val="0"/>
                          <w:divBdr>
                            <w:top w:val="none" w:sz="0" w:space="0" w:color="auto"/>
                            <w:left w:val="none" w:sz="0" w:space="0" w:color="auto"/>
                            <w:bottom w:val="none" w:sz="0" w:space="0" w:color="auto"/>
                            <w:right w:val="none" w:sz="0" w:space="0" w:color="auto"/>
                          </w:divBdr>
                          <w:divsChild>
                            <w:div w:id="17141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91713">
      <w:bodyDiv w:val="1"/>
      <w:marLeft w:val="0"/>
      <w:marRight w:val="0"/>
      <w:marTop w:val="0"/>
      <w:marBottom w:val="0"/>
      <w:divBdr>
        <w:top w:val="none" w:sz="0" w:space="0" w:color="auto"/>
        <w:left w:val="none" w:sz="0" w:space="0" w:color="auto"/>
        <w:bottom w:val="none" w:sz="0" w:space="0" w:color="auto"/>
        <w:right w:val="none" w:sz="0" w:space="0" w:color="auto"/>
      </w:divBdr>
      <w:divsChild>
        <w:div w:id="872350454">
          <w:marLeft w:val="0"/>
          <w:marRight w:val="0"/>
          <w:marTop w:val="0"/>
          <w:marBottom w:val="0"/>
          <w:divBdr>
            <w:top w:val="none" w:sz="0" w:space="0" w:color="auto"/>
            <w:left w:val="none" w:sz="0" w:space="0" w:color="auto"/>
            <w:bottom w:val="none" w:sz="0" w:space="0" w:color="auto"/>
            <w:right w:val="none" w:sz="0" w:space="0" w:color="auto"/>
          </w:divBdr>
          <w:divsChild>
            <w:div w:id="1745489859">
              <w:marLeft w:val="0"/>
              <w:marRight w:val="0"/>
              <w:marTop w:val="0"/>
              <w:marBottom w:val="0"/>
              <w:divBdr>
                <w:top w:val="none" w:sz="0" w:space="0" w:color="auto"/>
                <w:left w:val="none" w:sz="0" w:space="0" w:color="auto"/>
                <w:bottom w:val="none" w:sz="0" w:space="0" w:color="auto"/>
                <w:right w:val="none" w:sz="0" w:space="0" w:color="auto"/>
              </w:divBdr>
              <w:divsChild>
                <w:div w:id="2087532557">
                  <w:marLeft w:val="0"/>
                  <w:marRight w:val="0"/>
                  <w:marTop w:val="0"/>
                  <w:marBottom w:val="0"/>
                  <w:divBdr>
                    <w:top w:val="none" w:sz="0" w:space="0" w:color="auto"/>
                    <w:left w:val="none" w:sz="0" w:space="0" w:color="auto"/>
                    <w:bottom w:val="none" w:sz="0" w:space="0" w:color="auto"/>
                    <w:right w:val="none" w:sz="0" w:space="0" w:color="auto"/>
                  </w:divBdr>
                  <w:divsChild>
                    <w:div w:id="1151212989">
                      <w:marLeft w:val="0"/>
                      <w:marRight w:val="0"/>
                      <w:marTop w:val="0"/>
                      <w:marBottom w:val="0"/>
                      <w:divBdr>
                        <w:top w:val="none" w:sz="0" w:space="0" w:color="auto"/>
                        <w:left w:val="none" w:sz="0" w:space="0" w:color="auto"/>
                        <w:bottom w:val="none" w:sz="0" w:space="0" w:color="auto"/>
                        <w:right w:val="none" w:sz="0" w:space="0" w:color="auto"/>
                      </w:divBdr>
                      <w:divsChild>
                        <w:div w:id="231044636">
                          <w:marLeft w:val="0"/>
                          <w:marRight w:val="0"/>
                          <w:marTop w:val="0"/>
                          <w:marBottom w:val="0"/>
                          <w:divBdr>
                            <w:top w:val="none" w:sz="0" w:space="0" w:color="auto"/>
                            <w:left w:val="none" w:sz="0" w:space="0" w:color="auto"/>
                            <w:bottom w:val="none" w:sz="0" w:space="0" w:color="auto"/>
                            <w:right w:val="none" w:sz="0" w:space="0" w:color="auto"/>
                          </w:divBdr>
                          <w:divsChild>
                            <w:div w:id="6346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10183">
      <w:bodyDiv w:val="1"/>
      <w:marLeft w:val="0"/>
      <w:marRight w:val="0"/>
      <w:marTop w:val="0"/>
      <w:marBottom w:val="0"/>
      <w:divBdr>
        <w:top w:val="none" w:sz="0" w:space="0" w:color="auto"/>
        <w:left w:val="none" w:sz="0" w:space="0" w:color="auto"/>
        <w:bottom w:val="none" w:sz="0" w:space="0" w:color="auto"/>
        <w:right w:val="none" w:sz="0" w:space="0" w:color="auto"/>
      </w:divBdr>
      <w:divsChild>
        <w:div w:id="2105107854">
          <w:marLeft w:val="0"/>
          <w:marRight w:val="0"/>
          <w:marTop w:val="0"/>
          <w:marBottom w:val="0"/>
          <w:divBdr>
            <w:top w:val="none" w:sz="0" w:space="0" w:color="auto"/>
            <w:left w:val="none" w:sz="0" w:space="0" w:color="auto"/>
            <w:bottom w:val="none" w:sz="0" w:space="0" w:color="auto"/>
            <w:right w:val="none" w:sz="0" w:space="0" w:color="auto"/>
          </w:divBdr>
          <w:divsChild>
            <w:div w:id="1159729523">
              <w:marLeft w:val="0"/>
              <w:marRight w:val="0"/>
              <w:marTop w:val="0"/>
              <w:marBottom w:val="0"/>
              <w:divBdr>
                <w:top w:val="none" w:sz="0" w:space="0" w:color="auto"/>
                <w:left w:val="none" w:sz="0" w:space="0" w:color="auto"/>
                <w:bottom w:val="none" w:sz="0" w:space="0" w:color="auto"/>
                <w:right w:val="none" w:sz="0" w:space="0" w:color="auto"/>
              </w:divBdr>
              <w:divsChild>
                <w:div w:id="1890145785">
                  <w:marLeft w:val="0"/>
                  <w:marRight w:val="0"/>
                  <w:marTop w:val="0"/>
                  <w:marBottom w:val="0"/>
                  <w:divBdr>
                    <w:top w:val="none" w:sz="0" w:space="0" w:color="auto"/>
                    <w:left w:val="none" w:sz="0" w:space="0" w:color="auto"/>
                    <w:bottom w:val="none" w:sz="0" w:space="0" w:color="auto"/>
                    <w:right w:val="none" w:sz="0" w:space="0" w:color="auto"/>
                  </w:divBdr>
                  <w:divsChild>
                    <w:div w:id="1435903188">
                      <w:marLeft w:val="0"/>
                      <w:marRight w:val="0"/>
                      <w:marTop w:val="0"/>
                      <w:marBottom w:val="0"/>
                      <w:divBdr>
                        <w:top w:val="none" w:sz="0" w:space="0" w:color="auto"/>
                        <w:left w:val="none" w:sz="0" w:space="0" w:color="auto"/>
                        <w:bottom w:val="none" w:sz="0" w:space="0" w:color="auto"/>
                        <w:right w:val="none" w:sz="0" w:space="0" w:color="auto"/>
                      </w:divBdr>
                      <w:divsChild>
                        <w:div w:id="390928713">
                          <w:marLeft w:val="0"/>
                          <w:marRight w:val="0"/>
                          <w:marTop w:val="0"/>
                          <w:marBottom w:val="0"/>
                          <w:divBdr>
                            <w:top w:val="none" w:sz="0" w:space="0" w:color="auto"/>
                            <w:left w:val="none" w:sz="0" w:space="0" w:color="auto"/>
                            <w:bottom w:val="none" w:sz="0" w:space="0" w:color="auto"/>
                            <w:right w:val="none" w:sz="0" w:space="0" w:color="auto"/>
                          </w:divBdr>
                          <w:divsChild>
                            <w:div w:id="12969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123507">
      <w:bodyDiv w:val="1"/>
      <w:marLeft w:val="0"/>
      <w:marRight w:val="0"/>
      <w:marTop w:val="0"/>
      <w:marBottom w:val="0"/>
      <w:divBdr>
        <w:top w:val="none" w:sz="0" w:space="0" w:color="auto"/>
        <w:left w:val="none" w:sz="0" w:space="0" w:color="auto"/>
        <w:bottom w:val="none" w:sz="0" w:space="0" w:color="auto"/>
        <w:right w:val="none" w:sz="0" w:space="0" w:color="auto"/>
      </w:divBdr>
      <w:divsChild>
        <w:div w:id="1104347927">
          <w:marLeft w:val="0"/>
          <w:marRight w:val="0"/>
          <w:marTop w:val="0"/>
          <w:marBottom w:val="0"/>
          <w:divBdr>
            <w:top w:val="none" w:sz="0" w:space="0" w:color="auto"/>
            <w:left w:val="none" w:sz="0" w:space="0" w:color="auto"/>
            <w:bottom w:val="none" w:sz="0" w:space="0" w:color="auto"/>
            <w:right w:val="none" w:sz="0" w:space="0" w:color="auto"/>
          </w:divBdr>
          <w:divsChild>
            <w:div w:id="312368036">
              <w:marLeft w:val="0"/>
              <w:marRight w:val="0"/>
              <w:marTop w:val="0"/>
              <w:marBottom w:val="0"/>
              <w:divBdr>
                <w:top w:val="none" w:sz="0" w:space="0" w:color="auto"/>
                <w:left w:val="none" w:sz="0" w:space="0" w:color="auto"/>
                <w:bottom w:val="none" w:sz="0" w:space="0" w:color="auto"/>
                <w:right w:val="none" w:sz="0" w:space="0" w:color="auto"/>
              </w:divBdr>
              <w:divsChild>
                <w:div w:id="742485881">
                  <w:marLeft w:val="0"/>
                  <w:marRight w:val="0"/>
                  <w:marTop w:val="0"/>
                  <w:marBottom w:val="0"/>
                  <w:divBdr>
                    <w:top w:val="none" w:sz="0" w:space="0" w:color="auto"/>
                    <w:left w:val="none" w:sz="0" w:space="0" w:color="auto"/>
                    <w:bottom w:val="none" w:sz="0" w:space="0" w:color="auto"/>
                    <w:right w:val="none" w:sz="0" w:space="0" w:color="auto"/>
                  </w:divBdr>
                  <w:divsChild>
                    <w:div w:id="762802689">
                      <w:marLeft w:val="0"/>
                      <w:marRight w:val="0"/>
                      <w:marTop w:val="0"/>
                      <w:marBottom w:val="0"/>
                      <w:divBdr>
                        <w:top w:val="none" w:sz="0" w:space="0" w:color="auto"/>
                        <w:left w:val="none" w:sz="0" w:space="0" w:color="auto"/>
                        <w:bottom w:val="none" w:sz="0" w:space="0" w:color="auto"/>
                        <w:right w:val="none" w:sz="0" w:space="0" w:color="auto"/>
                      </w:divBdr>
                      <w:divsChild>
                        <w:div w:id="401759407">
                          <w:marLeft w:val="0"/>
                          <w:marRight w:val="0"/>
                          <w:marTop w:val="0"/>
                          <w:marBottom w:val="0"/>
                          <w:divBdr>
                            <w:top w:val="none" w:sz="0" w:space="0" w:color="auto"/>
                            <w:left w:val="none" w:sz="0" w:space="0" w:color="auto"/>
                            <w:bottom w:val="none" w:sz="0" w:space="0" w:color="auto"/>
                            <w:right w:val="none" w:sz="0" w:space="0" w:color="auto"/>
                          </w:divBdr>
                          <w:divsChild>
                            <w:div w:id="15846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345184">
      <w:bodyDiv w:val="1"/>
      <w:marLeft w:val="0"/>
      <w:marRight w:val="0"/>
      <w:marTop w:val="0"/>
      <w:marBottom w:val="0"/>
      <w:divBdr>
        <w:top w:val="none" w:sz="0" w:space="0" w:color="auto"/>
        <w:left w:val="none" w:sz="0" w:space="0" w:color="auto"/>
        <w:bottom w:val="none" w:sz="0" w:space="0" w:color="auto"/>
        <w:right w:val="none" w:sz="0" w:space="0" w:color="auto"/>
      </w:divBdr>
    </w:div>
    <w:div w:id="362559630">
      <w:bodyDiv w:val="1"/>
      <w:marLeft w:val="0"/>
      <w:marRight w:val="0"/>
      <w:marTop w:val="0"/>
      <w:marBottom w:val="0"/>
      <w:divBdr>
        <w:top w:val="none" w:sz="0" w:space="0" w:color="auto"/>
        <w:left w:val="none" w:sz="0" w:space="0" w:color="auto"/>
        <w:bottom w:val="none" w:sz="0" w:space="0" w:color="auto"/>
        <w:right w:val="none" w:sz="0" w:space="0" w:color="auto"/>
      </w:divBdr>
      <w:divsChild>
        <w:div w:id="774207110">
          <w:marLeft w:val="0"/>
          <w:marRight w:val="0"/>
          <w:marTop w:val="0"/>
          <w:marBottom w:val="0"/>
          <w:divBdr>
            <w:top w:val="none" w:sz="0" w:space="0" w:color="auto"/>
            <w:left w:val="none" w:sz="0" w:space="0" w:color="auto"/>
            <w:bottom w:val="none" w:sz="0" w:space="0" w:color="auto"/>
            <w:right w:val="none" w:sz="0" w:space="0" w:color="auto"/>
          </w:divBdr>
          <w:divsChild>
            <w:div w:id="1378552046">
              <w:marLeft w:val="0"/>
              <w:marRight w:val="0"/>
              <w:marTop w:val="0"/>
              <w:marBottom w:val="0"/>
              <w:divBdr>
                <w:top w:val="none" w:sz="0" w:space="0" w:color="auto"/>
                <w:left w:val="none" w:sz="0" w:space="0" w:color="auto"/>
                <w:bottom w:val="none" w:sz="0" w:space="0" w:color="auto"/>
                <w:right w:val="none" w:sz="0" w:space="0" w:color="auto"/>
              </w:divBdr>
              <w:divsChild>
                <w:div w:id="1285307835">
                  <w:marLeft w:val="0"/>
                  <w:marRight w:val="0"/>
                  <w:marTop w:val="0"/>
                  <w:marBottom w:val="0"/>
                  <w:divBdr>
                    <w:top w:val="none" w:sz="0" w:space="0" w:color="auto"/>
                    <w:left w:val="none" w:sz="0" w:space="0" w:color="auto"/>
                    <w:bottom w:val="none" w:sz="0" w:space="0" w:color="auto"/>
                    <w:right w:val="none" w:sz="0" w:space="0" w:color="auto"/>
                  </w:divBdr>
                  <w:divsChild>
                    <w:div w:id="469632876">
                      <w:marLeft w:val="0"/>
                      <w:marRight w:val="0"/>
                      <w:marTop w:val="0"/>
                      <w:marBottom w:val="0"/>
                      <w:divBdr>
                        <w:top w:val="none" w:sz="0" w:space="0" w:color="auto"/>
                        <w:left w:val="none" w:sz="0" w:space="0" w:color="auto"/>
                        <w:bottom w:val="none" w:sz="0" w:space="0" w:color="auto"/>
                        <w:right w:val="none" w:sz="0" w:space="0" w:color="auto"/>
                      </w:divBdr>
                      <w:divsChild>
                        <w:div w:id="2008558366">
                          <w:marLeft w:val="0"/>
                          <w:marRight w:val="0"/>
                          <w:marTop w:val="0"/>
                          <w:marBottom w:val="0"/>
                          <w:divBdr>
                            <w:top w:val="none" w:sz="0" w:space="0" w:color="auto"/>
                            <w:left w:val="none" w:sz="0" w:space="0" w:color="auto"/>
                            <w:bottom w:val="none" w:sz="0" w:space="0" w:color="auto"/>
                            <w:right w:val="none" w:sz="0" w:space="0" w:color="auto"/>
                          </w:divBdr>
                          <w:divsChild>
                            <w:div w:id="20847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653462">
      <w:bodyDiv w:val="1"/>
      <w:marLeft w:val="0"/>
      <w:marRight w:val="0"/>
      <w:marTop w:val="0"/>
      <w:marBottom w:val="0"/>
      <w:divBdr>
        <w:top w:val="none" w:sz="0" w:space="0" w:color="auto"/>
        <w:left w:val="none" w:sz="0" w:space="0" w:color="auto"/>
        <w:bottom w:val="none" w:sz="0" w:space="0" w:color="auto"/>
        <w:right w:val="none" w:sz="0" w:space="0" w:color="auto"/>
      </w:divBdr>
      <w:divsChild>
        <w:div w:id="406075954">
          <w:marLeft w:val="0"/>
          <w:marRight w:val="0"/>
          <w:marTop w:val="0"/>
          <w:marBottom w:val="0"/>
          <w:divBdr>
            <w:top w:val="none" w:sz="0" w:space="0" w:color="auto"/>
            <w:left w:val="none" w:sz="0" w:space="0" w:color="auto"/>
            <w:bottom w:val="none" w:sz="0" w:space="0" w:color="auto"/>
            <w:right w:val="none" w:sz="0" w:space="0" w:color="auto"/>
          </w:divBdr>
          <w:divsChild>
            <w:div w:id="824129784">
              <w:marLeft w:val="0"/>
              <w:marRight w:val="0"/>
              <w:marTop w:val="0"/>
              <w:marBottom w:val="0"/>
              <w:divBdr>
                <w:top w:val="none" w:sz="0" w:space="0" w:color="auto"/>
                <w:left w:val="none" w:sz="0" w:space="0" w:color="auto"/>
                <w:bottom w:val="none" w:sz="0" w:space="0" w:color="auto"/>
                <w:right w:val="none" w:sz="0" w:space="0" w:color="auto"/>
              </w:divBdr>
              <w:divsChild>
                <w:div w:id="2064404613">
                  <w:marLeft w:val="0"/>
                  <w:marRight w:val="0"/>
                  <w:marTop w:val="0"/>
                  <w:marBottom w:val="0"/>
                  <w:divBdr>
                    <w:top w:val="none" w:sz="0" w:space="0" w:color="auto"/>
                    <w:left w:val="none" w:sz="0" w:space="0" w:color="auto"/>
                    <w:bottom w:val="none" w:sz="0" w:space="0" w:color="auto"/>
                    <w:right w:val="none" w:sz="0" w:space="0" w:color="auto"/>
                  </w:divBdr>
                  <w:divsChild>
                    <w:div w:id="1051929603">
                      <w:marLeft w:val="0"/>
                      <w:marRight w:val="0"/>
                      <w:marTop w:val="0"/>
                      <w:marBottom w:val="0"/>
                      <w:divBdr>
                        <w:top w:val="none" w:sz="0" w:space="0" w:color="auto"/>
                        <w:left w:val="none" w:sz="0" w:space="0" w:color="auto"/>
                        <w:bottom w:val="none" w:sz="0" w:space="0" w:color="auto"/>
                        <w:right w:val="none" w:sz="0" w:space="0" w:color="auto"/>
                      </w:divBdr>
                      <w:divsChild>
                        <w:div w:id="1598564290">
                          <w:marLeft w:val="0"/>
                          <w:marRight w:val="0"/>
                          <w:marTop w:val="0"/>
                          <w:marBottom w:val="0"/>
                          <w:divBdr>
                            <w:top w:val="none" w:sz="0" w:space="0" w:color="auto"/>
                            <w:left w:val="none" w:sz="0" w:space="0" w:color="auto"/>
                            <w:bottom w:val="none" w:sz="0" w:space="0" w:color="auto"/>
                            <w:right w:val="none" w:sz="0" w:space="0" w:color="auto"/>
                          </w:divBdr>
                          <w:divsChild>
                            <w:div w:id="2913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226969">
      <w:bodyDiv w:val="1"/>
      <w:marLeft w:val="0"/>
      <w:marRight w:val="0"/>
      <w:marTop w:val="0"/>
      <w:marBottom w:val="0"/>
      <w:divBdr>
        <w:top w:val="none" w:sz="0" w:space="0" w:color="auto"/>
        <w:left w:val="none" w:sz="0" w:space="0" w:color="auto"/>
        <w:bottom w:val="none" w:sz="0" w:space="0" w:color="auto"/>
        <w:right w:val="none" w:sz="0" w:space="0" w:color="auto"/>
      </w:divBdr>
      <w:divsChild>
        <w:div w:id="645740628">
          <w:marLeft w:val="0"/>
          <w:marRight w:val="0"/>
          <w:marTop w:val="0"/>
          <w:marBottom w:val="0"/>
          <w:divBdr>
            <w:top w:val="none" w:sz="0" w:space="0" w:color="auto"/>
            <w:left w:val="none" w:sz="0" w:space="0" w:color="auto"/>
            <w:bottom w:val="none" w:sz="0" w:space="0" w:color="auto"/>
            <w:right w:val="none" w:sz="0" w:space="0" w:color="auto"/>
          </w:divBdr>
          <w:divsChild>
            <w:div w:id="2055764705">
              <w:marLeft w:val="0"/>
              <w:marRight w:val="0"/>
              <w:marTop w:val="0"/>
              <w:marBottom w:val="0"/>
              <w:divBdr>
                <w:top w:val="none" w:sz="0" w:space="0" w:color="auto"/>
                <w:left w:val="none" w:sz="0" w:space="0" w:color="auto"/>
                <w:bottom w:val="none" w:sz="0" w:space="0" w:color="auto"/>
                <w:right w:val="none" w:sz="0" w:space="0" w:color="auto"/>
              </w:divBdr>
              <w:divsChild>
                <w:div w:id="937833982">
                  <w:marLeft w:val="0"/>
                  <w:marRight w:val="0"/>
                  <w:marTop w:val="0"/>
                  <w:marBottom w:val="0"/>
                  <w:divBdr>
                    <w:top w:val="none" w:sz="0" w:space="0" w:color="auto"/>
                    <w:left w:val="none" w:sz="0" w:space="0" w:color="auto"/>
                    <w:bottom w:val="none" w:sz="0" w:space="0" w:color="auto"/>
                    <w:right w:val="none" w:sz="0" w:space="0" w:color="auto"/>
                  </w:divBdr>
                  <w:divsChild>
                    <w:div w:id="1166827825">
                      <w:marLeft w:val="0"/>
                      <w:marRight w:val="0"/>
                      <w:marTop w:val="0"/>
                      <w:marBottom w:val="0"/>
                      <w:divBdr>
                        <w:top w:val="none" w:sz="0" w:space="0" w:color="auto"/>
                        <w:left w:val="none" w:sz="0" w:space="0" w:color="auto"/>
                        <w:bottom w:val="none" w:sz="0" w:space="0" w:color="auto"/>
                        <w:right w:val="none" w:sz="0" w:space="0" w:color="auto"/>
                      </w:divBdr>
                      <w:divsChild>
                        <w:div w:id="13119394">
                          <w:marLeft w:val="0"/>
                          <w:marRight w:val="0"/>
                          <w:marTop w:val="0"/>
                          <w:marBottom w:val="0"/>
                          <w:divBdr>
                            <w:top w:val="none" w:sz="0" w:space="0" w:color="auto"/>
                            <w:left w:val="none" w:sz="0" w:space="0" w:color="auto"/>
                            <w:bottom w:val="none" w:sz="0" w:space="0" w:color="auto"/>
                            <w:right w:val="none" w:sz="0" w:space="0" w:color="auto"/>
                          </w:divBdr>
                          <w:divsChild>
                            <w:div w:id="11526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589466">
      <w:bodyDiv w:val="1"/>
      <w:marLeft w:val="0"/>
      <w:marRight w:val="0"/>
      <w:marTop w:val="0"/>
      <w:marBottom w:val="0"/>
      <w:divBdr>
        <w:top w:val="none" w:sz="0" w:space="0" w:color="auto"/>
        <w:left w:val="none" w:sz="0" w:space="0" w:color="auto"/>
        <w:bottom w:val="none" w:sz="0" w:space="0" w:color="auto"/>
        <w:right w:val="none" w:sz="0" w:space="0" w:color="auto"/>
      </w:divBdr>
    </w:div>
    <w:div w:id="451436566">
      <w:bodyDiv w:val="1"/>
      <w:marLeft w:val="0"/>
      <w:marRight w:val="0"/>
      <w:marTop w:val="0"/>
      <w:marBottom w:val="0"/>
      <w:divBdr>
        <w:top w:val="none" w:sz="0" w:space="0" w:color="auto"/>
        <w:left w:val="none" w:sz="0" w:space="0" w:color="auto"/>
        <w:bottom w:val="none" w:sz="0" w:space="0" w:color="auto"/>
        <w:right w:val="none" w:sz="0" w:space="0" w:color="auto"/>
      </w:divBdr>
      <w:divsChild>
        <w:div w:id="1874223398">
          <w:marLeft w:val="0"/>
          <w:marRight w:val="0"/>
          <w:marTop w:val="0"/>
          <w:marBottom w:val="0"/>
          <w:divBdr>
            <w:top w:val="none" w:sz="0" w:space="0" w:color="auto"/>
            <w:left w:val="none" w:sz="0" w:space="0" w:color="auto"/>
            <w:bottom w:val="none" w:sz="0" w:space="0" w:color="auto"/>
            <w:right w:val="none" w:sz="0" w:space="0" w:color="auto"/>
          </w:divBdr>
          <w:divsChild>
            <w:div w:id="96751081">
              <w:marLeft w:val="0"/>
              <w:marRight w:val="0"/>
              <w:marTop w:val="0"/>
              <w:marBottom w:val="0"/>
              <w:divBdr>
                <w:top w:val="none" w:sz="0" w:space="0" w:color="auto"/>
                <w:left w:val="none" w:sz="0" w:space="0" w:color="auto"/>
                <w:bottom w:val="none" w:sz="0" w:space="0" w:color="auto"/>
                <w:right w:val="none" w:sz="0" w:space="0" w:color="auto"/>
              </w:divBdr>
              <w:divsChild>
                <w:div w:id="24253238">
                  <w:marLeft w:val="0"/>
                  <w:marRight w:val="0"/>
                  <w:marTop w:val="0"/>
                  <w:marBottom w:val="0"/>
                  <w:divBdr>
                    <w:top w:val="none" w:sz="0" w:space="0" w:color="auto"/>
                    <w:left w:val="none" w:sz="0" w:space="0" w:color="auto"/>
                    <w:bottom w:val="none" w:sz="0" w:space="0" w:color="auto"/>
                    <w:right w:val="none" w:sz="0" w:space="0" w:color="auto"/>
                  </w:divBdr>
                  <w:divsChild>
                    <w:div w:id="1221014715">
                      <w:marLeft w:val="0"/>
                      <w:marRight w:val="0"/>
                      <w:marTop w:val="0"/>
                      <w:marBottom w:val="0"/>
                      <w:divBdr>
                        <w:top w:val="none" w:sz="0" w:space="0" w:color="auto"/>
                        <w:left w:val="none" w:sz="0" w:space="0" w:color="auto"/>
                        <w:bottom w:val="none" w:sz="0" w:space="0" w:color="auto"/>
                        <w:right w:val="none" w:sz="0" w:space="0" w:color="auto"/>
                      </w:divBdr>
                      <w:divsChild>
                        <w:div w:id="2011906124">
                          <w:marLeft w:val="0"/>
                          <w:marRight w:val="0"/>
                          <w:marTop w:val="0"/>
                          <w:marBottom w:val="0"/>
                          <w:divBdr>
                            <w:top w:val="none" w:sz="0" w:space="0" w:color="auto"/>
                            <w:left w:val="none" w:sz="0" w:space="0" w:color="auto"/>
                            <w:bottom w:val="none" w:sz="0" w:space="0" w:color="auto"/>
                            <w:right w:val="none" w:sz="0" w:space="0" w:color="auto"/>
                          </w:divBdr>
                          <w:divsChild>
                            <w:div w:id="21229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504001">
      <w:bodyDiv w:val="1"/>
      <w:marLeft w:val="0"/>
      <w:marRight w:val="0"/>
      <w:marTop w:val="0"/>
      <w:marBottom w:val="0"/>
      <w:divBdr>
        <w:top w:val="none" w:sz="0" w:space="0" w:color="auto"/>
        <w:left w:val="none" w:sz="0" w:space="0" w:color="auto"/>
        <w:bottom w:val="none" w:sz="0" w:space="0" w:color="auto"/>
        <w:right w:val="none" w:sz="0" w:space="0" w:color="auto"/>
      </w:divBdr>
      <w:divsChild>
        <w:div w:id="661550092">
          <w:marLeft w:val="0"/>
          <w:marRight w:val="0"/>
          <w:marTop w:val="0"/>
          <w:marBottom w:val="0"/>
          <w:divBdr>
            <w:top w:val="none" w:sz="0" w:space="0" w:color="auto"/>
            <w:left w:val="none" w:sz="0" w:space="0" w:color="auto"/>
            <w:bottom w:val="none" w:sz="0" w:space="0" w:color="auto"/>
            <w:right w:val="none" w:sz="0" w:space="0" w:color="auto"/>
          </w:divBdr>
          <w:divsChild>
            <w:div w:id="856886137">
              <w:marLeft w:val="0"/>
              <w:marRight w:val="0"/>
              <w:marTop w:val="0"/>
              <w:marBottom w:val="0"/>
              <w:divBdr>
                <w:top w:val="none" w:sz="0" w:space="0" w:color="auto"/>
                <w:left w:val="none" w:sz="0" w:space="0" w:color="auto"/>
                <w:bottom w:val="none" w:sz="0" w:space="0" w:color="auto"/>
                <w:right w:val="none" w:sz="0" w:space="0" w:color="auto"/>
              </w:divBdr>
              <w:divsChild>
                <w:div w:id="855538428">
                  <w:marLeft w:val="0"/>
                  <w:marRight w:val="0"/>
                  <w:marTop w:val="0"/>
                  <w:marBottom w:val="0"/>
                  <w:divBdr>
                    <w:top w:val="none" w:sz="0" w:space="0" w:color="auto"/>
                    <w:left w:val="none" w:sz="0" w:space="0" w:color="auto"/>
                    <w:bottom w:val="none" w:sz="0" w:space="0" w:color="auto"/>
                    <w:right w:val="none" w:sz="0" w:space="0" w:color="auto"/>
                  </w:divBdr>
                  <w:divsChild>
                    <w:div w:id="559443693">
                      <w:marLeft w:val="0"/>
                      <w:marRight w:val="0"/>
                      <w:marTop w:val="0"/>
                      <w:marBottom w:val="0"/>
                      <w:divBdr>
                        <w:top w:val="none" w:sz="0" w:space="0" w:color="auto"/>
                        <w:left w:val="none" w:sz="0" w:space="0" w:color="auto"/>
                        <w:bottom w:val="none" w:sz="0" w:space="0" w:color="auto"/>
                        <w:right w:val="none" w:sz="0" w:space="0" w:color="auto"/>
                      </w:divBdr>
                      <w:divsChild>
                        <w:div w:id="1617715653">
                          <w:marLeft w:val="0"/>
                          <w:marRight w:val="0"/>
                          <w:marTop w:val="0"/>
                          <w:marBottom w:val="0"/>
                          <w:divBdr>
                            <w:top w:val="none" w:sz="0" w:space="0" w:color="auto"/>
                            <w:left w:val="none" w:sz="0" w:space="0" w:color="auto"/>
                            <w:bottom w:val="none" w:sz="0" w:space="0" w:color="auto"/>
                            <w:right w:val="none" w:sz="0" w:space="0" w:color="auto"/>
                          </w:divBdr>
                          <w:divsChild>
                            <w:div w:id="13360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20372">
      <w:bodyDiv w:val="1"/>
      <w:marLeft w:val="0"/>
      <w:marRight w:val="0"/>
      <w:marTop w:val="0"/>
      <w:marBottom w:val="0"/>
      <w:divBdr>
        <w:top w:val="none" w:sz="0" w:space="0" w:color="auto"/>
        <w:left w:val="none" w:sz="0" w:space="0" w:color="auto"/>
        <w:bottom w:val="none" w:sz="0" w:space="0" w:color="auto"/>
        <w:right w:val="none" w:sz="0" w:space="0" w:color="auto"/>
      </w:divBdr>
      <w:divsChild>
        <w:div w:id="305360518">
          <w:marLeft w:val="0"/>
          <w:marRight w:val="0"/>
          <w:marTop w:val="0"/>
          <w:marBottom w:val="0"/>
          <w:divBdr>
            <w:top w:val="none" w:sz="0" w:space="0" w:color="auto"/>
            <w:left w:val="none" w:sz="0" w:space="0" w:color="auto"/>
            <w:bottom w:val="none" w:sz="0" w:space="0" w:color="auto"/>
            <w:right w:val="none" w:sz="0" w:space="0" w:color="auto"/>
          </w:divBdr>
          <w:divsChild>
            <w:div w:id="83459091">
              <w:marLeft w:val="0"/>
              <w:marRight w:val="0"/>
              <w:marTop w:val="0"/>
              <w:marBottom w:val="0"/>
              <w:divBdr>
                <w:top w:val="none" w:sz="0" w:space="0" w:color="auto"/>
                <w:left w:val="none" w:sz="0" w:space="0" w:color="auto"/>
                <w:bottom w:val="none" w:sz="0" w:space="0" w:color="auto"/>
                <w:right w:val="none" w:sz="0" w:space="0" w:color="auto"/>
              </w:divBdr>
              <w:divsChild>
                <w:div w:id="1504777778">
                  <w:marLeft w:val="0"/>
                  <w:marRight w:val="0"/>
                  <w:marTop w:val="0"/>
                  <w:marBottom w:val="0"/>
                  <w:divBdr>
                    <w:top w:val="none" w:sz="0" w:space="0" w:color="auto"/>
                    <w:left w:val="none" w:sz="0" w:space="0" w:color="auto"/>
                    <w:bottom w:val="none" w:sz="0" w:space="0" w:color="auto"/>
                    <w:right w:val="none" w:sz="0" w:space="0" w:color="auto"/>
                  </w:divBdr>
                  <w:divsChild>
                    <w:div w:id="1282422420">
                      <w:marLeft w:val="0"/>
                      <w:marRight w:val="0"/>
                      <w:marTop w:val="0"/>
                      <w:marBottom w:val="0"/>
                      <w:divBdr>
                        <w:top w:val="none" w:sz="0" w:space="0" w:color="auto"/>
                        <w:left w:val="none" w:sz="0" w:space="0" w:color="auto"/>
                        <w:bottom w:val="none" w:sz="0" w:space="0" w:color="auto"/>
                        <w:right w:val="none" w:sz="0" w:space="0" w:color="auto"/>
                      </w:divBdr>
                      <w:divsChild>
                        <w:div w:id="1095858253">
                          <w:marLeft w:val="0"/>
                          <w:marRight w:val="0"/>
                          <w:marTop w:val="0"/>
                          <w:marBottom w:val="0"/>
                          <w:divBdr>
                            <w:top w:val="none" w:sz="0" w:space="0" w:color="auto"/>
                            <w:left w:val="none" w:sz="0" w:space="0" w:color="auto"/>
                            <w:bottom w:val="none" w:sz="0" w:space="0" w:color="auto"/>
                            <w:right w:val="none" w:sz="0" w:space="0" w:color="auto"/>
                          </w:divBdr>
                          <w:divsChild>
                            <w:div w:id="20256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130966">
      <w:bodyDiv w:val="1"/>
      <w:marLeft w:val="0"/>
      <w:marRight w:val="0"/>
      <w:marTop w:val="0"/>
      <w:marBottom w:val="0"/>
      <w:divBdr>
        <w:top w:val="none" w:sz="0" w:space="0" w:color="auto"/>
        <w:left w:val="none" w:sz="0" w:space="0" w:color="auto"/>
        <w:bottom w:val="none" w:sz="0" w:space="0" w:color="auto"/>
        <w:right w:val="none" w:sz="0" w:space="0" w:color="auto"/>
      </w:divBdr>
      <w:divsChild>
        <w:div w:id="132017995">
          <w:marLeft w:val="0"/>
          <w:marRight w:val="0"/>
          <w:marTop w:val="0"/>
          <w:marBottom w:val="0"/>
          <w:divBdr>
            <w:top w:val="none" w:sz="0" w:space="0" w:color="auto"/>
            <w:left w:val="none" w:sz="0" w:space="0" w:color="auto"/>
            <w:bottom w:val="none" w:sz="0" w:space="0" w:color="auto"/>
            <w:right w:val="none" w:sz="0" w:space="0" w:color="auto"/>
          </w:divBdr>
          <w:divsChild>
            <w:div w:id="1775320919">
              <w:marLeft w:val="0"/>
              <w:marRight w:val="0"/>
              <w:marTop w:val="0"/>
              <w:marBottom w:val="0"/>
              <w:divBdr>
                <w:top w:val="none" w:sz="0" w:space="0" w:color="auto"/>
                <w:left w:val="none" w:sz="0" w:space="0" w:color="auto"/>
                <w:bottom w:val="none" w:sz="0" w:space="0" w:color="auto"/>
                <w:right w:val="none" w:sz="0" w:space="0" w:color="auto"/>
              </w:divBdr>
              <w:divsChild>
                <w:div w:id="329336319">
                  <w:marLeft w:val="0"/>
                  <w:marRight w:val="0"/>
                  <w:marTop w:val="0"/>
                  <w:marBottom w:val="0"/>
                  <w:divBdr>
                    <w:top w:val="none" w:sz="0" w:space="0" w:color="auto"/>
                    <w:left w:val="none" w:sz="0" w:space="0" w:color="auto"/>
                    <w:bottom w:val="none" w:sz="0" w:space="0" w:color="auto"/>
                    <w:right w:val="none" w:sz="0" w:space="0" w:color="auto"/>
                  </w:divBdr>
                  <w:divsChild>
                    <w:div w:id="1141119415">
                      <w:marLeft w:val="0"/>
                      <w:marRight w:val="0"/>
                      <w:marTop w:val="0"/>
                      <w:marBottom w:val="0"/>
                      <w:divBdr>
                        <w:top w:val="none" w:sz="0" w:space="0" w:color="auto"/>
                        <w:left w:val="none" w:sz="0" w:space="0" w:color="auto"/>
                        <w:bottom w:val="none" w:sz="0" w:space="0" w:color="auto"/>
                        <w:right w:val="none" w:sz="0" w:space="0" w:color="auto"/>
                      </w:divBdr>
                      <w:divsChild>
                        <w:div w:id="1737704173">
                          <w:marLeft w:val="0"/>
                          <w:marRight w:val="0"/>
                          <w:marTop w:val="0"/>
                          <w:marBottom w:val="0"/>
                          <w:divBdr>
                            <w:top w:val="none" w:sz="0" w:space="0" w:color="auto"/>
                            <w:left w:val="none" w:sz="0" w:space="0" w:color="auto"/>
                            <w:bottom w:val="none" w:sz="0" w:space="0" w:color="auto"/>
                            <w:right w:val="none" w:sz="0" w:space="0" w:color="auto"/>
                          </w:divBdr>
                          <w:divsChild>
                            <w:div w:id="2096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511632">
      <w:bodyDiv w:val="1"/>
      <w:marLeft w:val="0"/>
      <w:marRight w:val="0"/>
      <w:marTop w:val="0"/>
      <w:marBottom w:val="0"/>
      <w:divBdr>
        <w:top w:val="none" w:sz="0" w:space="0" w:color="auto"/>
        <w:left w:val="none" w:sz="0" w:space="0" w:color="auto"/>
        <w:bottom w:val="none" w:sz="0" w:space="0" w:color="auto"/>
        <w:right w:val="none" w:sz="0" w:space="0" w:color="auto"/>
      </w:divBdr>
      <w:divsChild>
        <w:div w:id="151023972">
          <w:marLeft w:val="0"/>
          <w:marRight w:val="0"/>
          <w:marTop w:val="0"/>
          <w:marBottom w:val="0"/>
          <w:divBdr>
            <w:top w:val="none" w:sz="0" w:space="0" w:color="auto"/>
            <w:left w:val="none" w:sz="0" w:space="0" w:color="auto"/>
            <w:bottom w:val="none" w:sz="0" w:space="0" w:color="auto"/>
            <w:right w:val="none" w:sz="0" w:space="0" w:color="auto"/>
          </w:divBdr>
          <w:divsChild>
            <w:div w:id="2074430363">
              <w:marLeft w:val="0"/>
              <w:marRight w:val="0"/>
              <w:marTop w:val="0"/>
              <w:marBottom w:val="0"/>
              <w:divBdr>
                <w:top w:val="none" w:sz="0" w:space="0" w:color="auto"/>
                <w:left w:val="none" w:sz="0" w:space="0" w:color="auto"/>
                <w:bottom w:val="none" w:sz="0" w:space="0" w:color="auto"/>
                <w:right w:val="none" w:sz="0" w:space="0" w:color="auto"/>
              </w:divBdr>
              <w:divsChild>
                <w:div w:id="1096439974">
                  <w:marLeft w:val="0"/>
                  <w:marRight w:val="0"/>
                  <w:marTop w:val="0"/>
                  <w:marBottom w:val="0"/>
                  <w:divBdr>
                    <w:top w:val="none" w:sz="0" w:space="0" w:color="auto"/>
                    <w:left w:val="none" w:sz="0" w:space="0" w:color="auto"/>
                    <w:bottom w:val="none" w:sz="0" w:space="0" w:color="auto"/>
                    <w:right w:val="none" w:sz="0" w:space="0" w:color="auto"/>
                  </w:divBdr>
                  <w:divsChild>
                    <w:div w:id="1568569674">
                      <w:marLeft w:val="0"/>
                      <w:marRight w:val="0"/>
                      <w:marTop w:val="0"/>
                      <w:marBottom w:val="0"/>
                      <w:divBdr>
                        <w:top w:val="none" w:sz="0" w:space="0" w:color="auto"/>
                        <w:left w:val="none" w:sz="0" w:space="0" w:color="auto"/>
                        <w:bottom w:val="none" w:sz="0" w:space="0" w:color="auto"/>
                        <w:right w:val="none" w:sz="0" w:space="0" w:color="auto"/>
                      </w:divBdr>
                      <w:divsChild>
                        <w:div w:id="1263684896">
                          <w:marLeft w:val="0"/>
                          <w:marRight w:val="0"/>
                          <w:marTop w:val="0"/>
                          <w:marBottom w:val="0"/>
                          <w:divBdr>
                            <w:top w:val="none" w:sz="0" w:space="0" w:color="auto"/>
                            <w:left w:val="none" w:sz="0" w:space="0" w:color="auto"/>
                            <w:bottom w:val="none" w:sz="0" w:space="0" w:color="auto"/>
                            <w:right w:val="none" w:sz="0" w:space="0" w:color="auto"/>
                          </w:divBdr>
                          <w:divsChild>
                            <w:div w:id="13859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447137">
      <w:bodyDiv w:val="1"/>
      <w:marLeft w:val="0"/>
      <w:marRight w:val="0"/>
      <w:marTop w:val="0"/>
      <w:marBottom w:val="0"/>
      <w:divBdr>
        <w:top w:val="none" w:sz="0" w:space="0" w:color="auto"/>
        <w:left w:val="none" w:sz="0" w:space="0" w:color="auto"/>
        <w:bottom w:val="none" w:sz="0" w:space="0" w:color="auto"/>
        <w:right w:val="none" w:sz="0" w:space="0" w:color="auto"/>
      </w:divBdr>
      <w:divsChild>
        <w:div w:id="1330861847">
          <w:marLeft w:val="0"/>
          <w:marRight w:val="0"/>
          <w:marTop w:val="0"/>
          <w:marBottom w:val="0"/>
          <w:divBdr>
            <w:top w:val="none" w:sz="0" w:space="0" w:color="auto"/>
            <w:left w:val="none" w:sz="0" w:space="0" w:color="auto"/>
            <w:bottom w:val="none" w:sz="0" w:space="0" w:color="auto"/>
            <w:right w:val="none" w:sz="0" w:space="0" w:color="auto"/>
          </w:divBdr>
          <w:divsChild>
            <w:div w:id="487786562">
              <w:marLeft w:val="0"/>
              <w:marRight w:val="0"/>
              <w:marTop w:val="0"/>
              <w:marBottom w:val="0"/>
              <w:divBdr>
                <w:top w:val="none" w:sz="0" w:space="0" w:color="auto"/>
                <w:left w:val="none" w:sz="0" w:space="0" w:color="auto"/>
                <w:bottom w:val="none" w:sz="0" w:space="0" w:color="auto"/>
                <w:right w:val="none" w:sz="0" w:space="0" w:color="auto"/>
              </w:divBdr>
              <w:divsChild>
                <w:div w:id="1016421476">
                  <w:marLeft w:val="0"/>
                  <w:marRight w:val="0"/>
                  <w:marTop w:val="0"/>
                  <w:marBottom w:val="0"/>
                  <w:divBdr>
                    <w:top w:val="none" w:sz="0" w:space="0" w:color="auto"/>
                    <w:left w:val="none" w:sz="0" w:space="0" w:color="auto"/>
                    <w:bottom w:val="none" w:sz="0" w:space="0" w:color="auto"/>
                    <w:right w:val="none" w:sz="0" w:space="0" w:color="auto"/>
                  </w:divBdr>
                  <w:divsChild>
                    <w:div w:id="859511174">
                      <w:marLeft w:val="0"/>
                      <w:marRight w:val="0"/>
                      <w:marTop w:val="0"/>
                      <w:marBottom w:val="0"/>
                      <w:divBdr>
                        <w:top w:val="none" w:sz="0" w:space="0" w:color="auto"/>
                        <w:left w:val="none" w:sz="0" w:space="0" w:color="auto"/>
                        <w:bottom w:val="none" w:sz="0" w:space="0" w:color="auto"/>
                        <w:right w:val="none" w:sz="0" w:space="0" w:color="auto"/>
                      </w:divBdr>
                      <w:divsChild>
                        <w:div w:id="660818989">
                          <w:marLeft w:val="0"/>
                          <w:marRight w:val="0"/>
                          <w:marTop w:val="0"/>
                          <w:marBottom w:val="0"/>
                          <w:divBdr>
                            <w:top w:val="none" w:sz="0" w:space="0" w:color="auto"/>
                            <w:left w:val="none" w:sz="0" w:space="0" w:color="auto"/>
                            <w:bottom w:val="none" w:sz="0" w:space="0" w:color="auto"/>
                            <w:right w:val="none" w:sz="0" w:space="0" w:color="auto"/>
                          </w:divBdr>
                          <w:divsChild>
                            <w:div w:id="19297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858401">
      <w:bodyDiv w:val="1"/>
      <w:marLeft w:val="0"/>
      <w:marRight w:val="0"/>
      <w:marTop w:val="0"/>
      <w:marBottom w:val="0"/>
      <w:divBdr>
        <w:top w:val="none" w:sz="0" w:space="0" w:color="auto"/>
        <w:left w:val="none" w:sz="0" w:space="0" w:color="auto"/>
        <w:bottom w:val="none" w:sz="0" w:space="0" w:color="auto"/>
        <w:right w:val="none" w:sz="0" w:space="0" w:color="auto"/>
      </w:divBdr>
      <w:divsChild>
        <w:div w:id="865405394">
          <w:marLeft w:val="0"/>
          <w:marRight w:val="0"/>
          <w:marTop w:val="0"/>
          <w:marBottom w:val="0"/>
          <w:divBdr>
            <w:top w:val="none" w:sz="0" w:space="0" w:color="auto"/>
            <w:left w:val="none" w:sz="0" w:space="0" w:color="auto"/>
            <w:bottom w:val="none" w:sz="0" w:space="0" w:color="auto"/>
            <w:right w:val="none" w:sz="0" w:space="0" w:color="auto"/>
          </w:divBdr>
          <w:divsChild>
            <w:div w:id="129521064">
              <w:marLeft w:val="0"/>
              <w:marRight w:val="0"/>
              <w:marTop w:val="0"/>
              <w:marBottom w:val="0"/>
              <w:divBdr>
                <w:top w:val="none" w:sz="0" w:space="0" w:color="auto"/>
                <w:left w:val="none" w:sz="0" w:space="0" w:color="auto"/>
                <w:bottom w:val="none" w:sz="0" w:space="0" w:color="auto"/>
                <w:right w:val="none" w:sz="0" w:space="0" w:color="auto"/>
              </w:divBdr>
              <w:divsChild>
                <w:div w:id="1301106807">
                  <w:marLeft w:val="0"/>
                  <w:marRight w:val="0"/>
                  <w:marTop w:val="0"/>
                  <w:marBottom w:val="0"/>
                  <w:divBdr>
                    <w:top w:val="none" w:sz="0" w:space="0" w:color="auto"/>
                    <w:left w:val="none" w:sz="0" w:space="0" w:color="auto"/>
                    <w:bottom w:val="none" w:sz="0" w:space="0" w:color="auto"/>
                    <w:right w:val="none" w:sz="0" w:space="0" w:color="auto"/>
                  </w:divBdr>
                  <w:divsChild>
                    <w:div w:id="815532014">
                      <w:marLeft w:val="0"/>
                      <w:marRight w:val="0"/>
                      <w:marTop w:val="0"/>
                      <w:marBottom w:val="0"/>
                      <w:divBdr>
                        <w:top w:val="none" w:sz="0" w:space="0" w:color="auto"/>
                        <w:left w:val="none" w:sz="0" w:space="0" w:color="auto"/>
                        <w:bottom w:val="none" w:sz="0" w:space="0" w:color="auto"/>
                        <w:right w:val="none" w:sz="0" w:space="0" w:color="auto"/>
                      </w:divBdr>
                      <w:divsChild>
                        <w:div w:id="526328965">
                          <w:marLeft w:val="0"/>
                          <w:marRight w:val="0"/>
                          <w:marTop w:val="0"/>
                          <w:marBottom w:val="0"/>
                          <w:divBdr>
                            <w:top w:val="none" w:sz="0" w:space="0" w:color="auto"/>
                            <w:left w:val="none" w:sz="0" w:space="0" w:color="auto"/>
                            <w:bottom w:val="none" w:sz="0" w:space="0" w:color="auto"/>
                            <w:right w:val="none" w:sz="0" w:space="0" w:color="auto"/>
                          </w:divBdr>
                          <w:divsChild>
                            <w:div w:id="16433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263230">
      <w:bodyDiv w:val="1"/>
      <w:marLeft w:val="0"/>
      <w:marRight w:val="0"/>
      <w:marTop w:val="0"/>
      <w:marBottom w:val="0"/>
      <w:divBdr>
        <w:top w:val="none" w:sz="0" w:space="0" w:color="auto"/>
        <w:left w:val="none" w:sz="0" w:space="0" w:color="auto"/>
        <w:bottom w:val="none" w:sz="0" w:space="0" w:color="auto"/>
        <w:right w:val="none" w:sz="0" w:space="0" w:color="auto"/>
      </w:divBdr>
      <w:divsChild>
        <w:div w:id="1681472785">
          <w:marLeft w:val="0"/>
          <w:marRight w:val="0"/>
          <w:marTop w:val="0"/>
          <w:marBottom w:val="0"/>
          <w:divBdr>
            <w:top w:val="none" w:sz="0" w:space="0" w:color="auto"/>
            <w:left w:val="none" w:sz="0" w:space="0" w:color="auto"/>
            <w:bottom w:val="none" w:sz="0" w:space="0" w:color="auto"/>
            <w:right w:val="none" w:sz="0" w:space="0" w:color="auto"/>
          </w:divBdr>
          <w:divsChild>
            <w:div w:id="1519198620">
              <w:marLeft w:val="0"/>
              <w:marRight w:val="0"/>
              <w:marTop w:val="0"/>
              <w:marBottom w:val="0"/>
              <w:divBdr>
                <w:top w:val="none" w:sz="0" w:space="0" w:color="auto"/>
                <w:left w:val="none" w:sz="0" w:space="0" w:color="auto"/>
                <w:bottom w:val="none" w:sz="0" w:space="0" w:color="auto"/>
                <w:right w:val="none" w:sz="0" w:space="0" w:color="auto"/>
              </w:divBdr>
              <w:divsChild>
                <w:div w:id="1331177570">
                  <w:marLeft w:val="0"/>
                  <w:marRight w:val="0"/>
                  <w:marTop w:val="0"/>
                  <w:marBottom w:val="0"/>
                  <w:divBdr>
                    <w:top w:val="none" w:sz="0" w:space="0" w:color="auto"/>
                    <w:left w:val="none" w:sz="0" w:space="0" w:color="auto"/>
                    <w:bottom w:val="none" w:sz="0" w:space="0" w:color="auto"/>
                    <w:right w:val="none" w:sz="0" w:space="0" w:color="auto"/>
                  </w:divBdr>
                  <w:divsChild>
                    <w:div w:id="614943494">
                      <w:marLeft w:val="0"/>
                      <w:marRight w:val="0"/>
                      <w:marTop w:val="0"/>
                      <w:marBottom w:val="0"/>
                      <w:divBdr>
                        <w:top w:val="none" w:sz="0" w:space="0" w:color="auto"/>
                        <w:left w:val="none" w:sz="0" w:space="0" w:color="auto"/>
                        <w:bottom w:val="none" w:sz="0" w:space="0" w:color="auto"/>
                        <w:right w:val="none" w:sz="0" w:space="0" w:color="auto"/>
                      </w:divBdr>
                      <w:divsChild>
                        <w:div w:id="1583879145">
                          <w:marLeft w:val="0"/>
                          <w:marRight w:val="0"/>
                          <w:marTop w:val="0"/>
                          <w:marBottom w:val="0"/>
                          <w:divBdr>
                            <w:top w:val="none" w:sz="0" w:space="0" w:color="auto"/>
                            <w:left w:val="none" w:sz="0" w:space="0" w:color="auto"/>
                            <w:bottom w:val="none" w:sz="0" w:space="0" w:color="auto"/>
                            <w:right w:val="none" w:sz="0" w:space="0" w:color="auto"/>
                          </w:divBdr>
                          <w:divsChild>
                            <w:div w:id="1591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82633">
      <w:bodyDiv w:val="1"/>
      <w:marLeft w:val="0"/>
      <w:marRight w:val="0"/>
      <w:marTop w:val="0"/>
      <w:marBottom w:val="0"/>
      <w:divBdr>
        <w:top w:val="none" w:sz="0" w:space="0" w:color="auto"/>
        <w:left w:val="none" w:sz="0" w:space="0" w:color="auto"/>
        <w:bottom w:val="none" w:sz="0" w:space="0" w:color="auto"/>
        <w:right w:val="none" w:sz="0" w:space="0" w:color="auto"/>
      </w:divBdr>
      <w:divsChild>
        <w:div w:id="921380488">
          <w:marLeft w:val="0"/>
          <w:marRight w:val="0"/>
          <w:marTop w:val="0"/>
          <w:marBottom w:val="0"/>
          <w:divBdr>
            <w:top w:val="none" w:sz="0" w:space="0" w:color="auto"/>
            <w:left w:val="none" w:sz="0" w:space="0" w:color="auto"/>
            <w:bottom w:val="none" w:sz="0" w:space="0" w:color="auto"/>
            <w:right w:val="none" w:sz="0" w:space="0" w:color="auto"/>
          </w:divBdr>
          <w:divsChild>
            <w:div w:id="1182865187">
              <w:marLeft w:val="0"/>
              <w:marRight w:val="0"/>
              <w:marTop w:val="0"/>
              <w:marBottom w:val="0"/>
              <w:divBdr>
                <w:top w:val="none" w:sz="0" w:space="0" w:color="auto"/>
                <w:left w:val="none" w:sz="0" w:space="0" w:color="auto"/>
                <w:bottom w:val="none" w:sz="0" w:space="0" w:color="auto"/>
                <w:right w:val="none" w:sz="0" w:space="0" w:color="auto"/>
              </w:divBdr>
              <w:divsChild>
                <w:div w:id="2035184199">
                  <w:marLeft w:val="0"/>
                  <w:marRight w:val="0"/>
                  <w:marTop w:val="0"/>
                  <w:marBottom w:val="0"/>
                  <w:divBdr>
                    <w:top w:val="none" w:sz="0" w:space="0" w:color="auto"/>
                    <w:left w:val="none" w:sz="0" w:space="0" w:color="auto"/>
                    <w:bottom w:val="none" w:sz="0" w:space="0" w:color="auto"/>
                    <w:right w:val="none" w:sz="0" w:space="0" w:color="auto"/>
                  </w:divBdr>
                  <w:divsChild>
                    <w:div w:id="965892929">
                      <w:marLeft w:val="0"/>
                      <w:marRight w:val="0"/>
                      <w:marTop w:val="0"/>
                      <w:marBottom w:val="0"/>
                      <w:divBdr>
                        <w:top w:val="none" w:sz="0" w:space="0" w:color="auto"/>
                        <w:left w:val="none" w:sz="0" w:space="0" w:color="auto"/>
                        <w:bottom w:val="none" w:sz="0" w:space="0" w:color="auto"/>
                        <w:right w:val="none" w:sz="0" w:space="0" w:color="auto"/>
                      </w:divBdr>
                      <w:divsChild>
                        <w:div w:id="619653866">
                          <w:marLeft w:val="0"/>
                          <w:marRight w:val="0"/>
                          <w:marTop w:val="0"/>
                          <w:marBottom w:val="0"/>
                          <w:divBdr>
                            <w:top w:val="none" w:sz="0" w:space="0" w:color="auto"/>
                            <w:left w:val="none" w:sz="0" w:space="0" w:color="auto"/>
                            <w:bottom w:val="none" w:sz="0" w:space="0" w:color="auto"/>
                            <w:right w:val="none" w:sz="0" w:space="0" w:color="auto"/>
                          </w:divBdr>
                          <w:divsChild>
                            <w:div w:id="3646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347604">
      <w:bodyDiv w:val="1"/>
      <w:marLeft w:val="0"/>
      <w:marRight w:val="0"/>
      <w:marTop w:val="0"/>
      <w:marBottom w:val="0"/>
      <w:divBdr>
        <w:top w:val="none" w:sz="0" w:space="0" w:color="auto"/>
        <w:left w:val="none" w:sz="0" w:space="0" w:color="auto"/>
        <w:bottom w:val="none" w:sz="0" w:space="0" w:color="auto"/>
        <w:right w:val="none" w:sz="0" w:space="0" w:color="auto"/>
      </w:divBdr>
      <w:divsChild>
        <w:div w:id="672149386">
          <w:marLeft w:val="0"/>
          <w:marRight w:val="0"/>
          <w:marTop w:val="0"/>
          <w:marBottom w:val="0"/>
          <w:divBdr>
            <w:top w:val="none" w:sz="0" w:space="0" w:color="auto"/>
            <w:left w:val="none" w:sz="0" w:space="0" w:color="auto"/>
            <w:bottom w:val="none" w:sz="0" w:space="0" w:color="auto"/>
            <w:right w:val="none" w:sz="0" w:space="0" w:color="auto"/>
          </w:divBdr>
          <w:divsChild>
            <w:div w:id="1846702396">
              <w:marLeft w:val="0"/>
              <w:marRight w:val="0"/>
              <w:marTop w:val="0"/>
              <w:marBottom w:val="0"/>
              <w:divBdr>
                <w:top w:val="none" w:sz="0" w:space="0" w:color="auto"/>
                <w:left w:val="none" w:sz="0" w:space="0" w:color="auto"/>
                <w:bottom w:val="none" w:sz="0" w:space="0" w:color="auto"/>
                <w:right w:val="none" w:sz="0" w:space="0" w:color="auto"/>
              </w:divBdr>
              <w:divsChild>
                <w:div w:id="762410846">
                  <w:marLeft w:val="0"/>
                  <w:marRight w:val="0"/>
                  <w:marTop w:val="0"/>
                  <w:marBottom w:val="0"/>
                  <w:divBdr>
                    <w:top w:val="none" w:sz="0" w:space="0" w:color="auto"/>
                    <w:left w:val="none" w:sz="0" w:space="0" w:color="auto"/>
                    <w:bottom w:val="none" w:sz="0" w:space="0" w:color="auto"/>
                    <w:right w:val="none" w:sz="0" w:space="0" w:color="auto"/>
                  </w:divBdr>
                  <w:divsChild>
                    <w:div w:id="385837631">
                      <w:marLeft w:val="0"/>
                      <w:marRight w:val="0"/>
                      <w:marTop w:val="0"/>
                      <w:marBottom w:val="0"/>
                      <w:divBdr>
                        <w:top w:val="none" w:sz="0" w:space="0" w:color="auto"/>
                        <w:left w:val="none" w:sz="0" w:space="0" w:color="auto"/>
                        <w:bottom w:val="none" w:sz="0" w:space="0" w:color="auto"/>
                        <w:right w:val="none" w:sz="0" w:space="0" w:color="auto"/>
                      </w:divBdr>
                      <w:divsChild>
                        <w:div w:id="1608075663">
                          <w:marLeft w:val="0"/>
                          <w:marRight w:val="0"/>
                          <w:marTop w:val="0"/>
                          <w:marBottom w:val="0"/>
                          <w:divBdr>
                            <w:top w:val="none" w:sz="0" w:space="0" w:color="auto"/>
                            <w:left w:val="none" w:sz="0" w:space="0" w:color="auto"/>
                            <w:bottom w:val="none" w:sz="0" w:space="0" w:color="auto"/>
                            <w:right w:val="none" w:sz="0" w:space="0" w:color="auto"/>
                          </w:divBdr>
                          <w:divsChild>
                            <w:div w:id="7120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6763">
      <w:bodyDiv w:val="1"/>
      <w:marLeft w:val="0"/>
      <w:marRight w:val="0"/>
      <w:marTop w:val="0"/>
      <w:marBottom w:val="0"/>
      <w:divBdr>
        <w:top w:val="none" w:sz="0" w:space="0" w:color="auto"/>
        <w:left w:val="none" w:sz="0" w:space="0" w:color="auto"/>
        <w:bottom w:val="none" w:sz="0" w:space="0" w:color="auto"/>
        <w:right w:val="none" w:sz="0" w:space="0" w:color="auto"/>
      </w:divBdr>
      <w:divsChild>
        <w:div w:id="785999964">
          <w:marLeft w:val="0"/>
          <w:marRight w:val="0"/>
          <w:marTop w:val="0"/>
          <w:marBottom w:val="0"/>
          <w:divBdr>
            <w:top w:val="none" w:sz="0" w:space="0" w:color="auto"/>
            <w:left w:val="none" w:sz="0" w:space="0" w:color="auto"/>
            <w:bottom w:val="none" w:sz="0" w:space="0" w:color="auto"/>
            <w:right w:val="none" w:sz="0" w:space="0" w:color="auto"/>
          </w:divBdr>
          <w:divsChild>
            <w:div w:id="335574619">
              <w:marLeft w:val="0"/>
              <w:marRight w:val="0"/>
              <w:marTop w:val="0"/>
              <w:marBottom w:val="0"/>
              <w:divBdr>
                <w:top w:val="none" w:sz="0" w:space="0" w:color="auto"/>
                <w:left w:val="none" w:sz="0" w:space="0" w:color="auto"/>
                <w:bottom w:val="none" w:sz="0" w:space="0" w:color="auto"/>
                <w:right w:val="none" w:sz="0" w:space="0" w:color="auto"/>
              </w:divBdr>
              <w:divsChild>
                <w:div w:id="2094430187">
                  <w:marLeft w:val="0"/>
                  <w:marRight w:val="0"/>
                  <w:marTop w:val="0"/>
                  <w:marBottom w:val="0"/>
                  <w:divBdr>
                    <w:top w:val="none" w:sz="0" w:space="0" w:color="auto"/>
                    <w:left w:val="none" w:sz="0" w:space="0" w:color="auto"/>
                    <w:bottom w:val="none" w:sz="0" w:space="0" w:color="auto"/>
                    <w:right w:val="none" w:sz="0" w:space="0" w:color="auto"/>
                  </w:divBdr>
                  <w:divsChild>
                    <w:div w:id="1204560992">
                      <w:marLeft w:val="0"/>
                      <w:marRight w:val="0"/>
                      <w:marTop w:val="0"/>
                      <w:marBottom w:val="0"/>
                      <w:divBdr>
                        <w:top w:val="none" w:sz="0" w:space="0" w:color="auto"/>
                        <w:left w:val="none" w:sz="0" w:space="0" w:color="auto"/>
                        <w:bottom w:val="none" w:sz="0" w:space="0" w:color="auto"/>
                        <w:right w:val="none" w:sz="0" w:space="0" w:color="auto"/>
                      </w:divBdr>
                      <w:divsChild>
                        <w:div w:id="1235045917">
                          <w:marLeft w:val="0"/>
                          <w:marRight w:val="0"/>
                          <w:marTop w:val="0"/>
                          <w:marBottom w:val="0"/>
                          <w:divBdr>
                            <w:top w:val="none" w:sz="0" w:space="0" w:color="auto"/>
                            <w:left w:val="none" w:sz="0" w:space="0" w:color="auto"/>
                            <w:bottom w:val="none" w:sz="0" w:space="0" w:color="auto"/>
                            <w:right w:val="none" w:sz="0" w:space="0" w:color="auto"/>
                          </w:divBdr>
                          <w:divsChild>
                            <w:div w:id="3005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909128">
      <w:bodyDiv w:val="1"/>
      <w:marLeft w:val="0"/>
      <w:marRight w:val="0"/>
      <w:marTop w:val="0"/>
      <w:marBottom w:val="0"/>
      <w:divBdr>
        <w:top w:val="none" w:sz="0" w:space="0" w:color="auto"/>
        <w:left w:val="none" w:sz="0" w:space="0" w:color="auto"/>
        <w:bottom w:val="none" w:sz="0" w:space="0" w:color="auto"/>
        <w:right w:val="none" w:sz="0" w:space="0" w:color="auto"/>
      </w:divBdr>
    </w:div>
    <w:div w:id="1484545102">
      <w:bodyDiv w:val="1"/>
      <w:marLeft w:val="0"/>
      <w:marRight w:val="0"/>
      <w:marTop w:val="0"/>
      <w:marBottom w:val="0"/>
      <w:divBdr>
        <w:top w:val="none" w:sz="0" w:space="0" w:color="auto"/>
        <w:left w:val="none" w:sz="0" w:space="0" w:color="auto"/>
        <w:bottom w:val="none" w:sz="0" w:space="0" w:color="auto"/>
        <w:right w:val="none" w:sz="0" w:space="0" w:color="auto"/>
      </w:divBdr>
      <w:divsChild>
        <w:div w:id="130488714">
          <w:marLeft w:val="0"/>
          <w:marRight w:val="0"/>
          <w:marTop w:val="0"/>
          <w:marBottom w:val="0"/>
          <w:divBdr>
            <w:top w:val="none" w:sz="0" w:space="0" w:color="auto"/>
            <w:left w:val="none" w:sz="0" w:space="0" w:color="auto"/>
            <w:bottom w:val="none" w:sz="0" w:space="0" w:color="auto"/>
            <w:right w:val="none" w:sz="0" w:space="0" w:color="auto"/>
          </w:divBdr>
          <w:divsChild>
            <w:div w:id="69928797">
              <w:marLeft w:val="0"/>
              <w:marRight w:val="0"/>
              <w:marTop w:val="0"/>
              <w:marBottom w:val="0"/>
              <w:divBdr>
                <w:top w:val="none" w:sz="0" w:space="0" w:color="auto"/>
                <w:left w:val="none" w:sz="0" w:space="0" w:color="auto"/>
                <w:bottom w:val="none" w:sz="0" w:space="0" w:color="auto"/>
                <w:right w:val="none" w:sz="0" w:space="0" w:color="auto"/>
              </w:divBdr>
              <w:divsChild>
                <w:div w:id="1395465144">
                  <w:marLeft w:val="0"/>
                  <w:marRight w:val="0"/>
                  <w:marTop w:val="0"/>
                  <w:marBottom w:val="0"/>
                  <w:divBdr>
                    <w:top w:val="none" w:sz="0" w:space="0" w:color="auto"/>
                    <w:left w:val="none" w:sz="0" w:space="0" w:color="auto"/>
                    <w:bottom w:val="none" w:sz="0" w:space="0" w:color="auto"/>
                    <w:right w:val="none" w:sz="0" w:space="0" w:color="auto"/>
                  </w:divBdr>
                  <w:divsChild>
                    <w:div w:id="1351181925">
                      <w:marLeft w:val="0"/>
                      <w:marRight w:val="0"/>
                      <w:marTop w:val="0"/>
                      <w:marBottom w:val="0"/>
                      <w:divBdr>
                        <w:top w:val="none" w:sz="0" w:space="0" w:color="auto"/>
                        <w:left w:val="none" w:sz="0" w:space="0" w:color="auto"/>
                        <w:bottom w:val="none" w:sz="0" w:space="0" w:color="auto"/>
                        <w:right w:val="none" w:sz="0" w:space="0" w:color="auto"/>
                      </w:divBdr>
                      <w:divsChild>
                        <w:div w:id="214894922">
                          <w:marLeft w:val="0"/>
                          <w:marRight w:val="0"/>
                          <w:marTop w:val="0"/>
                          <w:marBottom w:val="0"/>
                          <w:divBdr>
                            <w:top w:val="none" w:sz="0" w:space="0" w:color="auto"/>
                            <w:left w:val="none" w:sz="0" w:space="0" w:color="auto"/>
                            <w:bottom w:val="none" w:sz="0" w:space="0" w:color="auto"/>
                            <w:right w:val="none" w:sz="0" w:space="0" w:color="auto"/>
                          </w:divBdr>
                          <w:divsChild>
                            <w:div w:id="13708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695456">
      <w:bodyDiv w:val="1"/>
      <w:marLeft w:val="0"/>
      <w:marRight w:val="0"/>
      <w:marTop w:val="0"/>
      <w:marBottom w:val="0"/>
      <w:divBdr>
        <w:top w:val="none" w:sz="0" w:space="0" w:color="auto"/>
        <w:left w:val="none" w:sz="0" w:space="0" w:color="auto"/>
        <w:bottom w:val="none" w:sz="0" w:space="0" w:color="auto"/>
        <w:right w:val="none" w:sz="0" w:space="0" w:color="auto"/>
      </w:divBdr>
      <w:divsChild>
        <w:div w:id="895363160">
          <w:marLeft w:val="0"/>
          <w:marRight w:val="0"/>
          <w:marTop w:val="0"/>
          <w:marBottom w:val="0"/>
          <w:divBdr>
            <w:top w:val="none" w:sz="0" w:space="0" w:color="auto"/>
            <w:left w:val="none" w:sz="0" w:space="0" w:color="auto"/>
            <w:bottom w:val="none" w:sz="0" w:space="0" w:color="auto"/>
            <w:right w:val="none" w:sz="0" w:space="0" w:color="auto"/>
          </w:divBdr>
          <w:divsChild>
            <w:div w:id="1676571410">
              <w:marLeft w:val="0"/>
              <w:marRight w:val="0"/>
              <w:marTop w:val="0"/>
              <w:marBottom w:val="0"/>
              <w:divBdr>
                <w:top w:val="none" w:sz="0" w:space="0" w:color="auto"/>
                <w:left w:val="none" w:sz="0" w:space="0" w:color="auto"/>
                <w:bottom w:val="none" w:sz="0" w:space="0" w:color="auto"/>
                <w:right w:val="none" w:sz="0" w:space="0" w:color="auto"/>
              </w:divBdr>
              <w:divsChild>
                <w:div w:id="501316285">
                  <w:marLeft w:val="0"/>
                  <w:marRight w:val="0"/>
                  <w:marTop w:val="0"/>
                  <w:marBottom w:val="0"/>
                  <w:divBdr>
                    <w:top w:val="none" w:sz="0" w:space="0" w:color="auto"/>
                    <w:left w:val="none" w:sz="0" w:space="0" w:color="auto"/>
                    <w:bottom w:val="none" w:sz="0" w:space="0" w:color="auto"/>
                    <w:right w:val="none" w:sz="0" w:space="0" w:color="auto"/>
                  </w:divBdr>
                  <w:divsChild>
                    <w:div w:id="993296207">
                      <w:marLeft w:val="0"/>
                      <w:marRight w:val="0"/>
                      <w:marTop w:val="0"/>
                      <w:marBottom w:val="0"/>
                      <w:divBdr>
                        <w:top w:val="none" w:sz="0" w:space="0" w:color="auto"/>
                        <w:left w:val="none" w:sz="0" w:space="0" w:color="auto"/>
                        <w:bottom w:val="none" w:sz="0" w:space="0" w:color="auto"/>
                        <w:right w:val="none" w:sz="0" w:space="0" w:color="auto"/>
                      </w:divBdr>
                      <w:divsChild>
                        <w:div w:id="734812882">
                          <w:marLeft w:val="0"/>
                          <w:marRight w:val="0"/>
                          <w:marTop w:val="0"/>
                          <w:marBottom w:val="0"/>
                          <w:divBdr>
                            <w:top w:val="none" w:sz="0" w:space="0" w:color="auto"/>
                            <w:left w:val="none" w:sz="0" w:space="0" w:color="auto"/>
                            <w:bottom w:val="none" w:sz="0" w:space="0" w:color="auto"/>
                            <w:right w:val="none" w:sz="0" w:space="0" w:color="auto"/>
                          </w:divBdr>
                          <w:divsChild>
                            <w:div w:id="14969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88147">
      <w:bodyDiv w:val="1"/>
      <w:marLeft w:val="0"/>
      <w:marRight w:val="0"/>
      <w:marTop w:val="0"/>
      <w:marBottom w:val="0"/>
      <w:divBdr>
        <w:top w:val="none" w:sz="0" w:space="0" w:color="auto"/>
        <w:left w:val="none" w:sz="0" w:space="0" w:color="auto"/>
        <w:bottom w:val="none" w:sz="0" w:space="0" w:color="auto"/>
        <w:right w:val="none" w:sz="0" w:space="0" w:color="auto"/>
      </w:divBdr>
      <w:divsChild>
        <w:div w:id="1509254694">
          <w:marLeft w:val="0"/>
          <w:marRight w:val="0"/>
          <w:marTop w:val="0"/>
          <w:marBottom w:val="0"/>
          <w:divBdr>
            <w:top w:val="none" w:sz="0" w:space="0" w:color="auto"/>
            <w:left w:val="none" w:sz="0" w:space="0" w:color="auto"/>
            <w:bottom w:val="none" w:sz="0" w:space="0" w:color="auto"/>
            <w:right w:val="none" w:sz="0" w:space="0" w:color="auto"/>
          </w:divBdr>
          <w:divsChild>
            <w:div w:id="1115558435">
              <w:marLeft w:val="0"/>
              <w:marRight w:val="0"/>
              <w:marTop w:val="0"/>
              <w:marBottom w:val="0"/>
              <w:divBdr>
                <w:top w:val="none" w:sz="0" w:space="0" w:color="auto"/>
                <w:left w:val="none" w:sz="0" w:space="0" w:color="auto"/>
                <w:bottom w:val="none" w:sz="0" w:space="0" w:color="auto"/>
                <w:right w:val="none" w:sz="0" w:space="0" w:color="auto"/>
              </w:divBdr>
              <w:divsChild>
                <w:div w:id="958684482">
                  <w:marLeft w:val="0"/>
                  <w:marRight w:val="0"/>
                  <w:marTop w:val="0"/>
                  <w:marBottom w:val="0"/>
                  <w:divBdr>
                    <w:top w:val="none" w:sz="0" w:space="0" w:color="auto"/>
                    <w:left w:val="none" w:sz="0" w:space="0" w:color="auto"/>
                    <w:bottom w:val="none" w:sz="0" w:space="0" w:color="auto"/>
                    <w:right w:val="none" w:sz="0" w:space="0" w:color="auto"/>
                  </w:divBdr>
                  <w:divsChild>
                    <w:div w:id="1470514666">
                      <w:marLeft w:val="0"/>
                      <w:marRight w:val="0"/>
                      <w:marTop w:val="0"/>
                      <w:marBottom w:val="0"/>
                      <w:divBdr>
                        <w:top w:val="none" w:sz="0" w:space="0" w:color="auto"/>
                        <w:left w:val="none" w:sz="0" w:space="0" w:color="auto"/>
                        <w:bottom w:val="none" w:sz="0" w:space="0" w:color="auto"/>
                        <w:right w:val="none" w:sz="0" w:space="0" w:color="auto"/>
                      </w:divBdr>
                      <w:divsChild>
                        <w:div w:id="1663435203">
                          <w:marLeft w:val="0"/>
                          <w:marRight w:val="0"/>
                          <w:marTop w:val="0"/>
                          <w:marBottom w:val="0"/>
                          <w:divBdr>
                            <w:top w:val="none" w:sz="0" w:space="0" w:color="auto"/>
                            <w:left w:val="none" w:sz="0" w:space="0" w:color="auto"/>
                            <w:bottom w:val="none" w:sz="0" w:space="0" w:color="auto"/>
                            <w:right w:val="none" w:sz="0" w:space="0" w:color="auto"/>
                          </w:divBdr>
                          <w:divsChild>
                            <w:div w:id="177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642766">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1">
          <w:marLeft w:val="0"/>
          <w:marRight w:val="0"/>
          <w:marTop w:val="0"/>
          <w:marBottom w:val="0"/>
          <w:divBdr>
            <w:top w:val="none" w:sz="0" w:space="0" w:color="auto"/>
            <w:left w:val="none" w:sz="0" w:space="0" w:color="auto"/>
            <w:bottom w:val="none" w:sz="0" w:space="0" w:color="auto"/>
            <w:right w:val="none" w:sz="0" w:space="0" w:color="auto"/>
          </w:divBdr>
          <w:divsChild>
            <w:div w:id="1154376817">
              <w:marLeft w:val="0"/>
              <w:marRight w:val="0"/>
              <w:marTop w:val="0"/>
              <w:marBottom w:val="0"/>
              <w:divBdr>
                <w:top w:val="none" w:sz="0" w:space="0" w:color="auto"/>
                <w:left w:val="none" w:sz="0" w:space="0" w:color="auto"/>
                <w:bottom w:val="none" w:sz="0" w:space="0" w:color="auto"/>
                <w:right w:val="none" w:sz="0" w:space="0" w:color="auto"/>
              </w:divBdr>
              <w:divsChild>
                <w:div w:id="1580286572">
                  <w:marLeft w:val="0"/>
                  <w:marRight w:val="0"/>
                  <w:marTop w:val="0"/>
                  <w:marBottom w:val="0"/>
                  <w:divBdr>
                    <w:top w:val="none" w:sz="0" w:space="0" w:color="auto"/>
                    <w:left w:val="none" w:sz="0" w:space="0" w:color="auto"/>
                    <w:bottom w:val="none" w:sz="0" w:space="0" w:color="auto"/>
                    <w:right w:val="none" w:sz="0" w:space="0" w:color="auto"/>
                  </w:divBdr>
                  <w:divsChild>
                    <w:div w:id="1545286575">
                      <w:marLeft w:val="0"/>
                      <w:marRight w:val="0"/>
                      <w:marTop w:val="0"/>
                      <w:marBottom w:val="0"/>
                      <w:divBdr>
                        <w:top w:val="none" w:sz="0" w:space="0" w:color="auto"/>
                        <w:left w:val="none" w:sz="0" w:space="0" w:color="auto"/>
                        <w:bottom w:val="none" w:sz="0" w:space="0" w:color="auto"/>
                        <w:right w:val="none" w:sz="0" w:space="0" w:color="auto"/>
                      </w:divBdr>
                      <w:divsChild>
                        <w:div w:id="1150175606">
                          <w:marLeft w:val="0"/>
                          <w:marRight w:val="0"/>
                          <w:marTop w:val="0"/>
                          <w:marBottom w:val="0"/>
                          <w:divBdr>
                            <w:top w:val="none" w:sz="0" w:space="0" w:color="auto"/>
                            <w:left w:val="none" w:sz="0" w:space="0" w:color="auto"/>
                            <w:bottom w:val="none" w:sz="0" w:space="0" w:color="auto"/>
                            <w:right w:val="none" w:sz="0" w:space="0" w:color="auto"/>
                          </w:divBdr>
                          <w:divsChild>
                            <w:div w:id="17546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7310">
      <w:bodyDiv w:val="1"/>
      <w:marLeft w:val="0"/>
      <w:marRight w:val="0"/>
      <w:marTop w:val="0"/>
      <w:marBottom w:val="0"/>
      <w:divBdr>
        <w:top w:val="none" w:sz="0" w:space="0" w:color="auto"/>
        <w:left w:val="none" w:sz="0" w:space="0" w:color="auto"/>
        <w:bottom w:val="none" w:sz="0" w:space="0" w:color="auto"/>
        <w:right w:val="none" w:sz="0" w:space="0" w:color="auto"/>
      </w:divBdr>
    </w:div>
    <w:div w:id="1753744913">
      <w:bodyDiv w:val="1"/>
      <w:marLeft w:val="0"/>
      <w:marRight w:val="0"/>
      <w:marTop w:val="0"/>
      <w:marBottom w:val="0"/>
      <w:divBdr>
        <w:top w:val="none" w:sz="0" w:space="0" w:color="auto"/>
        <w:left w:val="none" w:sz="0" w:space="0" w:color="auto"/>
        <w:bottom w:val="none" w:sz="0" w:space="0" w:color="auto"/>
        <w:right w:val="none" w:sz="0" w:space="0" w:color="auto"/>
      </w:divBdr>
    </w:div>
    <w:div w:id="1941797097">
      <w:bodyDiv w:val="1"/>
      <w:marLeft w:val="0"/>
      <w:marRight w:val="0"/>
      <w:marTop w:val="0"/>
      <w:marBottom w:val="0"/>
      <w:divBdr>
        <w:top w:val="none" w:sz="0" w:space="0" w:color="auto"/>
        <w:left w:val="none" w:sz="0" w:space="0" w:color="auto"/>
        <w:bottom w:val="none" w:sz="0" w:space="0" w:color="auto"/>
        <w:right w:val="none" w:sz="0" w:space="0" w:color="auto"/>
      </w:divBdr>
    </w:div>
    <w:div w:id="2006472880">
      <w:bodyDiv w:val="1"/>
      <w:marLeft w:val="0"/>
      <w:marRight w:val="0"/>
      <w:marTop w:val="0"/>
      <w:marBottom w:val="0"/>
      <w:divBdr>
        <w:top w:val="none" w:sz="0" w:space="0" w:color="auto"/>
        <w:left w:val="none" w:sz="0" w:space="0" w:color="auto"/>
        <w:bottom w:val="none" w:sz="0" w:space="0" w:color="auto"/>
        <w:right w:val="none" w:sz="0" w:space="0" w:color="auto"/>
      </w:divBdr>
      <w:divsChild>
        <w:div w:id="1203591858">
          <w:marLeft w:val="0"/>
          <w:marRight w:val="0"/>
          <w:marTop w:val="0"/>
          <w:marBottom w:val="0"/>
          <w:divBdr>
            <w:top w:val="none" w:sz="0" w:space="0" w:color="auto"/>
            <w:left w:val="none" w:sz="0" w:space="0" w:color="auto"/>
            <w:bottom w:val="none" w:sz="0" w:space="0" w:color="auto"/>
            <w:right w:val="none" w:sz="0" w:space="0" w:color="auto"/>
          </w:divBdr>
          <w:divsChild>
            <w:div w:id="609318302">
              <w:marLeft w:val="0"/>
              <w:marRight w:val="0"/>
              <w:marTop w:val="0"/>
              <w:marBottom w:val="0"/>
              <w:divBdr>
                <w:top w:val="none" w:sz="0" w:space="0" w:color="auto"/>
                <w:left w:val="none" w:sz="0" w:space="0" w:color="auto"/>
                <w:bottom w:val="none" w:sz="0" w:space="0" w:color="auto"/>
                <w:right w:val="none" w:sz="0" w:space="0" w:color="auto"/>
              </w:divBdr>
              <w:divsChild>
                <w:div w:id="827330909">
                  <w:marLeft w:val="0"/>
                  <w:marRight w:val="0"/>
                  <w:marTop w:val="0"/>
                  <w:marBottom w:val="0"/>
                  <w:divBdr>
                    <w:top w:val="none" w:sz="0" w:space="0" w:color="auto"/>
                    <w:left w:val="none" w:sz="0" w:space="0" w:color="auto"/>
                    <w:bottom w:val="none" w:sz="0" w:space="0" w:color="auto"/>
                    <w:right w:val="none" w:sz="0" w:space="0" w:color="auto"/>
                  </w:divBdr>
                  <w:divsChild>
                    <w:div w:id="562564301">
                      <w:marLeft w:val="0"/>
                      <w:marRight w:val="0"/>
                      <w:marTop w:val="0"/>
                      <w:marBottom w:val="0"/>
                      <w:divBdr>
                        <w:top w:val="none" w:sz="0" w:space="0" w:color="auto"/>
                        <w:left w:val="none" w:sz="0" w:space="0" w:color="auto"/>
                        <w:bottom w:val="none" w:sz="0" w:space="0" w:color="auto"/>
                        <w:right w:val="none" w:sz="0" w:space="0" w:color="auto"/>
                      </w:divBdr>
                      <w:divsChild>
                        <w:div w:id="1814059108">
                          <w:marLeft w:val="0"/>
                          <w:marRight w:val="0"/>
                          <w:marTop w:val="0"/>
                          <w:marBottom w:val="0"/>
                          <w:divBdr>
                            <w:top w:val="none" w:sz="0" w:space="0" w:color="auto"/>
                            <w:left w:val="none" w:sz="0" w:space="0" w:color="auto"/>
                            <w:bottom w:val="none" w:sz="0" w:space="0" w:color="auto"/>
                            <w:right w:val="none" w:sz="0" w:space="0" w:color="auto"/>
                          </w:divBdr>
                          <w:divsChild>
                            <w:div w:id="13745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95943">
      <w:bodyDiv w:val="1"/>
      <w:marLeft w:val="0"/>
      <w:marRight w:val="0"/>
      <w:marTop w:val="0"/>
      <w:marBottom w:val="0"/>
      <w:divBdr>
        <w:top w:val="none" w:sz="0" w:space="0" w:color="auto"/>
        <w:left w:val="none" w:sz="0" w:space="0" w:color="auto"/>
        <w:bottom w:val="none" w:sz="0" w:space="0" w:color="auto"/>
        <w:right w:val="none" w:sz="0" w:space="0" w:color="auto"/>
      </w:divBdr>
      <w:divsChild>
        <w:div w:id="573206566">
          <w:marLeft w:val="0"/>
          <w:marRight w:val="0"/>
          <w:marTop w:val="0"/>
          <w:marBottom w:val="0"/>
          <w:divBdr>
            <w:top w:val="none" w:sz="0" w:space="0" w:color="auto"/>
            <w:left w:val="none" w:sz="0" w:space="0" w:color="auto"/>
            <w:bottom w:val="none" w:sz="0" w:space="0" w:color="auto"/>
            <w:right w:val="none" w:sz="0" w:space="0" w:color="auto"/>
          </w:divBdr>
          <w:divsChild>
            <w:div w:id="1636836482">
              <w:marLeft w:val="0"/>
              <w:marRight w:val="0"/>
              <w:marTop w:val="0"/>
              <w:marBottom w:val="0"/>
              <w:divBdr>
                <w:top w:val="none" w:sz="0" w:space="0" w:color="auto"/>
                <w:left w:val="none" w:sz="0" w:space="0" w:color="auto"/>
                <w:bottom w:val="none" w:sz="0" w:space="0" w:color="auto"/>
                <w:right w:val="none" w:sz="0" w:space="0" w:color="auto"/>
              </w:divBdr>
              <w:divsChild>
                <w:div w:id="1650791645">
                  <w:marLeft w:val="0"/>
                  <w:marRight w:val="0"/>
                  <w:marTop w:val="0"/>
                  <w:marBottom w:val="0"/>
                  <w:divBdr>
                    <w:top w:val="none" w:sz="0" w:space="0" w:color="auto"/>
                    <w:left w:val="none" w:sz="0" w:space="0" w:color="auto"/>
                    <w:bottom w:val="none" w:sz="0" w:space="0" w:color="auto"/>
                    <w:right w:val="none" w:sz="0" w:space="0" w:color="auto"/>
                  </w:divBdr>
                  <w:divsChild>
                    <w:div w:id="392120074">
                      <w:marLeft w:val="0"/>
                      <w:marRight w:val="0"/>
                      <w:marTop w:val="0"/>
                      <w:marBottom w:val="0"/>
                      <w:divBdr>
                        <w:top w:val="none" w:sz="0" w:space="0" w:color="auto"/>
                        <w:left w:val="none" w:sz="0" w:space="0" w:color="auto"/>
                        <w:bottom w:val="none" w:sz="0" w:space="0" w:color="auto"/>
                        <w:right w:val="none" w:sz="0" w:space="0" w:color="auto"/>
                      </w:divBdr>
                      <w:divsChild>
                        <w:div w:id="2084444237">
                          <w:marLeft w:val="0"/>
                          <w:marRight w:val="0"/>
                          <w:marTop w:val="0"/>
                          <w:marBottom w:val="0"/>
                          <w:divBdr>
                            <w:top w:val="none" w:sz="0" w:space="0" w:color="auto"/>
                            <w:left w:val="none" w:sz="0" w:space="0" w:color="auto"/>
                            <w:bottom w:val="none" w:sz="0" w:space="0" w:color="auto"/>
                            <w:right w:val="none" w:sz="0" w:space="0" w:color="auto"/>
                          </w:divBdr>
                          <w:divsChild>
                            <w:div w:id="4465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276756">
      <w:bodyDiv w:val="1"/>
      <w:marLeft w:val="0"/>
      <w:marRight w:val="0"/>
      <w:marTop w:val="0"/>
      <w:marBottom w:val="0"/>
      <w:divBdr>
        <w:top w:val="none" w:sz="0" w:space="0" w:color="auto"/>
        <w:left w:val="none" w:sz="0" w:space="0" w:color="auto"/>
        <w:bottom w:val="none" w:sz="0" w:space="0" w:color="auto"/>
        <w:right w:val="none" w:sz="0" w:space="0" w:color="auto"/>
      </w:divBdr>
    </w:div>
    <w:div w:id="2130977253">
      <w:bodyDiv w:val="1"/>
      <w:marLeft w:val="0"/>
      <w:marRight w:val="0"/>
      <w:marTop w:val="0"/>
      <w:marBottom w:val="0"/>
      <w:divBdr>
        <w:top w:val="none" w:sz="0" w:space="0" w:color="auto"/>
        <w:left w:val="none" w:sz="0" w:space="0" w:color="auto"/>
        <w:bottom w:val="none" w:sz="0" w:space="0" w:color="auto"/>
        <w:right w:val="none" w:sz="0" w:space="0" w:color="auto"/>
      </w:divBdr>
      <w:divsChild>
        <w:div w:id="1547335371">
          <w:marLeft w:val="0"/>
          <w:marRight w:val="0"/>
          <w:marTop w:val="0"/>
          <w:marBottom w:val="0"/>
          <w:divBdr>
            <w:top w:val="none" w:sz="0" w:space="0" w:color="auto"/>
            <w:left w:val="none" w:sz="0" w:space="0" w:color="auto"/>
            <w:bottom w:val="none" w:sz="0" w:space="0" w:color="auto"/>
            <w:right w:val="none" w:sz="0" w:space="0" w:color="auto"/>
          </w:divBdr>
          <w:divsChild>
            <w:div w:id="745229994">
              <w:marLeft w:val="0"/>
              <w:marRight w:val="0"/>
              <w:marTop w:val="0"/>
              <w:marBottom w:val="0"/>
              <w:divBdr>
                <w:top w:val="none" w:sz="0" w:space="0" w:color="auto"/>
                <w:left w:val="none" w:sz="0" w:space="0" w:color="auto"/>
                <w:bottom w:val="none" w:sz="0" w:space="0" w:color="auto"/>
                <w:right w:val="none" w:sz="0" w:space="0" w:color="auto"/>
              </w:divBdr>
              <w:divsChild>
                <w:div w:id="1067149968">
                  <w:marLeft w:val="0"/>
                  <w:marRight w:val="0"/>
                  <w:marTop w:val="0"/>
                  <w:marBottom w:val="0"/>
                  <w:divBdr>
                    <w:top w:val="none" w:sz="0" w:space="0" w:color="auto"/>
                    <w:left w:val="none" w:sz="0" w:space="0" w:color="auto"/>
                    <w:bottom w:val="none" w:sz="0" w:space="0" w:color="auto"/>
                    <w:right w:val="none" w:sz="0" w:space="0" w:color="auto"/>
                  </w:divBdr>
                  <w:divsChild>
                    <w:div w:id="75514126">
                      <w:marLeft w:val="0"/>
                      <w:marRight w:val="0"/>
                      <w:marTop w:val="0"/>
                      <w:marBottom w:val="0"/>
                      <w:divBdr>
                        <w:top w:val="none" w:sz="0" w:space="0" w:color="auto"/>
                        <w:left w:val="none" w:sz="0" w:space="0" w:color="auto"/>
                        <w:bottom w:val="none" w:sz="0" w:space="0" w:color="auto"/>
                        <w:right w:val="none" w:sz="0" w:space="0" w:color="auto"/>
                      </w:divBdr>
                      <w:divsChild>
                        <w:div w:id="1452240464">
                          <w:marLeft w:val="0"/>
                          <w:marRight w:val="0"/>
                          <w:marTop w:val="0"/>
                          <w:marBottom w:val="0"/>
                          <w:divBdr>
                            <w:top w:val="none" w:sz="0" w:space="0" w:color="auto"/>
                            <w:left w:val="none" w:sz="0" w:space="0" w:color="auto"/>
                            <w:bottom w:val="none" w:sz="0" w:space="0" w:color="auto"/>
                            <w:right w:val="none" w:sz="0" w:space="0" w:color="auto"/>
                          </w:divBdr>
                          <w:divsChild>
                            <w:div w:id="5858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evp.gov.lv/images/stories/parskats_gada/2018%2006%2015_Parvaldes_publiskais_parskats.pdf" TargetMode="External"/><Relationship Id="rId2" Type="http://schemas.openxmlformats.org/officeDocument/2006/relationships/hyperlink" Target="https://wcd.coe.int/ViewDoc.jsp?id=2163607&amp;Site=CM" TargetMode="External"/><Relationship Id="rId1" Type="http://schemas.openxmlformats.org/officeDocument/2006/relationships/hyperlink" Target="http://www.ievp.gov.lv/images/stories/petijums/181220_Gala_zinojums_2v.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BEC3A-111D-4379-AAA9-3A245F98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60350</Words>
  <Characters>34401</Characters>
  <Application>Microsoft Office Word</Application>
  <DocSecurity>0</DocSecurity>
  <Lines>286</Lines>
  <Paragraphs>189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Pārskats par Ieslodzīto resocializācijas pamatnostādņu 2015.-2020.gadam un Ieslodzīto resocializācijas pamatnostādņu 2015.-2020.gadam īstenošanas plāna ieviešanas rezultātiem</vt:lpstr>
      <vt:lpstr>Pārskats par Ieslodzīto resocializācijas pamatnostādņu 2015.-2020.gadam un Ieslodzīto resocializācijas pamatnostādņu 2015.-2020.gadam īstenošanas plāna ieviešanas rezultātiem</vt:lpstr>
    </vt:vector>
  </TitlesOfParts>
  <Company>Tieslietu ministrija</Company>
  <LinksUpToDate>false</LinksUpToDate>
  <CharactersWithSpaces>94562</CharactersWithSpaces>
  <SharedDoc>false</SharedDoc>
  <HLinks>
    <vt:vector size="54" baseType="variant">
      <vt:variant>
        <vt:i4>3014660</vt:i4>
      </vt:variant>
      <vt:variant>
        <vt:i4>50</vt:i4>
      </vt:variant>
      <vt:variant>
        <vt:i4>0</vt:i4>
      </vt:variant>
      <vt:variant>
        <vt:i4>5</vt:i4>
      </vt:variant>
      <vt:variant>
        <vt:lpwstr/>
      </vt:variant>
      <vt:variant>
        <vt:lpwstr>_Toc884584</vt:lpwstr>
      </vt:variant>
      <vt:variant>
        <vt:i4>2686980</vt:i4>
      </vt:variant>
      <vt:variant>
        <vt:i4>44</vt:i4>
      </vt:variant>
      <vt:variant>
        <vt:i4>0</vt:i4>
      </vt:variant>
      <vt:variant>
        <vt:i4>5</vt:i4>
      </vt:variant>
      <vt:variant>
        <vt:lpwstr/>
      </vt:variant>
      <vt:variant>
        <vt:lpwstr>_Toc884583</vt:lpwstr>
      </vt:variant>
      <vt:variant>
        <vt:i4>2621444</vt:i4>
      </vt:variant>
      <vt:variant>
        <vt:i4>38</vt:i4>
      </vt:variant>
      <vt:variant>
        <vt:i4>0</vt:i4>
      </vt:variant>
      <vt:variant>
        <vt:i4>5</vt:i4>
      </vt:variant>
      <vt:variant>
        <vt:lpwstr/>
      </vt:variant>
      <vt:variant>
        <vt:lpwstr>_Toc884582</vt:lpwstr>
      </vt:variant>
      <vt:variant>
        <vt:i4>2818052</vt:i4>
      </vt:variant>
      <vt:variant>
        <vt:i4>32</vt:i4>
      </vt:variant>
      <vt:variant>
        <vt:i4>0</vt:i4>
      </vt:variant>
      <vt:variant>
        <vt:i4>5</vt:i4>
      </vt:variant>
      <vt:variant>
        <vt:lpwstr/>
      </vt:variant>
      <vt:variant>
        <vt:lpwstr>_Toc884581</vt:lpwstr>
      </vt:variant>
      <vt:variant>
        <vt:i4>2752516</vt:i4>
      </vt:variant>
      <vt:variant>
        <vt:i4>26</vt:i4>
      </vt:variant>
      <vt:variant>
        <vt:i4>0</vt:i4>
      </vt:variant>
      <vt:variant>
        <vt:i4>5</vt:i4>
      </vt:variant>
      <vt:variant>
        <vt:lpwstr/>
      </vt:variant>
      <vt:variant>
        <vt:lpwstr>_Toc884580</vt:lpwstr>
      </vt:variant>
      <vt:variant>
        <vt:i4>2293771</vt:i4>
      </vt:variant>
      <vt:variant>
        <vt:i4>20</vt:i4>
      </vt:variant>
      <vt:variant>
        <vt:i4>0</vt:i4>
      </vt:variant>
      <vt:variant>
        <vt:i4>5</vt:i4>
      </vt:variant>
      <vt:variant>
        <vt:lpwstr/>
      </vt:variant>
      <vt:variant>
        <vt:lpwstr>_Toc884579</vt:lpwstr>
      </vt:variant>
      <vt:variant>
        <vt:i4>2228235</vt:i4>
      </vt:variant>
      <vt:variant>
        <vt:i4>14</vt:i4>
      </vt:variant>
      <vt:variant>
        <vt:i4>0</vt:i4>
      </vt:variant>
      <vt:variant>
        <vt:i4>5</vt:i4>
      </vt:variant>
      <vt:variant>
        <vt:lpwstr/>
      </vt:variant>
      <vt:variant>
        <vt:lpwstr>_Toc884578</vt:lpwstr>
      </vt:variant>
      <vt:variant>
        <vt:i4>2949131</vt:i4>
      </vt:variant>
      <vt:variant>
        <vt:i4>8</vt:i4>
      </vt:variant>
      <vt:variant>
        <vt:i4>0</vt:i4>
      </vt:variant>
      <vt:variant>
        <vt:i4>5</vt:i4>
      </vt:variant>
      <vt:variant>
        <vt:lpwstr/>
      </vt:variant>
      <vt:variant>
        <vt:lpwstr>_Toc884577</vt:lpwstr>
      </vt:variant>
      <vt:variant>
        <vt:i4>2883595</vt:i4>
      </vt:variant>
      <vt:variant>
        <vt:i4>2</vt:i4>
      </vt:variant>
      <vt:variant>
        <vt:i4>0</vt:i4>
      </vt:variant>
      <vt:variant>
        <vt:i4>5</vt:i4>
      </vt:variant>
      <vt:variant>
        <vt:lpwstr/>
      </vt:variant>
      <vt:variant>
        <vt:lpwstr>_Toc884576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Pārskats par Ieslodzīto resocializācijas pamatnostādņu 2015.-2020.gadam un Ieslodzīto resocializācijas pamatnostādņu 2015.-2020.gadam īstenošanas plāna ieviešanas rezultātiem</dc:title>
  <dc:subject>Informatīvais ziņojums</dc:subject>
  <dc:creator>Vita Studente</dc:creator>
  <cp:keywords/>
  <dc:description>67046123, Vita.Studente@tm.gov.lv</dc:description>
  <cp:lastModifiedBy>Vita Studente</cp:lastModifiedBy>
  <cp:revision>7</cp:revision>
  <cp:lastPrinted>2019-06-25T13:55:00Z</cp:lastPrinted>
  <dcterms:created xsi:type="dcterms:W3CDTF">2019-06-25T13:54:00Z</dcterms:created>
  <dcterms:modified xsi:type="dcterms:W3CDTF">2019-06-26T07:33:00Z</dcterms:modified>
</cp:coreProperties>
</file>